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B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B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B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B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B4">
        <w:rPr>
          <w:rFonts w:ascii="Times New Roman" w:hAnsi="Times New Roman" w:cs="Times New Roman"/>
          <w:b/>
          <w:sz w:val="32"/>
          <w:szCs w:val="32"/>
        </w:rPr>
        <w:t>ГАЙДАРОВСКОГО СЕЛЬСОВЕТА</w:t>
      </w:r>
    </w:p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B4" w:rsidRP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B4" w:rsidRDefault="001906B4" w:rsidP="0019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6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06B4" w:rsidRPr="001906B4" w:rsidRDefault="004604DE" w:rsidP="00D4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2022</w:t>
      </w:r>
      <w:r w:rsidR="001906B4" w:rsidRPr="001906B4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D457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06B4" w:rsidRPr="001906B4">
        <w:rPr>
          <w:rFonts w:ascii="Times New Roman" w:hAnsi="Times New Roman" w:cs="Times New Roman"/>
          <w:sz w:val="28"/>
          <w:szCs w:val="28"/>
        </w:rPr>
        <w:t xml:space="preserve"> </w:t>
      </w:r>
      <w:r w:rsidR="00D457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34</w:t>
      </w:r>
    </w:p>
    <w:p w:rsidR="001906B4" w:rsidRPr="001906B4" w:rsidRDefault="001906B4" w:rsidP="001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4DE" w:rsidRDefault="001906B4" w:rsidP="0046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B4"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445C3D" w:rsidRDefault="001906B4" w:rsidP="0046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anchor="P40" w:history="1">
        <w:proofErr w:type="gramStart"/>
        <w:r w:rsidRPr="001906B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</w:t>
        </w:r>
      </w:hyperlink>
      <w:r w:rsidRPr="001906B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906B4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 и обязательного опубликования перечня муниципального имущества Гайдаровского сельсовета в целях предоставления его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а также об условиях предоставления такого имущества в аренду</w:t>
      </w:r>
    </w:p>
    <w:p w:rsidR="001906B4" w:rsidRPr="004604DE" w:rsidRDefault="001906B4" w:rsidP="00CD42DF">
      <w:pPr>
        <w:rPr>
          <w:rFonts w:ascii="Times New Roman" w:hAnsi="Times New Roman" w:cs="Times New Roman"/>
          <w:sz w:val="28"/>
          <w:szCs w:val="28"/>
        </w:rPr>
      </w:pPr>
      <w:r w:rsidRPr="001906B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906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22.07.2008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="00C47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70B4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159-ФЗ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6B4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06B4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C72A13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C72A13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или</w:t>
      </w:r>
      <w:r w:rsidR="00C72A13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</w:t>
      </w:r>
      <w:r w:rsidR="00C72A1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 </w:t>
      </w:r>
      <w:r w:rsidRPr="001906B4">
        <w:rPr>
          <w:rFonts w:ascii="Times New Roman" w:hAnsi="Times New Roman" w:cs="Times New Roman"/>
          <w:sz w:val="28"/>
          <w:szCs w:val="28"/>
        </w:rPr>
        <w:t>и о</w:t>
      </w:r>
      <w:r w:rsidR="00CD42DF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Pr="001906B4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Федеральным </w:t>
      </w:r>
      <w:hyperlink r:id="rId7" w:history="1">
        <w:r w:rsidRPr="001906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470B4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CD42D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470B4">
        <w:rPr>
          <w:rFonts w:ascii="Times New Roman" w:hAnsi="Times New Roman" w:cs="Times New Roman"/>
          <w:sz w:val="28"/>
          <w:szCs w:val="28"/>
        </w:rPr>
        <w:t xml:space="preserve"> №</w:t>
      </w:r>
      <w:r w:rsidRPr="001906B4">
        <w:rPr>
          <w:rFonts w:ascii="Times New Roman" w:hAnsi="Times New Roman" w:cs="Times New Roman"/>
          <w:sz w:val="28"/>
          <w:szCs w:val="28"/>
        </w:rPr>
        <w:t xml:space="preserve"> 209-ФЗ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в 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>Российской Федерации», Администрация Гайдаровского</w:t>
      </w:r>
      <w:r w:rsidR="00CD42DF">
        <w:rPr>
          <w:rFonts w:ascii="Times New Roman" w:hAnsi="Times New Roman" w:cs="Times New Roman"/>
          <w:sz w:val="28"/>
          <w:szCs w:val="28"/>
        </w:rPr>
        <w:t xml:space="preserve"> </w:t>
      </w:r>
      <w:r w:rsidRPr="001906B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06B4" w:rsidRPr="004604DE" w:rsidRDefault="001906B4" w:rsidP="001906B4">
      <w:pPr>
        <w:rPr>
          <w:rFonts w:ascii="Times New Roman" w:hAnsi="Times New Roman" w:cs="Times New Roman"/>
          <w:b/>
          <w:sz w:val="28"/>
          <w:szCs w:val="28"/>
        </w:rPr>
      </w:pPr>
      <w:r w:rsidRPr="00BD07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06B4" w:rsidRPr="00BD073C" w:rsidRDefault="001906B4" w:rsidP="00BD073C">
      <w:pPr>
        <w:numPr>
          <w:ilvl w:val="0"/>
          <w:numId w:val="1"/>
        </w:numPr>
        <w:suppressAutoHyphens/>
        <w:spacing w:after="0" w:line="36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73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40" w:history="1">
        <w:r w:rsidRPr="00BD0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D073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</w:t>
      </w:r>
      <w:r w:rsidR="00BD073C">
        <w:rPr>
          <w:rFonts w:ascii="Times New Roman" w:hAnsi="Times New Roman" w:cs="Times New Roman"/>
          <w:sz w:val="28"/>
          <w:szCs w:val="28"/>
        </w:rPr>
        <w:t xml:space="preserve"> </w:t>
      </w:r>
      <w:r w:rsidRPr="00BD073C">
        <w:rPr>
          <w:rFonts w:ascii="Times New Roman" w:hAnsi="Times New Roman" w:cs="Times New Roman"/>
          <w:sz w:val="28"/>
          <w:szCs w:val="28"/>
        </w:rPr>
        <w:t>опубликования перечня</w:t>
      </w:r>
      <w:r w:rsidR="00BD073C">
        <w:rPr>
          <w:rFonts w:ascii="Times New Roman" w:hAnsi="Times New Roman" w:cs="Times New Roman"/>
          <w:sz w:val="28"/>
          <w:szCs w:val="28"/>
        </w:rPr>
        <w:t xml:space="preserve"> муниципального имущества Гайдаровского сельсовета, </w:t>
      </w:r>
      <w:r w:rsidRPr="00BD073C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а также об условиях предоставления такого имущества в аренду.</w:t>
      </w:r>
    </w:p>
    <w:p w:rsidR="001906B4" w:rsidRPr="00BD073C" w:rsidRDefault="001906B4" w:rsidP="00BD07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BD073C" w:rsidP="00BD07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6B4" w:rsidRPr="00BD073C">
        <w:rPr>
          <w:rFonts w:ascii="Times New Roman" w:hAnsi="Times New Roman" w:cs="Times New Roman"/>
          <w:sz w:val="28"/>
          <w:szCs w:val="28"/>
        </w:rPr>
        <w:t xml:space="preserve"> Признать утратившим силу следующие постановления:</w:t>
      </w:r>
    </w:p>
    <w:p w:rsidR="001906B4" w:rsidRPr="00BD073C" w:rsidRDefault="001906B4" w:rsidP="00BD073C">
      <w:pPr>
        <w:rPr>
          <w:rFonts w:ascii="Times New Roman" w:hAnsi="Times New Roman" w:cs="Times New Roman"/>
          <w:sz w:val="28"/>
          <w:szCs w:val="28"/>
        </w:rPr>
      </w:pPr>
      <w:r w:rsidRPr="00BD073C">
        <w:rPr>
          <w:rFonts w:ascii="Times New Roman" w:hAnsi="Times New Roman" w:cs="Times New Roman"/>
          <w:sz w:val="28"/>
          <w:szCs w:val="28"/>
        </w:rPr>
        <w:t xml:space="preserve">- от 07.11.2018 года № 22 «Об утверждении правил  формирования, ведения и обязательного опубликования перечня муниципального имущества, свободного от прав третьих </w:t>
      </w:r>
      <w:r w:rsidR="005A7816">
        <w:rPr>
          <w:rFonts w:ascii="Times New Roman" w:hAnsi="Times New Roman" w:cs="Times New Roman"/>
          <w:sz w:val="28"/>
          <w:szCs w:val="28"/>
        </w:rPr>
        <w:t>лиц</w:t>
      </w:r>
      <w:r w:rsidRPr="00BD073C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 субъектов малого и среднего предпринимательства)»;</w:t>
      </w:r>
    </w:p>
    <w:p w:rsidR="001906B4" w:rsidRPr="00BD073C" w:rsidRDefault="001906B4" w:rsidP="00BD073C">
      <w:pPr>
        <w:rPr>
          <w:rFonts w:ascii="Times New Roman" w:hAnsi="Times New Roman" w:cs="Times New Roman"/>
          <w:sz w:val="28"/>
          <w:szCs w:val="28"/>
        </w:rPr>
      </w:pPr>
      <w:r w:rsidRPr="00BD073C">
        <w:rPr>
          <w:rFonts w:ascii="Times New Roman" w:hAnsi="Times New Roman" w:cs="Times New Roman"/>
          <w:sz w:val="28"/>
          <w:szCs w:val="28"/>
        </w:rPr>
        <w:t>- от 07.11.2018 № 23 «Об утверждении Административного регламента по предоставлению муниципальной услуги «Предоставление в аренду муниципального имущества, входящего в состав казны Администрации Гайдаровского сельсовета»».</w:t>
      </w:r>
    </w:p>
    <w:p w:rsidR="00BD073C" w:rsidRDefault="00BD073C" w:rsidP="00BD073C">
      <w:pPr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BD073C" w:rsidP="00BD0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6B4" w:rsidRPr="00BD073C">
        <w:rPr>
          <w:rFonts w:ascii="Times New Roman" w:hAnsi="Times New Roman" w:cs="Times New Roman"/>
          <w:sz w:val="28"/>
          <w:szCs w:val="28"/>
        </w:rPr>
        <w:t xml:space="preserve"> 3.  Настоящее постановление вступает в силу со дня его принятия и подлежит официальному опубликованию и обнародованию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B4" w:rsidRPr="00BD073C" w:rsidRDefault="001906B4" w:rsidP="00BD0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BD0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BD07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BD073C">
      <w:pPr>
        <w:rPr>
          <w:rFonts w:ascii="Times New Roman" w:hAnsi="Times New Roman" w:cs="Times New Roman"/>
          <w:b/>
          <w:sz w:val="28"/>
          <w:szCs w:val="28"/>
        </w:rPr>
      </w:pPr>
      <w:r w:rsidRPr="00BD073C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М.С. Шевченко</w:t>
      </w:r>
    </w:p>
    <w:p w:rsidR="001906B4" w:rsidRPr="00BD073C" w:rsidRDefault="001906B4" w:rsidP="00190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190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190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190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6B4" w:rsidRPr="00BD073C" w:rsidRDefault="001906B4" w:rsidP="00190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73C" w:rsidRDefault="00BD073C" w:rsidP="00BD073C">
      <w:pPr>
        <w:rPr>
          <w:rFonts w:ascii="Times New Roman" w:hAnsi="Times New Roman" w:cs="Times New Roman"/>
          <w:sz w:val="28"/>
          <w:szCs w:val="28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D42DF" w:rsidRDefault="00CD42DF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906B4" w:rsidRPr="00BD073C" w:rsidRDefault="001906B4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3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BD073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906B4" w:rsidRPr="00BD073C" w:rsidRDefault="00BD073C" w:rsidP="00BD073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06B4" w:rsidRPr="00BD073C">
        <w:rPr>
          <w:rFonts w:ascii="Times New Roman" w:hAnsi="Times New Roman" w:cs="Times New Roman"/>
          <w:sz w:val="24"/>
          <w:szCs w:val="24"/>
        </w:rPr>
        <w:t>Гайдаровского сельсовета</w:t>
      </w:r>
    </w:p>
    <w:p w:rsidR="001906B4" w:rsidRDefault="008B4EF9" w:rsidP="00BD073C">
      <w:pPr>
        <w:spacing w:after="0"/>
        <w:ind w:left="495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17.08.2022</w:t>
      </w:r>
      <w:r w:rsidR="001906B4" w:rsidRPr="00BD073C">
        <w:rPr>
          <w:rFonts w:ascii="Times New Roman" w:hAnsi="Times New Roman" w:cs="Times New Roman"/>
          <w:sz w:val="24"/>
          <w:szCs w:val="24"/>
        </w:rPr>
        <w:t xml:space="preserve">  № </w:t>
      </w:r>
      <w:bookmarkStart w:id="0" w:name="_GoBack"/>
      <w:bookmarkEnd w:id="0"/>
      <w:r w:rsidR="001906B4" w:rsidRPr="00BD07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906B4" w:rsidRDefault="001906B4" w:rsidP="001906B4">
      <w:pPr>
        <w:jc w:val="right"/>
        <w:rPr>
          <w:sz w:val="20"/>
          <w:szCs w:val="20"/>
        </w:rPr>
      </w:pPr>
    </w:p>
    <w:p w:rsidR="001906B4" w:rsidRDefault="001906B4" w:rsidP="001906B4">
      <w:pPr>
        <w:jc w:val="right"/>
        <w:rPr>
          <w:sz w:val="20"/>
          <w:szCs w:val="20"/>
        </w:rPr>
      </w:pPr>
    </w:p>
    <w:p w:rsidR="001906B4" w:rsidRDefault="001906B4" w:rsidP="00BD073C">
      <w:pPr>
        <w:pStyle w:val="ConsPlusTitle"/>
        <w:jc w:val="center"/>
        <w:rPr>
          <w:sz w:val="28"/>
          <w:szCs w:val="28"/>
        </w:rPr>
      </w:pPr>
    </w:p>
    <w:p w:rsidR="001906B4" w:rsidRDefault="001906B4" w:rsidP="00BD07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906B4" w:rsidRDefault="001906B4" w:rsidP="00BD07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ВЕДЕНИЯ И ОБЯЗАТЕЛЬНОГО ОПУБЛИКОВАНИЯ ПЕРЕЧНЯ МУНИЦИПАЛЬНОГО ИМУЩЕСТВА ГАЙДАРОВСКОГО СЕЛЬСОВЕТА,  В ЦЕЛЯХ ПРЕДОСТАВЛЕНИЯ ЕГО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А ТАКЖЕ ОБ УСЛОВИЯХ ПРЕДОСТАВЛЕНИЯ ТАКОГО ИМУЩЕСТВА В АРЕНДУ</w:t>
      </w:r>
    </w:p>
    <w:p w:rsidR="001906B4" w:rsidRDefault="001906B4" w:rsidP="00BD073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06B4" w:rsidRDefault="001906B4" w:rsidP="00BD073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412E" w:rsidRDefault="001B412E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D073C">
        <w:rPr>
          <w:rFonts w:ascii="Times New Roman" w:hAnsi="Times New Roman" w:cs="Times New Roman"/>
          <w:sz w:val="28"/>
          <w:szCs w:val="28"/>
        </w:rPr>
        <w:t xml:space="preserve"> от 22.07.2008</w:t>
      </w:r>
      <w:r w:rsidR="005A78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07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</w:t>
      </w:r>
      <w:r w:rsidR="005A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субъектов Российской Федерации</w:t>
      </w:r>
      <w:r w:rsidR="00BD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</w:t>
      </w:r>
      <w:r w:rsidR="00BD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</w:t>
      </w:r>
      <w:r w:rsidR="00BD073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5A7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D073C">
        <w:rPr>
          <w:rFonts w:ascii="Times New Roman" w:hAnsi="Times New Roman" w:cs="Times New Roman"/>
          <w:sz w:val="28"/>
          <w:szCs w:val="28"/>
        </w:rPr>
        <w:t xml:space="preserve"> от 24.07.2007 №</w:t>
      </w:r>
      <w:r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порядок работы органов местного самоуправления по формированию, ведению и обязательному опубликованию перечня</w:t>
      </w:r>
      <w:r w:rsidR="00BD073C">
        <w:rPr>
          <w:rFonts w:ascii="Times New Roman" w:hAnsi="Times New Roman" w:cs="Times New Roman"/>
          <w:sz w:val="28"/>
          <w:szCs w:val="28"/>
        </w:rPr>
        <w:t xml:space="preserve"> муниципального имущества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>, предоставляемого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(далее - Перечень).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Деятельность по формированию, ведению и опубликованию Перечня осуществляет Адми</w:t>
      </w:r>
      <w:r w:rsidR="005F5DF1">
        <w:rPr>
          <w:rFonts w:ascii="Times New Roman" w:hAnsi="Times New Roman" w:cs="Times New Roman"/>
          <w:sz w:val="28"/>
          <w:szCs w:val="28"/>
        </w:rPr>
        <w:t>нистрация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Перечень может быть включено</w:t>
      </w:r>
      <w:r w:rsidR="005F5D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движимое, так и недвижимо</w:t>
      </w:r>
      <w:r w:rsidR="005F5DF1">
        <w:rPr>
          <w:rFonts w:ascii="Times New Roman" w:hAnsi="Times New Roman" w:cs="Times New Roman"/>
          <w:sz w:val="28"/>
          <w:szCs w:val="28"/>
        </w:rPr>
        <w:t>е муниципальное имущество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</w:t>
      </w:r>
      <w:proofErr w:type="gramEnd"/>
    </w:p>
    <w:p w:rsidR="008D03D8" w:rsidRDefault="008D03D8" w:rsidP="008B4EF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03D8" w:rsidRDefault="008D03D8" w:rsidP="008B4EF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06B4" w:rsidRDefault="001906B4" w:rsidP="008B4EF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и ведение Перечня</w:t>
      </w:r>
    </w:p>
    <w:p w:rsidR="001B412E" w:rsidRDefault="001B412E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Перечень включается</w:t>
      </w:r>
      <w:r w:rsidR="008D03D8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</w:t>
      </w:r>
      <w:r w:rsidR="008D03D8">
        <w:rPr>
          <w:rFonts w:ascii="Times New Roman" w:hAnsi="Times New Roman" w:cs="Times New Roman"/>
          <w:sz w:val="28"/>
          <w:szCs w:val="28"/>
        </w:rPr>
        <w:t xml:space="preserve">ество </w:t>
      </w:r>
      <w:r w:rsidR="005F5DF1">
        <w:rPr>
          <w:rFonts w:ascii="Times New Roman" w:hAnsi="Times New Roman" w:cs="Times New Roman"/>
          <w:sz w:val="28"/>
          <w:szCs w:val="28"/>
        </w:rPr>
        <w:t xml:space="preserve">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>, которое по своему назначению может быть использовано Субъектами для осуществления их уставной деятельности, не востребованное органами местного самоуправления для</w:t>
      </w:r>
      <w:r w:rsidR="005F5DF1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D635AE">
        <w:rPr>
          <w:rFonts w:ascii="Times New Roman" w:hAnsi="Times New Roman" w:cs="Times New Roman"/>
          <w:sz w:val="28"/>
          <w:szCs w:val="28"/>
        </w:rPr>
        <w:t xml:space="preserve">ния осуществления </w:t>
      </w:r>
      <w:r w:rsidR="00683BC8">
        <w:rPr>
          <w:rFonts w:ascii="Times New Roman" w:hAnsi="Times New Roman" w:cs="Times New Roman"/>
          <w:sz w:val="28"/>
          <w:szCs w:val="28"/>
        </w:rPr>
        <w:t xml:space="preserve"> Гайдаровским</w:t>
      </w:r>
      <w:r w:rsidR="005F5DF1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1906B4" w:rsidRDefault="00683BC8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2.2. Администрация Гайдаровского сельсовета формирует  </w:t>
      </w:r>
      <w:r w:rsidR="001906B4">
        <w:rPr>
          <w:rFonts w:ascii="Times New Roman" w:hAnsi="Times New Roman" w:cs="Times New Roman"/>
          <w:sz w:val="28"/>
          <w:szCs w:val="28"/>
        </w:rPr>
        <w:t>проект Переч</w:t>
      </w:r>
      <w:r w:rsidR="00D635AE">
        <w:rPr>
          <w:rFonts w:ascii="Times New Roman" w:hAnsi="Times New Roman" w:cs="Times New Roman"/>
          <w:sz w:val="28"/>
          <w:szCs w:val="28"/>
        </w:rPr>
        <w:t>ня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с  Главой</w:t>
      </w:r>
      <w:r w:rsidR="00D635AE">
        <w:rPr>
          <w:rFonts w:ascii="Times New Roman" w:hAnsi="Times New Roman" w:cs="Times New Roman"/>
          <w:sz w:val="28"/>
          <w:szCs w:val="28"/>
        </w:rPr>
        <w:t xml:space="preserve">  Гайдаровского сельсовета</w:t>
      </w:r>
      <w:r w:rsidR="001906B4">
        <w:rPr>
          <w:rFonts w:ascii="Times New Roman" w:hAnsi="Times New Roman" w:cs="Times New Roman"/>
          <w:sz w:val="28"/>
          <w:szCs w:val="28"/>
        </w:rPr>
        <w:t>.</w:t>
      </w:r>
    </w:p>
    <w:p w:rsidR="001906B4" w:rsidRPr="00A06F6E" w:rsidRDefault="00683BC8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Глава Гайдаровского сельсовета</w:t>
      </w:r>
      <w:r w:rsidR="001906B4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05CA4">
        <w:rPr>
          <w:rFonts w:ascii="Times New Roman" w:hAnsi="Times New Roman" w:cs="Times New Roman"/>
          <w:sz w:val="28"/>
          <w:szCs w:val="28"/>
        </w:rPr>
        <w:t>согласовывает проект Перечня</w:t>
      </w:r>
      <w:r w:rsidR="00A06F6E">
        <w:rPr>
          <w:rFonts w:ascii="Times New Roman" w:hAnsi="Times New Roman" w:cs="Times New Roman"/>
          <w:sz w:val="28"/>
          <w:szCs w:val="28"/>
        </w:rPr>
        <w:t xml:space="preserve">, </w:t>
      </w:r>
      <w:r w:rsidR="00A06F6E" w:rsidRPr="00A06F6E">
        <w:rPr>
          <w:rFonts w:ascii="Times New Roman" w:hAnsi="Times New Roman" w:cs="Times New Roman"/>
          <w:sz w:val="28"/>
          <w:szCs w:val="28"/>
        </w:rPr>
        <w:t>а в случае несогласования - мотивированное заключение</w:t>
      </w:r>
      <w:r w:rsidR="001906B4" w:rsidRPr="00A06F6E">
        <w:rPr>
          <w:rFonts w:ascii="Times New Roman" w:hAnsi="Times New Roman" w:cs="Times New Roman"/>
          <w:sz w:val="28"/>
          <w:szCs w:val="28"/>
        </w:rPr>
        <w:t>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2.4. После согласования проекта Перечня выносится решение об утверждении данного Перечня. Решение выносится в форме нормат</w:t>
      </w:r>
      <w:r w:rsidR="00505CA4">
        <w:rPr>
          <w:rFonts w:ascii="Times New Roman" w:hAnsi="Times New Roman" w:cs="Times New Roman"/>
          <w:sz w:val="28"/>
          <w:szCs w:val="28"/>
        </w:rPr>
        <w:t>ивно-правового акта Главы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</w:t>
      </w:r>
      <w:r w:rsidR="00505CA4">
        <w:rPr>
          <w:rFonts w:ascii="Times New Roman" w:hAnsi="Times New Roman" w:cs="Times New Roman"/>
          <w:sz w:val="28"/>
          <w:szCs w:val="28"/>
        </w:rPr>
        <w:t>чае несогласования Главой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Перечня Администраци</w:t>
      </w:r>
      <w:r w:rsidR="00505CA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готовит проект Перечня с учетом заключения.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Дополнения (изменения) в утвержденный Перечень вносятся в порядке, предусмотренном </w:t>
      </w:r>
      <w:hyperlink r:id="rId11" w:anchor="P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п.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6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и изменения в утвержденный Перечень могут вноситься по следующим основаниям:</w:t>
      </w:r>
    </w:p>
    <w:p w:rsidR="001906B4" w:rsidRDefault="001B412E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передаче  в  Гайдаровский  сельсовет</w:t>
      </w:r>
      <w:r w:rsidR="001906B4">
        <w:rPr>
          <w:rFonts w:ascii="Times New Roman" w:hAnsi="Times New Roman" w:cs="Times New Roman"/>
          <w:sz w:val="28"/>
          <w:szCs w:val="28"/>
        </w:rPr>
        <w:t xml:space="preserve"> объектов, находящихся в пользовании субъектов малого и среднего предпринимательства, самозанятых граждан</w:t>
      </w:r>
      <w:r w:rsidR="00A06F6E">
        <w:rPr>
          <w:rFonts w:ascii="Times New Roman" w:hAnsi="Times New Roman" w:cs="Times New Roman"/>
          <w:sz w:val="28"/>
          <w:szCs w:val="28"/>
        </w:rPr>
        <w:t>,</w:t>
      </w:r>
      <w:r w:rsidR="001906B4">
        <w:rPr>
          <w:rFonts w:ascii="Times New Roman" w:hAnsi="Times New Roman" w:cs="Times New Roman"/>
          <w:sz w:val="28"/>
          <w:szCs w:val="28"/>
        </w:rPr>
        <w:t xml:space="preserve"> прошедших процедуру государственной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B4">
        <w:rPr>
          <w:rFonts w:ascii="Times New Roman" w:hAnsi="Times New Roman" w:cs="Times New Roman"/>
          <w:sz w:val="28"/>
          <w:szCs w:val="28"/>
        </w:rPr>
        <w:t xml:space="preserve"> после утверждения Перечня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6B4">
        <w:rPr>
          <w:rFonts w:ascii="Times New Roman" w:hAnsi="Times New Roman" w:cs="Times New Roman"/>
          <w:sz w:val="28"/>
          <w:szCs w:val="28"/>
        </w:rPr>
        <w:t xml:space="preserve"> и которые не подлежат отчуждению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B4">
        <w:rPr>
          <w:rFonts w:ascii="Times New Roman" w:hAnsi="Times New Roman" w:cs="Times New Roman"/>
          <w:sz w:val="28"/>
          <w:szCs w:val="28"/>
        </w:rPr>
        <w:t xml:space="preserve"> в порядке реализации преимущественного права на приобретение арендуемого имущества в соответствии с Федеральным </w:t>
      </w:r>
      <w:hyperlink r:id="rId13" w:history="1">
        <w:r w:rsidR="001906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06F6E">
        <w:rPr>
          <w:rFonts w:ascii="Times New Roman" w:hAnsi="Times New Roman" w:cs="Times New Roman"/>
          <w:sz w:val="28"/>
          <w:szCs w:val="28"/>
        </w:rPr>
        <w:t xml:space="preserve"> от 22.07.2008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06F6E">
        <w:rPr>
          <w:rFonts w:ascii="Times New Roman" w:hAnsi="Times New Roman" w:cs="Times New Roman"/>
          <w:sz w:val="28"/>
          <w:szCs w:val="28"/>
        </w:rPr>
        <w:t xml:space="preserve"> №</w:t>
      </w:r>
      <w:r w:rsidR="001906B4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="001906B4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самозанятыми гражданами и о внесении изменений в отдельные законодательные акты Российской Федерации», по основаниям, указанным в </w:t>
      </w:r>
      <w:hyperlink r:id="rId14" w:history="1">
        <w:r w:rsidR="001906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="001906B4">
        <w:rPr>
          <w:rFonts w:ascii="Times New Roman" w:hAnsi="Times New Roman" w:cs="Times New Roman"/>
          <w:sz w:val="28"/>
          <w:szCs w:val="28"/>
        </w:rPr>
        <w:t xml:space="preserve"> вышеуказанного Закона;</w:t>
      </w:r>
    </w:p>
    <w:p w:rsidR="001906B4" w:rsidRDefault="001B412E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в  Гайдаровский сельсовет</w:t>
      </w:r>
      <w:r w:rsidR="001906B4">
        <w:rPr>
          <w:rFonts w:ascii="Times New Roman" w:hAnsi="Times New Roman" w:cs="Times New Roman"/>
          <w:sz w:val="28"/>
          <w:szCs w:val="28"/>
        </w:rPr>
        <w:t xml:space="preserve">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организаций;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заинтересованного лица (органа местного самоуправления) о включении муниципального имущества в Перечень.</w:t>
      </w:r>
    </w:p>
    <w:p w:rsidR="001B412E" w:rsidRDefault="001B412E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Имущество исключается из Перечня в следующих случаях: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списания;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уполномоченным органом решения о передаче данного имущества в федеральную собственность, со</w:t>
      </w:r>
      <w:r w:rsidR="00A06F6E">
        <w:rPr>
          <w:rFonts w:ascii="Times New Roman" w:hAnsi="Times New Roman" w:cs="Times New Roman"/>
          <w:sz w:val="28"/>
          <w:szCs w:val="28"/>
        </w:rPr>
        <w:t>бственность Республики Хакасия или собственность Орджоникидзевского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 или гибели имущества;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потребности в данном имуществе у органов местного самоуправления для</w:t>
      </w:r>
      <w:r w:rsidR="00A06F6E">
        <w:rPr>
          <w:rFonts w:ascii="Times New Roman" w:hAnsi="Times New Roman" w:cs="Times New Roman"/>
          <w:sz w:val="28"/>
          <w:szCs w:val="28"/>
        </w:rPr>
        <w:t xml:space="preserve"> обеспечения осуществления Гайдаровским сельсоветом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 имущества субъектом МСП, самозанятыми гражданами, арендующим данное имущество;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имущества не востребованными субъектами МСП или организациями, образующими инфраструктуру поддержки субъектов МСП.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содержит (в виде записей) сведения об имуществе, а также о документах, на основании кот</w:t>
      </w:r>
      <w:r w:rsidR="00C45F56">
        <w:rPr>
          <w:rFonts w:ascii="Times New Roman" w:hAnsi="Times New Roman" w:cs="Times New Roman"/>
          <w:sz w:val="28"/>
          <w:szCs w:val="28"/>
        </w:rPr>
        <w:t xml:space="preserve">орых в Перечень вносятся </w:t>
      </w:r>
      <w:proofErr w:type="gramStart"/>
      <w:r w:rsidR="00C45F56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="00C4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6F6E">
        <w:rPr>
          <w:rFonts w:ascii="Times New Roman" w:hAnsi="Times New Roman" w:cs="Times New Roman"/>
          <w:sz w:val="28"/>
          <w:szCs w:val="28"/>
        </w:rPr>
        <w:t>ведется Администрацией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 по </w:t>
      </w:r>
      <w:r w:rsidR="00D8647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C45F56">
        <w:rPr>
          <w:rFonts w:ascii="Times New Roman" w:hAnsi="Times New Roman" w:cs="Times New Roman"/>
          <w:sz w:val="28"/>
          <w:szCs w:val="28"/>
        </w:rPr>
        <w:t>, утверждённой федеральным законом. (Приказ Минэкономразвития РФ от 20.04.2016 г.  № 264)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Включение имущества в Перечень или исключение его из Перечня, а также изменение сведений об имуществе производятся путем внесения соответствующей записи.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 Отдельного решения об изменении сведений об имуществе не требуется.</w:t>
      </w:r>
    </w:p>
    <w:p w:rsidR="00C45F56" w:rsidRDefault="00C63209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Перечни муниципального имущества, сведения об  изменениях, внесённых в Перечень муниципального имущества, предоставляются в уполномоченный орган.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Внесение в Перечень записи об имуществе или исключение записи об имуществе произ</w:t>
      </w:r>
      <w:r w:rsidR="00B9035A">
        <w:rPr>
          <w:rFonts w:ascii="Times New Roman" w:hAnsi="Times New Roman" w:cs="Times New Roman"/>
          <w:sz w:val="28"/>
          <w:szCs w:val="28"/>
        </w:rPr>
        <w:t>водятся Администрацией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трехдневный срок со дня принятия решения. Изменение сведений производится в трехдневный срок со дня предста</w:t>
      </w:r>
      <w:r w:rsidR="00B9035A">
        <w:rPr>
          <w:rFonts w:ascii="Times New Roman" w:hAnsi="Times New Roman" w:cs="Times New Roman"/>
          <w:sz w:val="28"/>
          <w:szCs w:val="28"/>
        </w:rPr>
        <w:t>вления в Администрацию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возникновение основания для внесения изменения.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1906B4" w:rsidRDefault="001906B4" w:rsidP="008B4EF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Опубликование Перечня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Перечень, а также все изменения в него подлежат </w:t>
      </w:r>
      <w:r w:rsidR="00D85B4A">
        <w:rPr>
          <w:rFonts w:ascii="Times New Roman" w:hAnsi="Times New Roman" w:cs="Times New Roman"/>
          <w:sz w:val="28"/>
          <w:szCs w:val="28"/>
        </w:rPr>
        <w:t>опубликованию  и</w:t>
      </w:r>
      <w:r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официа</w:t>
      </w:r>
      <w:r w:rsidR="00D85B4A">
        <w:rPr>
          <w:rFonts w:ascii="Times New Roman" w:hAnsi="Times New Roman" w:cs="Times New Roman"/>
          <w:sz w:val="28"/>
          <w:szCs w:val="28"/>
        </w:rPr>
        <w:t>льном сайте Администрации Гайдаровского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его утверждения или внесения в него изменений.</w:t>
      </w:r>
    </w:p>
    <w:p w:rsidR="001906B4" w:rsidRDefault="001906B4" w:rsidP="008B4EF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63209" w:rsidRDefault="00C63209" w:rsidP="008B4EF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06B4" w:rsidRDefault="001906B4" w:rsidP="008B4EF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предоставления муниципального</w:t>
      </w:r>
    </w:p>
    <w:p w:rsidR="001906B4" w:rsidRDefault="001906B4" w:rsidP="008B4EF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в аренду</w:t>
      </w:r>
    </w:p>
    <w:p w:rsidR="001B412E" w:rsidRDefault="001B412E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муниципального имущества в аренду Субъектам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Субъектов, к участию в торгах не допускаются.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Предоставление муниципального имущества в аренду Субъектам без проведения конкурса, аукциона на право заключения договора аренды осуществляется по следующим основаниям: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перезаключение договоров аренды с Субъектами на новый срок в случаях, установленных законодательством;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помощи Субъектам, осуществляющим приоритетные виды деятельности, в соответствии с утвержденным перечнем таких видов деятельности.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Проведение торгов на право заключения договора аренды муниципального имущества осуществляется в соответствии с требованиями законодательства Российской Федерации.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Размер арендной платы за пользование муниципальным имуществом Субъектами устанавливается в соответствии с утвержденными </w:t>
      </w:r>
      <w:r w:rsidR="00D85B4A">
        <w:rPr>
          <w:rFonts w:ascii="Times New Roman" w:hAnsi="Times New Roman" w:cs="Times New Roman"/>
          <w:sz w:val="28"/>
          <w:szCs w:val="28"/>
        </w:rPr>
        <w:t xml:space="preserve">решениями Совета депутатов Гайдаровского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ставками арендной платы на момент проведения торгов.</w:t>
      </w:r>
    </w:p>
    <w:p w:rsidR="001906B4" w:rsidRDefault="001906B4" w:rsidP="008B4EF9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передаче в аренду Субъектам имущества, включенного в Перечень, предусматривается срок заключения договора аренды не менее пяти лет, за исключением случаев, установленных действующим законодательством.</w:t>
      </w:r>
    </w:p>
    <w:p w:rsidR="001906B4" w:rsidRDefault="001906B4" w:rsidP="008B4EF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1906B4" w:rsidRDefault="001906B4" w:rsidP="008B4EF9">
      <w:pPr>
        <w:rPr>
          <w:sz w:val="20"/>
          <w:szCs w:val="20"/>
        </w:rPr>
      </w:pPr>
    </w:p>
    <w:p w:rsidR="001B412E" w:rsidRPr="001B412E" w:rsidRDefault="000F18B3" w:rsidP="001B41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Особые условия</w:t>
      </w:r>
    </w:p>
    <w:p w:rsidR="001B412E" w:rsidRDefault="001B412E" w:rsidP="008B4E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8D00E7" w:rsidRPr="001B412E" w:rsidRDefault="001B412E" w:rsidP="008B4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5.1.  </w:t>
      </w:r>
      <w:r w:rsidRPr="001B412E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предоставления имущественной поддержки субъектов малого и среднего предпринимательства, не урегулированные настоящим Порядком, определяются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D00E7" w:rsidRPr="001B412E" w:rsidSect="0019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6592"/>
    <w:multiLevelType w:val="hybridMultilevel"/>
    <w:tmpl w:val="A54A956A"/>
    <w:lvl w:ilvl="0" w:tplc="9602459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6B4"/>
    <w:rsid w:val="000F18B3"/>
    <w:rsid w:val="001906B4"/>
    <w:rsid w:val="001B412E"/>
    <w:rsid w:val="00247B3B"/>
    <w:rsid w:val="00352305"/>
    <w:rsid w:val="00381912"/>
    <w:rsid w:val="004036A4"/>
    <w:rsid w:val="00445C3D"/>
    <w:rsid w:val="004604DE"/>
    <w:rsid w:val="00505CA4"/>
    <w:rsid w:val="005A7816"/>
    <w:rsid w:val="005F5DF1"/>
    <w:rsid w:val="00683BC8"/>
    <w:rsid w:val="008B4EF9"/>
    <w:rsid w:val="008D00E7"/>
    <w:rsid w:val="008D03D8"/>
    <w:rsid w:val="009E21AC"/>
    <w:rsid w:val="00A06F6E"/>
    <w:rsid w:val="00B9035A"/>
    <w:rsid w:val="00BD073C"/>
    <w:rsid w:val="00C023FE"/>
    <w:rsid w:val="00C128E3"/>
    <w:rsid w:val="00C45F56"/>
    <w:rsid w:val="00C470B4"/>
    <w:rsid w:val="00C63209"/>
    <w:rsid w:val="00C72A13"/>
    <w:rsid w:val="00CD42DF"/>
    <w:rsid w:val="00D171C0"/>
    <w:rsid w:val="00D45755"/>
    <w:rsid w:val="00D635AE"/>
    <w:rsid w:val="00D85B4A"/>
    <w:rsid w:val="00D86474"/>
    <w:rsid w:val="00F41FD8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0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1906B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906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cuments\&#1055;&#1086;&#1089;&#1090;&#1072;&#1085;&#1086;&#1074;&#1083;&#1077;&#1085;&#1080;&#1103;\2021%20&#1075;&#1086;&#1076;\&#8470;%2033%20&#1086;&#1090;%2017.08.2021%20&#1075;&#1086;&#1076;&#1072;.docx" TargetMode="External"/><Relationship Id="rId13" Type="http://schemas.openxmlformats.org/officeDocument/2006/relationships/hyperlink" Target="consultantplus://offline/ref=A4BA373EF96DD2FC4A6CDBF099E6CA5A1F382F474226CD6DE05FE26266gD78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A373EF96DD2FC4A6CDBF099E6CA5A1F382A434626CD6DE05FE26266D8BC1D14188DED151BAAB6g774V" TargetMode="External"/><Relationship Id="rId12" Type="http://schemas.openxmlformats.org/officeDocument/2006/relationships/hyperlink" Target="file:///C:\Users\&#1040;&#1076;&#1084;&#1080;&#1085;&#1080;&#1089;&#1090;&#1088;&#1072;&#1090;&#1086;&#1088;\Documents\&#1055;&#1086;&#1089;&#1090;&#1072;&#1085;&#1086;&#1074;&#1083;&#1077;&#1085;&#1080;&#1103;\2021%20&#1075;&#1086;&#1076;\&#8470;%2033%20&#1086;&#1090;%2017.08.2021%20&#1075;&#1086;&#1076;&#107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A373EF96DD2FC4A6CDBF099E6CA5A1F382F474226CD6DE05FE26266D8BC1D14188DED151BA8B7g776V" TargetMode="External"/><Relationship Id="rId11" Type="http://schemas.openxmlformats.org/officeDocument/2006/relationships/hyperlink" Target="file:///C:\Users\&#1040;&#1076;&#1084;&#1080;&#1085;&#1080;&#1089;&#1090;&#1088;&#1072;&#1090;&#1086;&#1088;\Documents\&#1055;&#1086;&#1089;&#1090;&#1072;&#1085;&#1086;&#1074;&#1083;&#1077;&#1085;&#1080;&#1103;\2021%20&#1075;&#1086;&#1076;\&#8470;%2033%20&#1086;&#1090;%2017.08.2021%20&#1075;&#1086;&#1076;&#1072;.docx" TargetMode="External"/><Relationship Id="rId5" Type="http://schemas.openxmlformats.org/officeDocument/2006/relationships/hyperlink" Target="file:///C:\Users\&#1040;&#1076;&#1084;&#1080;&#1085;&#1080;&#1089;&#1090;&#1088;&#1072;&#1090;&#1086;&#1088;\Documents\&#1055;&#1086;&#1089;&#1090;&#1072;&#1085;&#1086;&#1074;&#1083;&#1077;&#1085;&#1080;&#1103;\2021%20&#1075;&#1086;&#1076;\&#8470;%2033%20&#1086;&#1090;%2017.08.2021%20&#1075;&#1086;&#1076;&#1072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BA373EF96DD2FC4A6CDBF099E6CA5A1F382A434626CD6DE05FE26266D8BC1D14188DED151BAAB6g774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A373EF96DD2FC4A6CDBF099E6CA5A1F382F474226CD6DE05FE26266D8BC1D14188DED151BA8B7g776V" TargetMode="External"/><Relationship Id="rId14" Type="http://schemas.openxmlformats.org/officeDocument/2006/relationships/hyperlink" Target="consultantplus://offline/ref=A4BA373EF96DD2FC4A6CDBF099E6CA5A1F382F474226CD6DE05FE26266D8BC1D14188DED151BA8B3g77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2022-08-31T05:21:00Z</cp:lastPrinted>
  <dcterms:created xsi:type="dcterms:W3CDTF">2021-08-17T03:08:00Z</dcterms:created>
  <dcterms:modified xsi:type="dcterms:W3CDTF">2022-08-31T05:22:00Z</dcterms:modified>
</cp:coreProperties>
</file>