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Default="005960CE">
      <w:pPr>
        <w:pStyle w:val="30"/>
        <w:shd w:val="clear" w:color="auto" w:fill="auto"/>
        <w:spacing w:after="442"/>
        <w:ind w:left="20"/>
      </w:pPr>
      <w:r>
        <w:t>РОССИЙСКАЯ ФЕДЕРАЦИЯ</w:t>
      </w:r>
      <w:r>
        <w:br/>
        <w:t>РЕСПУБЛИКА ХАКАСИЯ</w:t>
      </w:r>
      <w:r>
        <w:br/>
        <w:t>ОРДЖОНИКИДЗЕВСКИЙ РАЙОН</w:t>
      </w:r>
      <w:r>
        <w:br/>
        <w:t>АДМИНИСТРАЦИЯ КРАСНОИЮССКОГО СЕЛЬСОВЕТА</w:t>
      </w:r>
    </w:p>
    <w:p w:rsidR="006F142C" w:rsidRDefault="005960CE">
      <w:pPr>
        <w:pStyle w:val="30"/>
        <w:shd w:val="clear" w:color="auto" w:fill="auto"/>
        <w:spacing w:after="446" w:line="320" w:lineRule="exact"/>
        <w:ind w:left="20"/>
      </w:pPr>
      <w:r>
        <w:t>ПОСТАНОВЛЕНИЕ</w:t>
      </w:r>
    </w:p>
    <w:p w:rsidR="006F142C" w:rsidRDefault="00391D50">
      <w:pPr>
        <w:pStyle w:val="20"/>
        <w:shd w:val="clear" w:color="auto" w:fill="auto"/>
        <w:spacing w:before="0" w:after="158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5340350</wp:posOffset>
                </wp:positionH>
                <wp:positionV relativeFrom="paragraph">
                  <wp:posOffset>-22225</wp:posOffset>
                </wp:positionV>
                <wp:extent cx="389890" cy="165100"/>
                <wp:effectExtent l="0" t="0" r="3810" b="190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42C" w:rsidRDefault="005960CE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-1.75pt;width:30.7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P7rQ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L5M0SeGEwlG4XISB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" filled="f" stroked="f">
                <v:textbox style="mso-fit-shape-to-text:t" inset="0,0,0,0">
                  <w:txbxContent>
                    <w:p w:rsidR="006F142C" w:rsidRDefault="005960CE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№29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960CE">
        <w:t>12 мая 2020 г.</w:t>
      </w:r>
    </w:p>
    <w:p w:rsidR="006F142C" w:rsidRDefault="005960CE">
      <w:pPr>
        <w:pStyle w:val="20"/>
        <w:shd w:val="clear" w:color="auto" w:fill="auto"/>
        <w:spacing w:before="0" w:after="427" w:line="260" w:lineRule="exact"/>
        <w:ind w:left="20"/>
        <w:jc w:val="center"/>
      </w:pPr>
      <w:r>
        <w:t>с. Июс</w:t>
      </w:r>
    </w:p>
    <w:p w:rsidR="006F142C" w:rsidRDefault="005960CE">
      <w:pPr>
        <w:pStyle w:val="40"/>
        <w:shd w:val="clear" w:color="auto" w:fill="auto"/>
        <w:spacing w:before="0"/>
        <w:ind w:left="20"/>
      </w:pPr>
      <w:r>
        <w:t>О публичных слушаниях по «Проекту о внесении</w:t>
      </w:r>
      <w:r>
        <w:br/>
        <w:t>изменений и дополнений в Правила землепользования и</w:t>
      </w:r>
      <w:r>
        <w:br/>
        <w:t xml:space="preserve">застройки </w:t>
      </w:r>
      <w:r>
        <w:t>Муниципального образования Красноиюсский сельсовет</w:t>
      </w:r>
      <w:r>
        <w:br/>
        <w:t>Орджоникидзевского района Республики Хакасия, утвержденные</w:t>
      </w:r>
      <w:r>
        <w:br/>
        <w:t>решением Совета депутатов муниципального образования</w:t>
      </w:r>
      <w:r>
        <w:br/>
        <w:t>Красноиюсский сельсовет от 12.07.2012 г. № 15».</w:t>
      </w:r>
    </w:p>
    <w:p w:rsidR="006F142C" w:rsidRDefault="005960CE">
      <w:pPr>
        <w:pStyle w:val="20"/>
        <w:shd w:val="clear" w:color="auto" w:fill="auto"/>
        <w:tabs>
          <w:tab w:val="right" w:pos="5240"/>
          <w:tab w:val="left" w:pos="5470"/>
          <w:tab w:val="right" w:pos="9331"/>
        </w:tabs>
        <w:spacing w:before="0" w:after="0" w:line="317" w:lineRule="exact"/>
        <w:ind w:left="580"/>
      </w:pPr>
      <w:r>
        <w:t>На основании</w:t>
      </w:r>
      <w:r>
        <w:tab/>
        <w:t>части 2 и пункта</w:t>
      </w:r>
      <w:r>
        <w:tab/>
        <w:t>2 части 3 стать</w:t>
      </w:r>
      <w:r>
        <w:t>и</w:t>
      </w:r>
      <w:r>
        <w:tab/>
        <w:t>18 Устава</w:t>
      </w:r>
    </w:p>
    <w:p w:rsidR="006F142C" w:rsidRDefault="005960CE">
      <w:pPr>
        <w:pStyle w:val="20"/>
        <w:shd w:val="clear" w:color="auto" w:fill="auto"/>
        <w:tabs>
          <w:tab w:val="right" w:pos="5240"/>
          <w:tab w:val="left" w:pos="5432"/>
          <w:tab w:val="right" w:pos="9331"/>
        </w:tabs>
        <w:spacing w:before="0" w:after="0" w:line="317" w:lineRule="exact"/>
      </w:pPr>
      <w:r>
        <w:t>муниципального</w:t>
      </w:r>
      <w:r>
        <w:tab/>
        <w:t>образования</w:t>
      </w:r>
      <w:r>
        <w:tab/>
        <w:t>Красноиюсский</w:t>
      </w:r>
      <w:r>
        <w:tab/>
        <w:t>сельсовет</w:t>
      </w:r>
    </w:p>
    <w:p w:rsidR="006F142C" w:rsidRDefault="005960CE">
      <w:pPr>
        <w:pStyle w:val="20"/>
        <w:shd w:val="clear" w:color="auto" w:fill="auto"/>
        <w:spacing w:before="0" w:after="0" w:line="317" w:lineRule="exact"/>
      </w:pPr>
      <w:r>
        <w:t>Орджоникидзевского района Республики Хакасия, руководствуясь статьями 31, 32, 33 Градостроительного кодекса,</w:t>
      </w:r>
    </w:p>
    <w:p w:rsidR="006F142C" w:rsidRDefault="005960CE">
      <w:pPr>
        <w:pStyle w:val="20"/>
        <w:shd w:val="clear" w:color="auto" w:fill="auto"/>
        <w:spacing w:before="0" w:after="0" w:line="317" w:lineRule="exact"/>
        <w:ind w:left="580"/>
      </w:pPr>
      <w:r>
        <w:t>ПОСТАНОВЛЯЮ:</w:t>
      </w:r>
    </w:p>
    <w:p w:rsidR="006F142C" w:rsidRDefault="005960CE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317" w:lineRule="exact"/>
        <w:ind w:left="580"/>
      </w:pPr>
      <w:r>
        <w:t>Назначить и провести публичные слушания по «Проекту о внесении</w:t>
      </w:r>
    </w:p>
    <w:p w:rsidR="006F142C" w:rsidRDefault="005960CE">
      <w:pPr>
        <w:pStyle w:val="20"/>
        <w:shd w:val="clear" w:color="auto" w:fill="auto"/>
        <w:tabs>
          <w:tab w:val="left" w:pos="5307"/>
          <w:tab w:val="center" w:pos="7728"/>
          <w:tab w:val="right" w:pos="9331"/>
        </w:tabs>
        <w:spacing w:before="0" w:after="0" w:line="317" w:lineRule="exact"/>
      </w:pPr>
      <w:r>
        <w:t>изменений и дополнений в Правила</w:t>
      </w:r>
      <w:r>
        <w:tab/>
        <w:t>землепользования</w:t>
      </w:r>
      <w:r>
        <w:tab/>
        <w:t>и</w:t>
      </w:r>
      <w:r>
        <w:tab/>
        <w:t>застройки</w:t>
      </w:r>
    </w:p>
    <w:p w:rsidR="006F142C" w:rsidRDefault="005960CE">
      <w:pPr>
        <w:pStyle w:val="20"/>
        <w:shd w:val="clear" w:color="auto" w:fill="auto"/>
        <w:tabs>
          <w:tab w:val="right" w:pos="5240"/>
          <w:tab w:val="left" w:pos="5432"/>
          <w:tab w:val="right" w:pos="9331"/>
        </w:tabs>
        <w:spacing w:before="0" w:after="0" w:line="317" w:lineRule="exact"/>
      </w:pPr>
      <w:r>
        <w:t>Муниципального</w:t>
      </w:r>
      <w:r>
        <w:tab/>
        <w:t>образования</w:t>
      </w:r>
      <w:r>
        <w:tab/>
        <w:t>Красноиюсский</w:t>
      </w:r>
      <w:r>
        <w:tab/>
        <w:t>сельсовет</w:t>
      </w:r>
    </w:p>
    <w:p w:rsidR="006F142C" w:rsidRDefault="005960CE">
      <w:pPr>
        <w:pStyle w:val="20"/>
        <w:shd w:val="clear" w:color="auto" w:fill="auto"/>
        <w:spacing w:before="0" w:after="0" w:line="317" w:lineRule="exact"/>
      </w:pPr>
      <w:r>
        <w:t>Орджоникидзевского района Республики Хакасия, утвержденные решением Совета депутатов муниципального образования Красноиюсский сельсовет от 12.0</w:t>
      </w:r>
      <w:r>
        <w:t>7.2012 г. № 15, 12 июля 2020 года в 15 часов 00 минут в здании Администрации Красноиюсского сельсовета (с. Июс, ул. Центральная, 5А).</w:t>
      </w:r>
    </w:p>
    <w:p w:rsidR="006F142C" w:rsidRDefault="005960CE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17" w:lineRule="exact"/>
        <w:ind w:firstLine="580"/>
        <w:jc w:val="left"/>
        <w:sectPr w:rsidR="006F142C">
          <w:pgSz w:w="11900" w:h="16840"/>
          <w:pgMar w:top="1376" w:right="668" w:bottom="1841" w:left="1842" w:header="0" w:footer="3" w:gutter="0"/>
          <w:cols w:space="720"/>
          <w:noEndnote/>
          <w:docGrid w:linePitch="360"/>
        </w:sectPr>
      </w:pPr>
      <w:r>
        <w:t>Настоящее решение вступает в силу со дня его официального опубликования (обнародования).</w:t>
      </w:r>
    </w:p>
    <w:p w:rsidR="006F142C" w:rsidRDefault="006F142C">
      <w:pPr>
        <w:spacing w:line="240" w:lineRule="exact"/>
        <w:rPr>
          <w:sz w:val="19"/>
          <w:szCs w:val="19"/>
        </w:rPr>
      </w:pPr>
    </w:p>
    <w:p w:rsidR="006F142C" w:rsidRDefault="006F142C">
      <w:pPr>
        <w:spacing w:before="72" w:after="72" w:line="240" w:lineRule="exact"/>
        <w:rPr>
          <w:sz w:val="19"/>
          <w:szCs w:val="19"/>
        </w:rPr>
      </w:pPr>
    </w:p>
    <w:p w:rsidR="006F142C" w:rsidRDefault="006F142C">
      <w:pPr>
        <w:rPr>
          <w:sz w:val="2"/>
          <w:szCs w:val="2"/>
        </w:rPr>
        <w:sectPr w:rsidR="006F142C">
          <w:type w:val="continuous"/>
          <w:pgSz w:w="11900" w:h="16840"/>
          <w:pgMar w:top="1361" w:right="0" w:bottom="1361" w:left="0" w:header="0" w:footer="3" w:gutter="0"/>
          <w:cols w:space="720"/>
          <w:noEndnote/>
          <w:docGrid w:linePitch="360"/>
        </w:sectPr>
      </w:pPr>
    </w:p>
    <w:p w:rsidR="006F142C" w:rsidRDefault="00391D5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413385</wp:posOffset>
                </wp:positionV>
                <wp:extent cx="2630170" cy="165100"/>
                <wp:effectExtent l="0" t="381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42C" w:rsidRDefault="005960CE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Красноиюсского сельсовета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32.55pt;width:207.1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j0sA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Z6vSdSsDpvgM3PcA2dNlmqro7UXxXiItNTfierqUUfU1JCex8c9N9dnXE&#10;UQZk138SJYQhBy0s0FDJ1pQOioEAHbr0eO6MoVLAZhDNPH8BRwWc+dHc92z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" filled="f" stroked="f">
                <v:textbox style="mso-fit-shape-to-text:t" inset="0,0,0,0">
                  <w:txbxContent>
                    <w:p w:rsidR="006F142C" w:rsidRDefault="005960CE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Красноиюсского сельсовета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422910</wp:posOffset>
                </wp:positionV>
                <wp:extent cx="1082040" cy="165100"/>
                <wp:effectExtent l="0" t="381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42C" w:rsidRDefault="005960CE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 А. Ербягин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3.75pt;margin-top:33.3pt;width:85.2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gJrgIAALA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" filled="f" stroked="f">
                <v:textbox style="mso-fit-shape-to-text:t" inset="0,0,0,0">
                  <w:txbxContent>
                    <w:p w:rsidR="006F142C" w:rsidRDefault="005960CE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В. А. Ербягин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42C" w:rsidRDefault="006F142C">
      <w:pPr>
        <w:spacing w:line="360" w:lineRule="exact"/>
      </w:pPr>
    </w:p>
    <w:p w:rsidR="006F142C" w:rsidRDefault="006F142C">
      <w:pPr>
        <w:spacing w:line="360" w:lineRule="exact"/>
      </w:pPr>
    </w:p>
    <w:p w:rsidR="006F142C" w:rsidRDefault="006F142C">
      <w:pPr>
        <w:spacing w:line="360" w:lineRule="exact"/>
      </w:pPr>
    </w:p>
    <w:p w:rsidR="006F142C" w:rsidRDefault="006F142C">
      <w:pPr>
        <w:spacing w:line="621" w:lineRule="exact"/>
      </w:pPr>
    </w:p>
    <w:p w:rsidR="006F142C" w:rsidRDefault="006F142C">
      <w:pPr>
        <w:rPr>
          <w:sz w:val="2"/>
          <w:szCs w:val="2"/>
        </w:rPr>
      </w:pPr>
    </w:p>
    <w:sectPr w:rsidR="006F142C">
      <w:type w:val="continuous"/>
      <w:pgSz w:w="11900" w:h="16840"/>
      <w:pgMar w:top="1361" w:right="668" w:bottom="1361" w:left="1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CE" w:rsidRDefault="005960CE">
      <w:r>
        <w:separator/>
      </w:r>
    </w:p>
  </w:endnote>
  <w:endnote w:type="continuationSeparator" w:id="0">
    <w:p w:rsidR="005960CE" w:rsidRDefault="005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CE" w:rsidRDefault="005960CE"/>
  </w:footnote>
  <w:footnote w:type="continuationSeparator" w:id="0">
    <w:p w:rsidR="005960CE" w:rsidRDefault="005960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179"/>
    <w:multiLevelType w:val="multilevel"/>
    <w:tmpl w:val="21063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C"/>
    <w:rsid w:val="00391D50"/>
    <w:rsid w:val="005960CE"/>
    <w:rsid w:val="006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2020-06-25T07:48:00Z</dcterms:created>
  <dcterms:modified xsi:type="dcterms:W3CDTF">2020-06-25T07:50:00Z</dcterms:modified>
</cp:coreProperties>
</file>