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447918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1B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70590">
        <w:rPr>
          <w:rFonts w:ascii="Times New Roman" w:hAnsi="Times New Roman" w:cs="Times New Roman"/>
          <w:sz w:val="28"/>
          <w:szCs w:val="28"/>
        </w:rPr>
        <w:t xml:space="preserve"> 201</w:t>
      </w:r>
      <w:r w:rsidR="004D6E65">
        <w:rPr>
          <w:rFonts w:ascii="Times New Roman" w:hAnsi="Times New Roman" w:cs="Times New Roman"/>
          <w:sz w:val="28"/>
          <w:szCs w:val="28"/>
        </w:rPr>
        <w:t>8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</w:t>
      </w:r>
      <w:r w:rsidR="004D6E65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</w:t>
      </w:r>
      <w:r w:rsidR="00D4782B">
        <w:rPr>
          <w:rFonts w:ascii="Times New Roman" w:hAnsi="Times New Roman" w:cs="Times New Roman"/>
          <w:sz w:val="28"/>
          <w:szCs w:val="28"/>
        </w:rPr>
        <w:t xml:space="preserve">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1B3F">
        <w:rPr>
          <w:rFonts w:ascii="Times New Roman" w:hAnsi="Times New Roman" w:cs="Times New Roman"/>
          <w:sz w:val="28"/>
          <w:szCs w:val="28"/>
        </w:rPr>
        <w:t>9</w:t>
      </w:r>
      <w:r w:rsidR="006705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Default="00451B3F" w:rsidP="00451B3F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3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51B3F">
        <w:rPr>
          <w:rFonts w:ascii="Times New Roman" w:hAnsi="Times New Roman" w:cs="Times New Roman"/>
          <w:b/>
          <w:sz w:val="28"/>
          <w:szCs w:val="28"/>
        </w:rPr>
        <w:t>Порядка учета бюджетных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B3F">
        <w:rPr>
          <w:rFonts w:ascii="Times New Roman" w:hAnsi="Times New Roman" w:cs="Times New Roman"/>
          <w:b/>
          <w:sz w:val="28"/>
          <w:szCs w:val="28"/>
        </w:rPr>
        <w:t>обязательств получателей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B3F"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бюджета</w:t>
      </w:r>
      <w:r w:rsidRPr="00451B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Красноиюсскогго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005107">
        <w:rPr>
          <w:rFonts w:ascii="Times New Roman" w:hAnsi="Times New Roman" w:cs="Times New Roman"/>
          <w:b/>
          <w:sz w:val="28"/>
          <w:szCs w:val="28"/>
        </w:rPr>
        <w:t xml:space="preserve"> Орджоникидзевского района республики Хакасия</w:t>
      </w:r>
    </w:p>
    <w:p w:rsidR="00451B3F" w:rsidRDefault="00451B3F" w:rsidP="00451B3F">
      <w:pPr>
        <w:tabs>
          <w:tab w:val="left" w:pos="3174"/>
        </w:tabs>
        <w:spacing w:after="0" w:line="240" w:lineRule="auto"/>
        <w:jc w:val="center"/>
        <w:rPr>
          <w:sz w:val="26"/>
          <w:szCs w:val="26"/>
        </w:rPr>
      </w:pPr>
    </w:p>
    <w:p w:rsidR="00451B3F" w:rsidRDefault="00451B3F" w:rsidP="000051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1B3F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219 Бюджетного кодекса Российской Федерации п</w:t>
      </w:r>
      <w:r>
        <w:rPr>
          <w:rFonts w:ascii="Times New Roman" w:hAnsi="Times New Roman" w:cs="Times New Roman"/>
          <w:sz w:val="28"/>
          <w:szCs w:val="28"/>
        </w:rPr>
        <w:t>остановляю</w:t>
      </w:r>
      <w:r w:rsidRPr="00451B3F">
        <w:rPr>
          <w:rFonts w:ascii="Times New Roman" w:hAnsi="Times New Roman" w:cs="Times New Roman"/>
          <w:sz w:val="28"/>
          <w:szCs w:val="28"/>
        </w:rPr>
        <w:t>:</w:t>
      </w:r>
    </w:p>
    <w:p w:rsidR="00005107" w:rsidRPr="00451B3F" w:rsidRDefault="00005107" w:rsidP="000051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Default="00451B3F" w:rsidP="000051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1B3F">
        <w:rPr>
          <w:rFonts w:ascii="Times New Roman" w:hAnsi="Times New Roman" w:cs="Times New Roman"/>
          <w:sz w:val="28"/>
          <w:szCs w:val="28"/>
        </w:rPr>
        <w:t xml:space="preserve">        1.Утвердить прилагаемый Порядок </w:t>
      </w:r>
      <w:proofErr w:type="gramStart"/>
      <w:r w:rsidRPr="00451B3F">
        <w:rPr>
          <w:rFonts w:ascii="Times New Roman" w:hAnsi="Times New Roman" w:cs="Times New Roman"/>
          <w:sz w:val="28"/>
          <w:szCs w:val="28"/>
        </w:rPr>
        <w:t xml:space="preserve">учета бюджетных обязательств получателей средств </w:t>
      </w:r>
      <w:r w:rsidR="00005107">
        <w:rPr>
          <w:rFonts w:ascii="Times New Roman" w:hAnsi="Times New Roman" w:cs="Times New Roman"/>
          <w:sz w:val="28"/>
          <w:szCs w:val="28"/>
        </w:rPr>
        <w:t>местного</w:t>
      </w:r>
      <w:r w:rsidRPr="00451B3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0510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05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107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005107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согласно приложению.</w:t>
      </w:r>
    </w:p>
    <w:p w:rsidR="00005107" w:rsidRPr="00451B3F" w:rsidRDefault="00005107" w:rsidP="000051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Default="00451B3F" w:rsidP="000051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451B3F">
        <w:rPr>
          <w:rFonts w:ascii="Times New Roman" w:hAnsi="Times New Roman" w:cs="Times New Roman"/>
          <w:sz w:val="28"/>
          <w:szCs w:val="28"/>
        </w:rPr>
        <w:t xml:space="preserve">       2.Настоящ</w:t>
      </w:r>
      <w:r w:rsidR="00005107">
        <w:rPr>
          <w:rFonts w:ascii="Times New Roman" w:hAnsi="Times New Roman" w:cs="Times New Roman"/>
          <w:sz w:val="28"/>
          <w:szCs w:val="28"/>
        </w:rPr>
        <w:t>ее постановление распространяется на отношения, возникшие с 01 января 2018 года.</w:t>
      </w:r>
    </w:p>
    <w:p w:rsidR="00005107" w:rsidRPr="00451B3F" w:rsidRDefault="00005107" w:rsidP="0000510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Pr="00451B3F" w:rsidRDefault="00451B3F" w:rsidP="00005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B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9FCED9" wp14:editId="64CF32CC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HmKVgdsA&#10;AAAJAQAADwAAAAAAAAAAAAAAAAChBAAAZHJzL2Rvd25yZXYueG1sUEsFBgAAAAAEAAQA8wAAAKkF&#10;AAAAAA==&#10;" o:allowincell="f"/>
            </w:pict>
          </mc:Fallback>
        </mc:AlternateContent>
      </w:r>
      <w:r w:rsidRPr="00451B3F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451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B3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0510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51B3F" w:rsidRPr="00451B3F" w:rsidRDefault="00451B3F" w:rsidP="00451B3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Pr="00451B3F" w:rsidRDefault="00451B3F" w:rsidP="00451B3F">
      <w:pPr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Pr="00451B3F" w:rsidRDefault="00451B3F" w:rsidP="00451B3F">
      <w:pPr>
        <w:ind w:left="708" w:hanging="424"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Pr="00451B3F" w:rsidRDefault="00005107" w:rsidP="00451B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451B3F" w:rsidRPr="00451B3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1B3F" w:rsidRPr="00451B3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451B3F" w:rsidRDefault="00451B3F" w:rsidP="00451B3F">
      <w:pPr>
        <w:ind w:left="708" w:hanging="424"/>
        <w:jc w:val="both"/>
        <w:rPr>
          <w:sz w:val="26"/>
          <w:szCs w:val="26"/>
        </w:rPr>
      </w:pPr>
    </w:p>
    <w:p w:rsidR="00451B3F" w:rsidRDefault="00451B3F" w:rsidP="00451B3F">
      <w:pPr>
        <w:spacing w:line="360" w:lineRule="auto"/>
        <w:jc w:val="both"/>
        <w:rPr>
          <w:szCs w:val="24"/>
        </w:rPr>
      </w:pPr>
      <w:r>
        <w:tab/>
      </w:r>
      <w:r>
        <w:tab/>
      </w:r>
      <w:r>
        <w:tab/>
        <w:t xml:space="preserve">      </w:t>
      </w:r>
    </w:p>
    <w:p w:rsidR="00451B3F" w:rsidRDefault="00451B3F" w:rsidP="00451B3F">
      <w:pPr>
        <w:spacing w:line="360" w:lineRule="auto"/>
        <w:jc w:val="both"/>
      </w:pPr>
      <w:r>
        <w:tab/>
      </w:r>
    </w:p>
    <w:p w:rsidR="00451B3F" w:rsidRDefault="00451B3F" w:rsidP="00451B3F">
      <w:pPr>
        <w:spacing w:line="360" w:lineRule="auto"/>
        <w:jc w:val="both"/>
      </w:pPr>
    </w:p>
    <w:p w:rsidR="00451B3F" w:rsidRDefault="00451B3F" w:rsidP="00451B3F">
      <w:pPr>
        <w:spacing w:line="360" w:lineRule="auto"/>
        <w:jc w:val="both"/>
      </w:pPr>
    </w:p>
    <w:p w:rsidR="00005107" w:rsidRDefault="00005107" w:rsidP="00451B3F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451B3F" w:rsidRDefault="00451B3F" w:rsidP="00451B3F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51B3F" w:rsidRPr="00005107" w:rsidRDefault="00451B3F" w:rsidP="00005107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005107">
        <w:rPr>
          <w:rFonts w:ascii="Times New Roman" w:hAnsi="Times New Roman" w:cs="Times New Roman"/>
          <w:sz w:val="28"/>
          <w:szCs w:val="28"/>
        </w:rPr>
        <w:t>Приложение</w:t>
      </w:r>
    </w:p>
    <w:p w:rsidR="00005107" w:rsidRDefault="00451B3F" w:rsidP="0000510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                                   к п</w:t>
      </w:r>
      <w:r w:rsidR="00005107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proofErr w:type="spellStart"/>
      <w:r w:rsidR="00005107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005107">
        <w:rPr>
          <w:rFonts w:ascii="Times New Roman" w:hAnsi="Times New Roman" w:cs="Times New Roman"/>
          <w:sz w:val="28"/>
          <w:szCs w:val="28"/>
        </w:rPr>
        <w:t xml:space="preserve"> сельсовета от 21.03.2018 года №29</w:t>
      </w:r>
      <w:r w:rsidRPr="000051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1B3F" w:rsidRPr="00005107" w:rsidRDefault="00451B3F" w:rsidP="0000510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51B3F" w:rsidRPr="00005107" w:rsidRDefault="00451B3F" w:rsidP="00451B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>Порядок учета бюджетных обязательств</w:t>
      </w:r>
    </w:p>
    <w:p w:rsidR="00451B3F" w:rsidRPr="00005107" w:rsidRDefault="00451B3F" w:rsidP="00451B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005107">
        <w:rPr>
          <w:rFonts w:ascii="Times New Roman" w:hAnsi="Times New Roman" w:cs="Times New Roman"/>
          <w:sz w:val="28"/>
          <w:szCs w:val="28"/>
        </w:rPr>
        <w:t>местного</w:t>
      </w:r>
      <w:r w:rsidRPr="0000510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051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5107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005107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</w:p>
    <w:p w:rsidR="00451B3F" w:rsidRPr="00005107" w:rsidRDefault="00451B3F" w:rsidP="00451B3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5107">
        <w:rPr>
          <w:rFonts w:ascii="Times New Roman" w:hAnsi="Times New Roman" w:cs="Times New Roman"/>
          <w:sz w:val="28"/>
          <w:szCs w:val="28"/>
        </w:rPr>
        <w:t xml:space="preserve">Настоящий Порядок учета бюджетных обязательств получателей средств </w:t>
      </w:r>
      <w:r w:rsidR="00005107">
        <w:rPr>
          <w:rFonts w:ascii="Times New Roman" w:hAnsi="Times New Roman" w:cs="Times New Roman"/>
          <w:sz w:val="28"/>
          <w:szCs w:val="28"/>
        </w:rPr>
        <w:t>местного</w:t>
      </w:r>
      <w:r w:rsidRPr="0000510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0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107" w:rsidRPr="00005107">
        <w:rPr>
          <w:rFonts w:ascii="Times New Roman" w:hAnsi="Times New Roman" w:cs="Times New Roman"/>
          <w:sz w:val="28"/>
          <w:szCs w:val="28"/>
        </w:rPr>
        <w:t>Администрации</w:t>
      </w:r>
      <w:r w:rsidR="00005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107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005107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005107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на основании статьи 219 Бюджетного кодекса Российской Федерации и устанавливает порядок исполнения  </w:t>
      </w:r>
      <w:r w:rsidR="00346916">
        <w:rPr>
          <w:rFonts w:ascii="Times New Roman" w:hAnsi="Times New Roman" w:cs="Times New Roman"/>
          <w:sz w:val="28"/>
          <w:szCs w:val="28"/>
        </w:rPr>
        <w:t>местного бюд</w:t>
      </w:r>
      <w:r w:rsidRPr="00005107">
        <w:rPr>
          <w:rFonts w:ascii="Times New Roman" w:hAnsi="Times New Roman" w:cs="Times New Roman"/>
          <w:sz w:val="28"/>
          <w:szCs w:val="28"/>
        </w:rPr>
        <w:t>жета</w:t>
      </w:r>
      <w:r w:rsidR="003469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46916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346916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 (далее – местный бюджет)</w:t>
      </w:r>
      <w:r w:rsidRPr="00005107">
        <w:rPr>
          <w:rFonts w:ascii="Times New Roman" w:hAnsi="Times New Roman" w:cs="Times New Roman"/>
          <w:sz w:val="28"/>
          <w:szCs w:val="28"/>
        </w:rPr>
        <w:t xml:space="preserve"> по расходам в части учета Управлением Федерального казначейства по Республике Хакасия (далее – Управление Федерального казначейства) бюджетных обязательств</w:t>
      </w:r>
      <w:proofErr w:type="gramEnd"/>
      <w:r w:rsidRPr="00005107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34691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5107">
        <w:rPr>
          <w:rFonts w:ascii="Times New Roman" w:hAnsi="Times New Roman" w:cs="Times New Roman"/>
          <w:sz w:val="28"/>
          <w:szCs w:val="28"/>
        </w:rPr>
        <w:t>бюджета  (далее - бюджетные обязательства).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>2.  Для целей настоящего Порядка используются приложения к порядку учета территориальными органами Федерального казначейства бюджетных и денежных обязательств получателей средств федерального бюджета, утвержденному приказом Министерства финансов Российской Федерации от 30.12.2015 № 221н (с изменениями) (далее – порядок 221н).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3. Постановка на учет бюджетных обязательств осуществляется на основании сведений о бюджетном обязательстве, содержащих информацию согласно </w:t>
      </w:r>
      <w:hyperlink r:id="rId6" w:anchor="P456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№1 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к порядку 221н (далее - Сведения о бюджетном обязательстве), сформированных получателями средств </w:t>
      </w:r>
      <w:r w:rsidR="00346916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05107">
        <w:rPr>
          <w:rFonts w:ascii="Times New Roman" w:hAnsi="Times New Roman" w:cs="Times New Roman"/>
          <w:sz w:val="28"/>
          <w:szCs w:val="28"/>
        </w:rPr>
        <w:t xml:space="preserve"> или Управлением Федерального казначейства, в случаях, установленных Порядком.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4. Сведения о бюджетном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информационная система)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</w:t>
      </w:r>
      <w:r w:rsidR="00346916">
        <w:rPr>
          <w:rFonts w:ascii="Times New Roman" w:hAnsi="Times New Roman" w:cs="Times New Roman"/>
          <w:sz w:val="28"/>
          <w:szCs w:val="28"/>
        </w:rPr>
        <w:t>местного</w:t>
      </w:r>
      <w:r w:rsidRPr="0000510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5. Лица, имеющие право действовать от имени получателя средств </w:t>
      </w:r>
      <w:r w:rsidR="00346916">
        <w:rPr>
          <w:rFonts w:ascii="Times New Roman" w:hAnsi="Times New Roman" w:cs="Times New Roman"/>
          <w:sz w:val="28"/>
          <w:szCs w:val="28"/>
        </w:rPr>
        <w:t>местного</w:t>
      </w:r>
      <w:r w:rsidRPr="00005107">
        <w:rPr>
          <w:rFonts w:ascii="Times New Roman" w:hAnsi="Times New Roman" w:cs="Times New Roman"/>
          <w:sz w:val="28"/>
          <w:szCs w:val="28"/>
        </w:rPr>
        <w:t xml:space="preserve"> бюджета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</w:t>
      </w:r>
      <w:r w:rsidRPr="00005107">
        <w:rPr>
          <w:rFonts w:ascii="Times New Roman" w:hAnsi="Times New Roman" w:cs="Times New Roman"/>
          <w:sz w:val="28"/>
          <w:szCs w:val="28"/>
        </w:rPr>
        <w:lastRenderedPageBreak/>
        <w:t xml:space="preserve">Порядком сроков их представления.   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6.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Перечне документов, на основании которых возникают бюджетные обязательства получателей средств </w:t>
      </w:r>
      <w:r w:rsidR="00EF15C8">
        <w:rPr>
          <w:rFonts w:ascii="Times New Roman" w:hAnsi="Times New Roman" w:cs="Times New Roman"/>
          <w:sz w:val="28"/>
          <w:szCs w:val="28"/>
        </w:rPr>
        <w:t>местного</w:t>
      </w:r>
      <w:r w:rsidRPr="00005107">
        <w:rPr>
          <w:rFonts w:ascii="Times New Roman" w:hAnsi="Times New Roman" w:cs="Times New Roman"/>
          <w:sz w:val="28"/>
          <w:szCs w:val="28"/>
        </w:rPr>
        <w:t xml:space="preserve"> бюджета, согласно </w:t>
      </w:r>
      <w:hyperlink r:id="rId7" w:anchor="P1281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№1 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- документы-основания, Перечень).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7. Сведения о бюджетных обязательствах, возникших на основании документов-оснований, предусмотренных </w:t>
      </w:r>
      <w:hyperlink r:id="rId8" w:anchor="P1297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1300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Перечня (далее - принимаемые бюджетные обязательства), формируются: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005107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005107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07">
        <w:rPr>
          <w:rFonts w:ascii="Times New Roman" w:hAnsi="Times New Roman" w:cs="Times New Roman"/>
          <w:sz w:val="28"/>
          <w:szCs w:val="28"/>
        </w:rPr>
        <w:t xml:space="preserve">одновременно с формированием сведений, направляемых на согласование в Управление Федерального казначейства в соответствии с </w:t>
      </w:r>
      <w:hyperlink r:id="rId10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абзацем вторым пункта 6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утвержденного приказом Министерства финансов</w:t>
      </w:r>
      <w:proofErr w:type="gramEnd"/>
      <w:r w:rsidRPr="00005107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2016 г. N 104н и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>Сведения о бюджетных обязательствах, возникших на основании документов-оснований, предусмотренных пунктами 3 –13 Перечня (далее - принятые бюджетные обязательства):</w:t>
      </w:r>
    </w:p>
    <w:p w:rsidR="00451B3F" w:rsidRPr="00005107" w:rsidRDefault="00451B3F" w:rsidP="0045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07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1" w:anchor="P129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134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140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P143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Перечня, формируются не позднее трех рабочих дней со дня заключения соответственно муниципального контракта, договора, соглашения о предоставлении межбюджетного трансферта, договора (соглашения) о предоставлении субсидии бюджетному или автономному учреждению, договора (соглашения) о предоставлении субсидии или бюджетных инвестиций юридическому лицу, указанных в названных пунктах Перечня;</w:t>
      </w:r>
      <w:proofErr w:type="gramEnd"/>
    </w:p>
    <w:p w:rsidR="00451B3F" w:rsidRPr="00005107" w:rsidRDefault="00451B3F" w:rsidP="0045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07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</w:t>
      </w:r>
      <w:r w:rsidRPr="0000510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документов-оснований, предусмотренных </w:t>
      </w:r>
      <w:hyperlink r:id="rId15" w:anchor="P137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146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Перечня,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</w:t>
      </w:r>
      <w:r w:rsidR="00EF15C8">
        <w:rPr>
          <w:rFonts w:ascii="Times New Roman" w:hAnsi="Times New Roman" w:cs="Times New Roman"/>
          <w:sz w:val="28"/>
          <w:szCs w:val="28"/>
        </w:rPr>
        <w:t>местного</w:t>
      </w:r>
      <w:r w:rsidRPr="00005107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возникших на основании соответственно нормативного правового акта о предоставлении межбюджетного трансферта, нормативного правового акта о предоставлении субсидии юридическому лицу</w:t>
      </w:r>
      <w:proofErr w:type="gramEnd"/>
      <w:r w:rsidRPr="000051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05107">
        <w:rPr>
          <w:rFonts w:ascii="Times New Roman" w:hAnsi="Times New Roman" w:cs="Times New Roman"/>
          <w:sz w:val="28"/>
          <w:szCs w:val="28"/>
        </w:rPr>
        <w:t>указанных в названных пунктах Перечня;</w:t>
      </w:r>
      <w:proofErr w:type="gramEnd"/>
    </w:p>
    <w:p w:rsidR="00451B3F" w:rsidRPr="00005107" w:rsidRDefault="00451B3F" w:rsidP="0045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7" w:anchor="P149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Перечня, формируются не позднее трех рабочих дней со дня утверждения Реестра соглашений, который составляется получателем средств </w:t>
      </w:r>
      <w:r w:rsidR="00EF15C8">
        <w:rPr>
          <w:rFonts w:ascii="Times New Roman" w:hAnsi="Times New Roman" w:cs="Times New Roman"/>
          <w:sz w:val="28"/>
          <w:szCs w:val="28"/>
        </w:rPr>
        <w:t>местного</w:t>
      </w:r>
      <w:r w:rsidRPr="00005107">
        <w:rPr>
          <w:rFonts w:ascii="Times New Roman" w:hAnsi="Times New Roman" w:cs="Times New Roman"/>
          <w:sz w:val="28"/>
          <w:szCs w:val="28"/>
        </w:rPr>
        <w:t xml:space="preserve"> бюджета с указанием реквизитов соглашений (номер, дата, наименование получателя, сумма). Данные Сведения о бюджетном обязательстве направляются в Управление Федерального казначейства с приложением копии нормативно-правового акта, определяющего порядок предоставления указанной субсидии, в форме электронной копии документа на бумажном носителе, созданной посредством его сканирования.</w:t>
      </w:r>
    </w:p>
    <w:p w:rsidR="00451B3F" w:rsidRPr="00005107" w:rsidRDefault="00451B3F" w:rsidP="0045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07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hyperlink r:id="rId18" w:anchor="P156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Перечня, принимаются к учету на основании принятых к исполнению Управлением Федерального казначейства документов для оплаты денежных обязательств, представленных получателями средств </w:t>
      </w:r>
      <w:r w:rsidR="00EF15C8">
        <w:rPr>
          <w:rFonts w:ascii="Times New Roman" w:hAnsi="Times New Roman" w:cs="Times New Roman"/>
          <w:sz w:val="28"/>
          <w:szCs w:val="28"/>
        </w:rPr>
        <w:t>местного</w:t>
      </w:r>
      <w:r w:rsidRPr="00005107">
        <w:rPr>
          <w:rFonts w:ascii="Times New Roman" w:hAnsi="Times New Roman" w:cs="Times New Roman"/>
          <w:sz w:val="28"/>
          <w:szCs w:val="28"/>
        </w:rPr>
        <w:t xml:space="preserve"> бюджета в соответствии с </w:t>
      </w:r>
      <w:hyperlink r:id="rId19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</w:t>
      </w:r>
      <w:r w:rsidR="00EF15C8">
        <w:rPr>
          <w:rFonts w:ascii="Times New Roman" w:hAnsi="Times New Roman" w:cs="Times New Roman"/>
          <w:sz w:val="28"/>
          <w:szCs w:val="28"/>
        </w:rPr>
        <w:t>местного</w:t>
      </w:r>
      <w:r w:rsidRPr="00005107">
        <w:rPr>
          <w:rFonts w:ascii="Times New Roman" w:hAnsi="Times New Roman" w:cs="Times New Roman"/>
          <w:sz w:val="28"/>
          <w:szCs w:val="28"/>
        </w:rPr>
        <w:t xml:space="preserve"> бюджета и администраторов источников финансирования дефицита </w:t>
      </w:r>
      <w:r w:rsidR="00EF15C8">
        <w:rPr>
          <w:rFonts w:ascii="Times New Roman" w:hAnsi="Times New Roman" w:cs="Times New Roman"/>
          <w:sz w:val="28"/>
          <w:szCs w:val="28"/>
        </w:rPr>
        <w:t>местного</w:t>
      </w:r>
      <w:r w:rsidRPr="00005107">
        <w:rPr>
          <w:rFonts w:ascii="Times New Roman" w:hAnsi="Times New Roman" w:cs="Times New Roman"/>
          <w:sz w:val="28"/>
          <w:szCs w:val="28"/>
        </w:rPr>
        <w:t xml:space="preserve"> бюджета (далее - Порядок санкционирования), в сроки, установленные для исполнения</w:t>
      </w:r>
      <w:proofErr w:type="gramEnd"/>
      <w:r w:rsidRPr="00005107">
        <w:rPr>
          <w:rFonts w:ascii="Times New Roman" w:hAnsi="Times New Roman" w:cs="Times New Roman"/>
          <w:sz w:val="28"/>
          <w:szCs w:val="28"/>
        </w:rPr>
        <w:t xml:space="preserve"> платежных документов.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005107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на основании документа-основания, предусмотренного </w:t>
      </w:r>
      <w:hyperlink r:id="rId20" w:anchor="P132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Перечня, направляются в Управление Федерального казначейства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EF15C8">
        <w:rPr>
          <w:rFonts w:ascii="Times New Roman" w:hAnsi="Times New Roman" w:cs="Times New Roman"/>
          <w:sz w:val="28"/>
          <w:szCs w:val="28"/>
        </w:rPr>
        <w:t>местного</w:t>
      </w:r>
      <w:r w:rsidRPr="00005107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451B3F" w:rsidRPr="00005107" w:rsidRDefault="00451B3F" w:rsidP="0045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>9.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без внесения изменений в документ-основание, документ-основание в Управление Федерального казначейства повторно не представляется.</w:t>
      </w:r>
    </w:p>
    <w:p w:rsidR="00451B3F" w:rsidRPr="00005107" w:rsidRDefault="00451B3F" w:rsidP="0045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lastRenderedPageBreak/>
        <w:t xml:space="preserve">При изменении бюджетного обязательства по расходам на обслуживание муниципального долга </w:t>
      </w:r>
      <w:r w:rsidR="00EF15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F15C8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EF15C8">
        <w:rPr>
          <w:rFonts w:ascii="Times New Roman" w:hAnsi="Times New Roman" w:cs="Times New Roman"/>
          <w:sz w:val="28"/>
          <w:szCs w:val="28"/>
        </w:rPr>
        <w:t xml:space="preserve"> сельсовета Орджоникидзевского района Республики Хакасия</w:t>
      </w:r>
      <w:r w:rsidRPr="00005107">
        <w:rPr>
          <w:rFonts w:ascii="Times New Roman" w:hAnsi="Times New Roman" w:cs="Times New Roman"/>
          <w:sz w:val="28"/>
          <w:szCs w:val="28"/>
        </w:rPr>
        <w:t xml:space="preserve"> в Управление Федерального казначейства предоставляется расчет суммы процентов исходя из фактического количества дней пользования кредитом в расчетном периоде.</w:t>
      </w:r>
    </w:p>
    <w:p w:rsidR="00451B3F" w:rsidRPr="00005107" w:rsidRDefault="00451B3F" w:rsidP="0045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>При изменении бюджетного обязательства на оказание услуг по листингу муниципальных облигаций, допущенных к торгам, в Управление Федерального казначейства предоставляется расчет суммы на оплату услуг исполнителю исходя из срока обращения облигаций.</w:t>
      </w:r>
    </w:p>
    <w:p w:rsidR="00451B3F" w:rsidRPr="00005107" w:rsidRDefault="00451B3F" w:rsidP="0045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>При изменении бюджетного обязательства на оказание депозитарных услуг по облигациям в Управление Федерального казначейства предоставляется дополнительное соглашение к договору эмиссионного счета.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10.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r:id="rId21" w:anchor="P1297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05107">
        <w:rPr>
          <w:rFonts w:ascii="Times New Roman" w:hAnsi="Times New Roman" w:cs="Times New Roman"/>
          <w:sz w:val="28"/>
          <w:szCs w:val="28"/>
        </w:rPr>
        <w:t xml:space="preserve"> -13 Перечня, осуществляется Управлением Федерального казначейства в течение двух рабочих дней после проверки Сведений о бюджетном обязательстве </w:t>
      </w:r>
      <w:proofErr w:type="gramStart"/>
      <w:r w:rsidRPr="000051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5107">
        <w:rPr>
          <w:rFonts w:ascii="Times New Roman" w:hAnsi="Times New Roman" w:cs="Times New Roman"/>
          <w:sz w:val="28"/>
          <w:szCs w:val="28"/>
        </w:rPr>
        <w:t>:</w:t>
      </w:r>
    </w:p>
    <w:p w:rsidR="00451B3F" w:rsidRPr="00005107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005107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</w:t>
      </w:r>
      <w:r w:rsidR="00EF15C8">
        <w:rPr>
          <w:rFonts w:ascii="Times New Roman" w:hAnsi="Times New Roman" w:cs="Times New Roman"/>
          <w:sz w:val="28"/>
          <w:szCs w:val="28"/>
        </w:rPr>
        <w:t>местного бю</w:t>
      </w:r>
      <w:r w:rsidRPr="00005107">
        <w:rPr>
          <w:rFonts w:ascii="Times New Roman" w:hAnsi="Times New Roman" w:cs="Times New Roman"/>
          <w:sz w:val="28"/>
          <w:szCs w:val="28"/>
        </w:rPr>
        <w:t xml:space="preserve">джета в Управление Федерального казначейства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22" w:anchor="P1303" w:history="1">
        <w:r w:rsidRPr="00005107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05107">
        <w:rPr>
          <w:rFonts w:ascii="Times New Roman" w:hAnsi="Times New Roman" w:cs="Times New Roman"/>
          <w:sz w:val="28"/>
          <w:szCs w:val="28"/>
        </w:rPr>
        <w:t>3 Перечня;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07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</w:t>
      </w:r>
      <w:r w:rsidRPr="00E1571B">
        <w:rPr>
          <w:rFonts w:ascii="Times New Roman" w:hAnsi="Times New Roman" w:cs="Times New Roman"/>
          <w:sz w:val="28"/>
          <w:szCs w:val="28"/>
        </w:rPr>
        <w:t xml:space="preserve">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23" w:anchor="P456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E1571B">
        <w:rPr>
          <w:rFonts w:ascii="Times New Roman" w:hAnsi="Times New Roman" w:cs="Times New Roman"/>
          <w:sz w:val="28"/>
          <w:szCs w:val="28"/>
        </w:rPr>
        <w:t>№1 к порядку 221н;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E1571B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настоящим Порядком и </w:t>
      </w:r>
      <w:hyperlink r:id="rId24" w:anchor="P456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приложением №1 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 к порядку 221н;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proofErr w:type="gramStart"/>
      <w:r w:rsidRPr="00E1571B">
        <w:rPr>
          <w:rFonts w:ascii="Times New Roman" w:hAnsi="Times New Roman" w:cs="Times New Roman"/>
          <w:sz w:val="28"/>
          <w:szCs w:val="28"/>
        </w:rPr>
        <w:t>не</w:t>
      </w:r>
      <w:r w:rsidR="00EF15C8" w:rsidRPr="00E1571B">
        <w:rPr>
          <w:rFonts w:ascii="Times New Roman" w:hAnsi="Times New Roman" w:cs="Times New Roman"/>
          <w:sz w:val="28"/>
          <w:szCs w:val="28"/>
        </w:rPr>
        <w:t xml:space="preserve"> </w:t>
      </w:r>
      <w:r w:rsidRPr="00E1571B">
        <w:rPr>
          <w:rFonts w:ascii="Times New Roman" w:hAnsi="Times New Roman" w:cs="Times New Roman"/>
          <w:sz w:val="28"/>
          <w:szCs w:val="28"/>
        </w:rPr>
        <w:t xml:space="preserve">превышение суммы бюджетного обязательства по соответствующим кодам классификации расходов </w:t>
      </w:r>
      <w:r w:rsidR="00EF15C8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Федерального казначейства (далее - соответствующий лицевой счет получателя бюджетных средств), отдельно для текущего финансового года, для первого</w:t>
      </w:r>
      <w:proofErr w:type="gramEnd"/>
      <w:r w:rsidRPr="00E1571B">
        <w:rPr>
          <w:rFonts w:ascii="Times New Roman" w:hAnsi="Times New Roman" w:cs="Times New Roman"/>
          <w:sz w:val="28"/>
          <w:szCs w:val="28"/>
        </w:rPr>
        <w:t xml:space="preserve"> и для второго года планового периода;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Start w:id="5" w:name="P121"/>
      <w:bookmarkEnd w:id="4"/>
      <w:bookmarkEnd w:id="5"/>
      <w:r w:rsidRPr="00E1571B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классификации расходов </w:t>
      </w:r>
      <w:r w:rsidR="00EF15C8" w:rsidRPr="00E1571B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бюджета, указанному по соответствующей строке данных Сведений.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1571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r:id="rId25" w:anchor="P115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10 Порядка, Управление Федерального казначейства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</w:t>
      </w:r>
      <w:r w:rsidR="00EF15C8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извещение о постановке на учет (изменении) бюджетного обязательства</w:t>
      </w:r>
      <w:proofErr w:type="gramEnd"/>
      <w:r w:rsidRPr="00E1571B">
        <w:rPr>
          <w:rFonts w:ascii="Times New Roman" w:hAnsi="Times New Roman" w:cs="Times New Roman"/>
          <w:sz w:val="28"/>
          <w:szCs w:val="28"/>
        </w:rPr>
        <w:t>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реестровой записи в  реестре контрактов (далее - Извещение о бюджетном обязательстве).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Управлением Федерального казначейства в информационной системе в форме электронного документа с использованием электронной подписи лица, имеющего право действовать от имени Управления Федерального казначейства.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с 1 по 8 разряд - уникальный код получателя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Управлением Федерального казначейства в рамках одного календарного года.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>11.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anchor="P116" w:history="1">
        <w:proofErr w:type="gramStart"/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>абзацами вторым -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 четвертым, шестым </w:t>
      </w:r>
      <w:hyperlink r:id="rId27" w:anchor="P123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10 Порядка, Управление Федерального казначейства в срок, установленный в </w:t>
      </w:r>
      <w:hyperlink r:id="rId28" w:anchor="P115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1 Порядка, направляет получателю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Протокол в электронном виде с указанием причины, по которой не осуществляется постановка на учет бюджетного обязательства;</w:t>
      </w:r>
      <w:proofErr w:type="gramEnd"/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anchor="P119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>абзацем пятым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anchor="P123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10 Порядка, Управление Федерального казначейства в срок, установленный в </w:t>
      </w:r>
      <w:hyperlink r:id="rId31" w:anchor="P115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пункте 11 </w:t>
        </w:r>
      </w:hyperlink>
      <w:r w:rsidRPr="00E1571B">
        <w:rPr>
          <w:rFonts w:ascii="Times New Roman" w:hAnsi="Times New Roman" w:cs="Times New Roman"/>
          <w:sz w:val="28"/>
          <w:szCs w:val="28"/>
        </w:rPr>
        <w:t>Порядка: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2" w:anchor="P1297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>пунктами 1, 2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 и 13 </w:t>
      </w:r>
      <w:r w:rsidRPr="00E1571B">
        <w:rPr>
          <w:rFonts w:ascii="Times New Roman" w:hAnsi="Times New Roman" w:cs="Times New Roman"/>
          <w:sz w:val="28"/>
          <w:szCs w:val="28"/>
        </w:rPr>
        <w:lastRenderedPageBreak/>
        <w:t xml:space="preserve">Перечня, - направляет получателю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</w:t>
      </w:r>
      <w:hyperlink r:id="rId33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E1571B">
        <w:rPr>
          <w:rFonts w:ascii="Times New Roman" w:hAnsi="Times New Roman" w:cs="Times New Roman"/>
          <w:sz w:val="28"/>
          <w:szCs w:val="28"/>
        </w:rPr>
        <w:t>, с указанием причины, по которой не осуществляется постановка на учет бюджетного обязательства;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4" w:anchor="P1303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E1571B">
        <w:rPr>
          <w:rFonts w:ascii="Times New Roman" w:hAnsi="Times New Roman" w:cs="Times New Roman"/>
          <w:sz w:val="28"/>
          <w:szCs w:val="28"/>
        </w:rPr>
        <w:t>3 - 12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Извещение о бюджетном обязательстве с указанием информации, предусмотренной </w:t>
      </w:r>
      <w:hyperlink r:id="rId35" w:anchor="P135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1571B">
        <w:rPr>
          <w:rFonts w:ascii="Times New Roman" w:hAnsi="Times New Roman" w:cs="Times New Roman"/>
          <w:sz w:val="28"/>
          <w:szCs w:val="28"/>
        </w:rPr>
        <w:t>1 Порядка;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и главному распорядителю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получатель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бюджета, Уведомление о превышении бюджетным обязательством неиспользованных лимитов бюджетных обязательств по форме согласно </w:t>
      </w:r>
      <w:hyperlink r:id="rId36" w:anchor="P1432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>приложению 4.2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 к порядку 221н.  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13. На сумму </w:t>
      </w:r>
      <w:proofErr w:type="gramStart"/>
      <w:r w:rsidRPr="00E1571B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Pr="00E1571B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r:id="rId37" w:anchor="P111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 9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157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571B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1571B"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либо изменения типа районного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Федерального казначейства вносятся изменения в ранее учтенные бюджетные обязательства получателя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в части аннулирования соответствующих неисполненных бюджетных обязательств.</w:t>
      </w:r>
      <w:proofErr w:type="gramEnd"/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1571B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r:id="rId38" w:anchor="P1379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11 и 12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E1571B" w:rsidRPr="00E1571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1571B">
        <w:rPr>
          <w:rFonts w:ascii="Times New Roman" w:hAnsi="Times New Roman" w:cs="Times New Roman"/>
          <w:sz w:val="28"/>
          <w:szCs w:val="28"/>
        </w:rPr>
        <w:t>бюджета по исполнению исполнительного документа, решения налогового органа.</w:t>
      </w:r>
      <w:proofErr w:type="gramEnd"/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E157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571B">
        <w:rPr>
          <w:rFonts w:ascii="Times New Roman" w:hAnsi="Times New Roman" w:cs="Times New Roman"/>
          <w:sz w:val="28"/>
          <w:szCs w:val="28"/>
        </w:rPr>
        <w:t xml:space="preserve"> если в Управлении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451B3F" w:rsidRPr="00E1571B" w:rsidRDefault="00451B3F" w:rsidP="00451B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71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исполнительных документов, подлежащих исполнению в соответствии с положениями Бюджетного </w:t>
      </w:r>
      <w:hyperlink r:id="rId39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 Российской Федерации о взыскании денежных средств за счет средств казны Республики Хакасия (исполнительный лист, судебный приказ), принимаются Управлением Федерального казначейства на основании принятых к исполнению документов для оплаты денежных обязательств, представленных получателями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в соответствии с </w:t>
      </w:r>
      <w:hyperlink r:id="rId40" w:history="1">
        <w:r w:rsidRPr="00E1571B">
          <w:rPr>
            <w:rStyle w:val="a4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1571B">
        <w:rPr>
          <w:rFonts w:ascii="Times New Roman" w:hAnsi="Times New Roman" w:cs="Times New Roman"/>
          <w:sz w:val="28"/>
          <w:szCs w:val="28"/>
        </w:rPr>
        <w:t xml:space="preserve"> санкционирования, в сроки, установленные</w:t>
      </w:r>
      <w:proofErr w:type="gramEnd"/>
      <w:r w:rsidRPr="00E1571B">
        <w:rPr>
          <w:rFonts w:ascii="Times New Roman" w:hAnsi="Times New Roman" w:cs="Times New Roman"/>
          <w:sz w:val="28"/>
          <w:szCs w:val="28"/>
        </w:rPr>
        <w:t xml:space="preserve"> для исполнения платежных документов.</w:t>
      </w:r>
    </w:p>
    <w:p w:rsidR="00451B3F" w:rsidRPr="00E1571B" w:rsidRDefault="00451B3F" w:rsidP="0045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E1571B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E15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71B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E1571B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17.  </w:t>
      </w:r>
      <w:proofErr w:type="gramStart"/>
      <w:r w:rsidRPr="00E1571B"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либо изменения типа районного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lastRenderedPageBreak/>
        <w:t>18. Информация о бюджетных обязательствах, учтенных Управлением Федерального казначейства, предоставляется аналогично порядку и срокам, предусмотренным порядком 221н в части предоставления информации о бюджетных обязательствах.</w:t>
      </w:r>
    </w:p>
    <w:p w:rsidR="00451B3F" w:rsidRPr="00E1571B" w:rsidRDefault="00451B3F" w:rsidP="00451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>19. Заполнение документов, предусмотренных настоящим Порядком, осуществляется в соответствии с Указаниями по заполнению документов, содержащимися в порядке 221н.</w:t>
      </w:r>
    </w:p>
    <w:p w:rsidR="00451B3F" w:rsidRPr="00E1571B" w:rsidRDefault="00451B3F" w:rsidP="00451B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1B3F" w:rsidRPr="00E1571B" w:rsidRDefault="00451B3F" w:rsidP="00451B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1B3F" w:rsidRPr="00E1571B" w:rsidRDefault="00451B3F" w:rsidP="00451B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1B3F" w:rsidRPr="00E1571B" w:rsidRDefault="00451B3F" w:rsidP="00451B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1B3F" w:rsidRPr="00E1571B" w:rsidRDefault="00451B3F" w:rsidP="00451B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1B3F" w:rsidRPr="00E1571B" w:rsidRDefault="00451B3F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1571B" w:rsidRDefault="00E1571B" w:rsidP="00451B3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1B3F" w:rsidRPr="00E1571B" w:rsidRDefault="00451B3F" w:rsidP="00451B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  <w:r w:rsidRPr="00E1571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51B3F" w:rsidRPr="00E1571B" w:rsidRDefault="00451B3F" w:rsidP="00451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                          к Порядку учета бюджетных обязательств    </w:t>
      </w:r>
    </w:p>
    <w:p w:rsidR="00451B3F" w:rsidRPr="00E1571B" w:rsidRDefault="00451B3F" w:rsidP="00451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571B">
        <w:rPr>
          <w:rFonts w:ascii="Times New Roman" w:hAnsi="Times New Roman" w:cs="Times New Roman"/>
          <w:sz w:val="28"/>
          <w:szCs w:val="28"/>
        </w:rPr>
        <w:t xml:space="preserve">                       получателей средств </w:t>
      </w:r>
      <w:r w:rsidR="00E1571B" w:rsidRPr="00E1571B">
        <w:rPr>
          <w:rFonts w:ascii="Times New Roman" w:hAnsi="Times New Roman" w:cs="Times New Roman"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451B3F" w:rsidRPr="00E1571B" w:rsidRDefault="00451B3F" w:rsidP="0045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Pr="00E1571B" w:rsidRDefault="00451B3F" w:rsidP="00451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B3F" w:rsidRPr="00E1571B" w:rsidRDefault="00451B3F" w:rsidP="00451B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281"/>
      <w:bookmarkEnd w:id="6"/>
      <w:r w:rsidRPr="00E1571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</w:p>
    <w:p w:rsidR="00451B3F" w:rsidRPr="00E1571B" w:rsidRDefault="00451B3F" w:rsidP="00451B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1B">
        <w:rPr>
          <w:rFonts w:ascii="Times New Roman" w:hAnsi="Times New Roman" w:cs="Times New Roman"/>
          <w:b/>
          <w:sz w:val="28"/>
          <w:szCs w:val="28"/>
        </w:rPr>
        <w:t xml:space="preserve">на основании, </w:t>
      </w:r>
      <w:proofErr w:type="gramStart"/>
      <w:r w:rsidRPr="00E1571B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E1571B">
        <w:rPr>
          <w:rFonts w:ascii="Times New Roman" w:hAnsi="Times New Roman" w:cs="Times New Roman"/>
          <w:b/>
          <w:sz w:val="28"/>
          <w:szCs w:val="28"/>
        </w:rPr>
        <w:t xml:space="preserve"> возникают бюджетные обязательства </w:t>
      </w:r>
    </w:p>
    <w:p w:rsidR="00451B3F" w:rsidRPr="00E1571B" w:rsidRDefault="00451B3F" w:rsidP="00451B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1B">
        <w:rPr>
          <w:rFonts w:ascii="Times New Roman" w:hAnsi="Times New Roman" w:cs="Times New Roman"/>
          <w:b/>
          <w:sz w:val="28"/>
          <w:szCs w:val="28"/>
        </w:rPr>
        <w:t xml:space="preserve">получателей средств </w:t>
      </w:r>
      <w:r w:rsidR="00E1571B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E1571B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451B3F" w:rsidRPr="00E1571B" w:rsidRDefault="00451B3F" w:rsidP="00451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B3F" w:rsidRPr="00E1571B" w:rsidRDefault="00451B3F" w:rsidP="00451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451B3F" w:rsidRPr="00E1571B" w:rsidTr="00451B3F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(далее соответственно - муниципальный контракт, реестр контрактов), за исключением договоров, указанных в </w:t>
            </w:r>
            <w:hyperlink r:id="rId41" w:anchor="P152" w:history="1">
              <w:r w:rsidRPr="00E15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  <w:proofErr w:type="gramEnd"/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договор), за исключением договоров, указанных в </w:t>
            </w:r>
            <w:hyperlink r:id="rId42" w:anchor="P152" w:history="1">
              <w:r w:rsidRPr="00E15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республиканского бюджета местному бюджету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из республиканского бюджета местному бюджету межбюджетного трансферта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муниципальному бюджетному или автономному учреждению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учреждению, а также субсидии юридическим и физическим лицам на возмещение фактически понесенных затрат)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</w:t>
            </w:r>
            <w:proofErr w:type="gramEnd"/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соглашение) о предоставлении субсидии и бюджетных инвестиций юридическому лицу)</w:t>
            </w:r>
            <w:proofErr w:type="gramEnd"/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Реестр соглашений о предоставлении субсидии юридическим и физическим лицам на возмещение фактически понесенных затрат в связи с производством (реализацией) товаров, выполнением работ, оказанием услуг (далее - Реестр соглашений)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 w:rsidR="00451B3F" w:rsidRPr="00E1571B" w:rsidTr="00451B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r:id="rId43" w:anchor="P125" w:history="1">
              <w:r w:rsidRPr="00E15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4" w:anchor="P149" w:history="1">
              <w:r w:rsidRPr="00E157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 w:rsidR="00E1571B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бюджета:</w:t>
            </w:r>
          </w:p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-закон, иной нормативный правовой акт, в соответствии с </w:t>
            </w:r>
            <w:proofErr w:type="gramStart"/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которыми</w:t>
            </w:r>
            <w:proofErr w:type="gramEnd"/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возникают публичные нормативные обязательства (публичные обязательства), а также обязательства по уплате платежей в бюджет (не требующие заключения договора);</w:t>
            </w:r>
          </w:p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E1571B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не направлены информация и документы по указанному договору для их включения в реестр контрактов;</w:t>
            </w:r>
          </w:p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на оказание услуг, выполнение работ, заключенный получателем средств </w:t>
            </w:r>
            <w:r w:rsidR="00E1571B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 физическим лицом, не являющимся индивидуальным предпринимателем;</w:t>
            </w:r>
          </w:p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- документ на оказание услуг банка, расходов по доставке (пересылке) пенсий, пособий и иных социальных выплат населению;</w:t>
            </w:r>
          </w:p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- документ на осуществление выплат по социальному обеспечению </w:t>
            </w:r>
            <w:r w:rsidRPr="00E15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(за исключением приобретения товаров, работ, услуг в пользу граждан в целях их социального обеспечения);</w:t>
            </w:r>
          </w:p>
          <w:p w:rsidR="00451B3F" w:rsidRPr="00E1571B" w:rsidRDefault="00451B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- договор на выполнение работ по мобилизационной подготовке в Российской Федерации.</w:t>
            </w:r>
          </w:p>
          <w:p w:rsidR="00451B3F" w:rsidRPr="00E1571B" w:rsidRDefault="00451B3F" w:rsidP="000F4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71B">
              <w:rPr>
                <w:rFonts w:ascii="Times New Roman" w:hAnsi="Times New Roman" w:cs="Times New Roman"/>
                <w:sz w:val="28"/>
                <w:szCs w:val="28"/>
              </w:rPr>
              <w:t>Иной документ, в соответствии с которым возникает бюджетное об</w:t>
            </w:r>
            <w:r w:rsidR="000F4777">
              <w:rPr>
                <w:rFonts w:ascii="Times New Roman" w:hAnsi="Times New Roman" w:cs="Times New Roman"/>
                <w:sz w:val="28"/>
                <w:szCs w:val="28"/>
              </w:rPr>
              <w:t>язательство получателя средств местного</w:t>
            </w:r>
            <w:bookmarkStart w:id="7" w:name="_GoBack"/>
            <w:bookmarkEnd w:id="7"/>
            <w:r w:rsidRPr="00E1571B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</w:tbl>
    <w:p w:rsidR="00451B3F" w:rsidRPr="00E1571B" w:rsidRDefault="00451B3F" w:rsidP="00451B3F">
      <w:pPr>
        <w:rPr>
          <w:rFonts w:ascii="Times New Roman" w:hAnsi="Times New Roman" w:cs="Times New Roman"/>
          <w:sz w:val="28"/>
          <w:szCs w:val="28"/>
        </w:rPr>
      </w:pPr>
    </w:p>
    <w:sectPr w:rsidR="00451B3F" w:rsidRPr="00E1571B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719F"/>
    <w:multiLevelType w:val="hybridMultilevel"/>
    <w:tmpl w:val="667AC068"/>
    <w:lvl w:ilvl="0" w:tplc="762CDDD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05107"/>
    <w:rsid w:val="000F4777"/>
    <w:rsid w:val="001E6EC5"/>
    <w:rsid w:val="00346916"/>
    <w:rsid w:val="00357DAF"/>
    <w:rsid w:val="00402ED0"/>
    <w:rsid w:val="00447918"/>
    <w:rsid w:val="00451B3F"/>
    <w:rsid w:val="004764F5"/>
    <w:rsid w:val="00494929"/>
    <w:rsid w:val="004B3FCD"/>
    <w:rsid w:val="004C47E5"/>
    <w:rsid w:val="004D230F"/>
    <w:rsid w:val="004D6E65"/>
    <w:rsid w:val="00670590"/>
    <w:rsid w:val="00671892"/>
    <w:rsid w:val="006F1EB4"/>
    <w:rsid w:val="007F64D2"/>
    <w:rsid w:val="00841AFE"/>
    <w:rsid w:val="008C1624"/>
    <w:rsid w:val="008C3F3A"/>
    <w:rsid w:val="0098554E"/>
    <w:rsid w:val="00AE2344"/>
    <w:rsid w:val="00B3315E"/>
    <w:rsid w:val="00B35C78"/>
    <w:rsid w:val="00D4782B"/>
    <w:rsid w:val="00DB4F98"/>
    <w:rsid w:val="00E1571B"/>
    <w:rsid w:val="00E4380E"/>
    <w:rsid w:val="00E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E65"/>
    <w:rPr>
      <w:color w:val="0000FF" w:themeColor="hyperlink"/>
      <w:u w:val="single"/>
    </w:rPr>
  </w:style>
  <w:style w:type="paragraph" w:customStyle="1" w:styleId="ConsPlusNormal">
    <w:name w:val="ConsPlusNormal"/>
    <w:rsid w:val="00E4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1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6E65"/>
    <w:rPr>
      <w:color w:val="0000FF" w:themeColor="hyperlink"/>
      <w:u w:val="single"/>
    </w:rPr>
  </w:style>
  <w:style w:type="paragraph" w:customStyle="1" w:styleId="ConsPlusNormal">
    <w:name w:val="ConsPlusNormal"/>
    <w:rsid w:val="00E4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1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18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26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39" Type="http://schemas.openxmlformats.org/officeDocument/2006/relationships/hyperlink" Target="consultantplus://offline/ref=F976CE999FD36E75EA0ED46DAD42E4C513951E07998F37D464616AC465RDy6H" TargetMode="External"/><Relationship Id="rId21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34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42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7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29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11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24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32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37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40" Type="http://schemas.openxmlformats.org/officeDocument/2006/relationships/hyperlink" Target="consultantplus://offline/ref=F976CE999FD36E75EA0ECA60BB2EBBC0199C400F9E8F3A803D3E319932DF2C61DFF5F861962EF1D40A91AAR3y3H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23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28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36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10" Type="http://schemas.openxmlformats.org/officeDocument/2006/relationships/hyperlink" Target="consultantplus://offline/ref=27E93637F4442614A858F3865833F355516A5958EC725ADC248CF3524941FBC52FA836F72D3BAEAFs5S6C" TargetMode="External"/><Relationship Id="rId19" Type="http://schemas.openxmlformats.org/officeDocument/2006/relationships/hyperlink" Target="consultantplus://offline/ref=F976CE999FD36E75EA0ECA60BB2EBBC0199C400F9E8F3A803D3E319932DF2C61DFF5F861962EF1D40A91AAR3y3H" TargetMode="External"/><Relationship Id="rId31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44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14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22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27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30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35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43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8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17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25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33" Type="http://schemas.openxmlformats.org/officeDocument/2006/relationships/hyperlink" Target="consultantplus://offline/ref=27E93637F4442614A858F3865833F35552635953EA735ADC248CF3524941FBC52FA836F72D3AA9A9s5S2C" TargetMode="External"/><Relationship Id="rId38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Relationship Id="rId41" Type="http://schemas.openxmlformats.org/officeDocument/2006/relationships/hyperlink" Target="file:///C:\Users\&#1072;&#1076;&#1084;&#1080;&#1085;&#1080;&#1089;&#1090;&#1088;&#1072;&#1094;&#1080;&#1103;\Downloads\&#1087;&#1088;&#1080;&#1082;&#1072;&#1079;%20&#8470;%2031-&#1086;&#1076;%20&#1055;&#1086;&#1088;&#1103;&#1076;&#1086;&#1082;%20&#1091;&#1095;&#1077;&#1090;&#1072;%20&#1041;&#1054;&#1076;&#1083;&#1103;%20&#1059;&#1060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2018-03-20T02:57:00Z</cp:lastPrinted>
  <dcterms:created xsi:type="dcterms:W3CDTF">2018-03-21T08:28:00Z</dcterms:created>
  <dcterms:modified xsi:type="dcterms:W3CDTF">2018-03-21T08:28:00Z</dcterms:modified>
</cp:coreProperties>
</file>