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7B5417" w:rsidRPr="00CA62A8" w:rsidRDefault="007B5417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463C4D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E1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>декабря 201</w:t>
      </w:r>
      <w:r w:rsidR="00111E16">
        <w:rPr>
          <w:rFonts w:ascii="Times New Roman" w:hAnsi="Times New Roman" w:cs="Times New Roman"/>
          <w:sz w:val="28"/>
          <w:szCs w:val="28"/>
        </w:rPr>
        <w:t>8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 </w:t>
      </w:r>
      <w:r w:rsidR="00111E16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5417" w:rsidRPr="007B5417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38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№ </w:t>
      </w:r>
      <w:r w:rsidR="00111E16">
        <w:rPr>
          <w:rFonts w:ascii="Times New Roman" w:hAnsi="Times New Roman" w:cs="Times New Roman"/>
          <w:sz w:val="28"/>
          <w:szCs w:val="28"/>
        </w:rPr>
        <w:t>101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BD">
        <w:rPr>
          <w:rFonts w:ascii="Times New Roman" w:hAnsi="Times New Roman" w:cs="Times New Roman"/>
          <w:b/>
          <w:sz w:val="28"/>
          <w:szCs w:val="28"/>
        </w:rPr>
        <w:t>мерах по реализации решения Совета депутатов Красноиюсского сельсо</w:t>
      </w:r>
      <w:r w:rsidR="00CA62A8">
        <w:rPr>
          <w:rFonts w:ascii="Times New Roman" w:hAnsi="Times New Roman" w:cs="Times New Roman"/>
          <w:b/>
          <w:sz w:val="28"/>
          <w:szCs w:val="28"/>
        </w:rPr>
        <w:t>вета Орджоникидзевского района Р</w:t>
      </w:r>
      <w:r w:rsidR="00B62CBD">
        <w:rPr>
          <w:rFonts w:ascii="Times New Roman" w:hAnsi="Times New Roman" w:cs="Times New Roman"/>
          <w:b/>
          <w:sz w:val="28"/>
          <w:szCs w:val="28"/>
        </w:rPr>
        <w:t>еспублики Хакасия от 2</w:t>
      </w:r>
      <w:r w:rsidR="00111E16">
        <w:rPr>
          <w:rFonts w:ascii="Times New Roman" w:hAnsi="Times New Roman" w:cs="Times New Roman"/>
          <w:b/>
          <w:sz w:val="28"/>
          <w:szCs w:val="28"/>
        </w:rPr>
        <w:t>5</w:t>
      </w:r>
      <w:r w:rsidR="00B62CB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11E16">
        <w:rPr>
          <w:rFonts w:ascii="Times New Roman" w:hAnsi="Times New Roman" w:cs="Times New Roman"/>
          <w:b/>
          <w:sz w:val="28"/>
          <w:szCs w:val="28"/>
        </w:rPr>
        <w:t>8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B5417" w:rsidRPr="007B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16">
        <w:rPr>
          <w:rFonts w:ascii="Times New Roman" w:hAnsi="Times New Roman" w:cs="Times New Roman"/>
          <w:b/>
          <w:sz w:val="28"/>
          <w:szCs w:val="28"/>
        </w:rPr>
        <w:t>90</w:t>
      </w:r>
      <w:r w:rsidR="001A6F20" w:rsidRPr="001A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0A6683"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 w:rsidR="000A6683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на 201</w:t>
      </w:r>
      <w:r w:rsidR="00111E16">
        <w:rPr>
          <w:rFonts w:ascii="Times New Roman" w:hAnsi="Times New Roman" w:cs="Times New Roman"/>
          <w:b/>
          <w:sz w:val="28"/>
          <w:szCs w:val="28"/>
        </w:rPr>
        <w:t>9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b/>
          <w:sz w:val="28"/>
          <w:szCs w:val="28"/>
        </w:rPr>
        <w:t>20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b/>
          <w:sz w:val="28"/>
          <w:szCs w:val="28"/>
        </w:rPr>
        <w:t>2</w:t>
      </w:r>
      <w:r w:rsidR="00111E16">
        <w:rPr>
          <w:rFonts w:ascii="Times New Roman" w:hAnsi="Times New Roman" w:cs="Times New Roman"/>
          <w:b/>
          <w:sz w:val="28"/>
          <w:szCs w:val="28"/>
        </w:rPr>
        <w:t>1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B725E2">
        <w:rPr>
          <w:rFonts w:ascii="Times New Roman" w:hAnsi="Times New Roman" w:cs="Times New Roman"/>
          <w:b/>
          <w:sz w:val="28"/>
          <w:szCs w:val="28"/>
        </w:rPr>
        <w:t>.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CEB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7E7CEB">
        <w:rPr>
          <w:rFonts w:ascii="Times New Roman" w:hAnsi="Times New Roman" w:cs="Times New Roman"/>
          <w:sz w:val="28"/>
          <w:szCs w:val="28"/>
        </w:rPr>
        <w:t xml:space="preserve"> Решением Совета депутатов Красноиюсского сельсовета Орджоникидзевского района республики Хакасия от 2</w:t>
      </w:r>
      <w:r w:rsidR="00111E16">
        <w:rPr>
          <w:rFonts w:ascii="Times New Roman" w:hAnsi="Times New Roman" w:cs="Times New Roman"/>
          <w:sz w:val="28"/>
          <w:szCs w:val="28"/>
        </w:rPr>
        <w:t>5</w:t>
      </w:r>
      <w:r w:rsidR="007E7CE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11E16">
        <w:rPr>
          <w:rFonts w:ascii="Times New Roman" w:hAnsi="Times New Roman" w:cs="Times New Roman"/>
          <w:sz w:val="28"/>
          <w:szCs w:val="28"/>
        </w:rPr>
        <w:t>8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1E16">
        <w:rPr>
          <w:rFonts w:ascii="Times New Roman" w:hAnsi="Times New Roman" w:cs="Times New Roman"/>
          <w:sz w:val="28"/>
          <w:szCs w:val="28"/>
        </w:rPr>
        <w:t>90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r w:rsidR="007E7CE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E7CEB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7E7CEB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7B5417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="007E7CEB">
        <w:rPr>
          <w:rFonts w:ascii="Times New Roman" w:hAnsi="Times New Roman" w:cs="Times New Roman"/>
          <w:sz w:val="28"/>
          <w:szCs w:val="28"/>
        </w:rPr>
        <w:t>еспублики Хакасия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20</w:t>
      </w:r>
      <w:r w:rsidR="007E7CEB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111E16">
        <w:rPr>
          <w:rFonts w:ascii="Times New Roman" w:hAnsi="Times New Roman" w:cs="Times New Roman"/>
          <w:sz w:val="28"/>
          <w:szCs w:val="28"/>
        </w:rPr>
        <w:t>1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годов» (далее решение о бюджете)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3D">
        <w:rPr>
          <w:rFonts w:ascii="Times New Roman" w:hAnsi="Times New Roman" w:cs="Times New Roman"/>
          <w:sz w:val="28"/>
          <w:szCs w:val="28"/>
        </w:rPr>
        <w:t>Принять к исполнению бюджет Красноиюсского сельсо</w:t>
      </w:r>
      <w:r w:rsidR="008538B2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Pr="00401E3D">
        <w:rPr>
          <w:rFonts w:ascii="Times New Roman" w:hAnsi="Times New Roman" w:cs="Times New Roman"/>
          <w:sz w:val="28"/>
          <w:szCs w:val="28"/>
        </w:rPr>
        <w:t>еспублики Хакасия (далее местный бюджет)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20</w:t>
      </w:r>
      <w:r w:rsidRPr="00401E3D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111E16">
        <w:rPr>
          <w:rFonts w:ascii="Times New Roman" w:hAnsi="Times New Roman" w:cs="Times New Roman"/>
          <w:sz w:val="28"/>
          <w:szCs w:val="28"/>
        </w:rPr>
        <w:t>1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кассовое обслуживание исполнения местного бюджета осуществляется на основании соглашения с УФК по Республике Хакасия;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местного бюджета осуществляется в соответствии с бюджетной росписью местного бюджета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111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бюджетная роспись) и в пределах лимитов бюджетных обязательств;</w:t>
      </w:r>
    </w:p>
    <w:p w:rsidR="0045097E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бюджетную роспись осуществляется централизованной бухгалтерией администрации Красноиюсского сельсовета Орджоникидзевского района Республики Хакасия (далее – централизованная бухгалтерия) по представлению главного</w:t>
      </w:r>
      <w:r w:rsidR="0045097E">
        <w:rPr>
          <w:rFonts w:ascii="Times New Roman" w:hAnsi="Times New Roman" w:cs="Times New Roman"/>
          <w:sz w:val="28"/>
          <w:szCs w:val="28"/>
        </w:rPr>
        <w:t xml:space="preserve"> распорядителя местного бюджета в соответствии с действующим бюджетным законодательством в рамках установленных полномочий;</w:t>
      </w:r>
    </w:p>
    <w:p w:rsidR="005E613C" w:rsidRDefault="0045097E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главным распорядителем средств местного бюджета изменений в бюджетную роспись, </w:t>
      </w:r>
      <w:r w:rsidR="00A16997">
        <w:rPr>
          <w:rFonts w:ascii="Times New Roman" w:hAnsi="Times New Roman" w:cs="Times New Roman"/>
          <w:sz w:val="28"/>
          <w:szCs w:val="28"/>
        </w:rPr>
        <w:t>приводящих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 кредиторской задолженности по расходам, скорректированным</w:t>
      </w:r>
      <w:r w:rsidR="005E613C">
        <w:rPr>
          <w:rFonts w:ascii="Times New Roman" w:hAnsi="Times New Roman" w:cs="Times New Roman"/>
          <w:sz w:val="28"/>
          <w:szCs w:val="28"/>
        </w:rPr>
        <w:t xml:space="preserve"> в сторону уменьшения, не допускается:</w:t>
      </w:r>
    </w:p>
    <w:p w:rsidR="005E613C" w:rsidRDefault="005E613C" w:rsidP="005E61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предложения главного распорядителя об увеличении расходов сверх предусмотренных в бюджетной росписи, представленные без указания реальных источников дополнительных поступлений или без предложений о сокращении конкретных статей расходов местного бюджета, финансовым управлением не рассматривается.</w:t>
      </w:r>
    </w:p>
    <w:p w:rsidR="00E96267" w:rsidRDefault="0030683D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1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E613C">
        <w:rPr>
          <w:rFonts w:ascii="Times New Roman" w:hAnsi="Times New Roman" w:cs="Times New Roman"/>
          <w:sz w:val="28"/>
          <w:szCs w:val="28"/>
        </w:rPr>
        <w:t>Установить, что в случае изменения в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 w:rsidR="005E613C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местного бюджета, изменения принципов назначения и присвоения структуры кодов классификации </w:t>
      </w:r>
      <w:r w:rsidR="000966C1">
        <w:rPr>
          <w:rFonts w:ascii="Times New Roman" w:hAnsi="Times New Roman" w:cs="Times New Roman"/>
          <w:sz w:val="28"/>
          <w:szCs w:val="28"/>
        </w:rPr>
        <w:t>доходов бюджетов, источников финансирования дефицита бюджетов, соответствующие изменения в перечень главных</w:t>
      </w:r>
      <w:r w:rsidR="009E56F6">
        <w:rPr>
          <w:rFonts w:ascii="Times New Roman" w:hAnsi="Times New Roman" w:cs="Times New Roman"/>
          <w:sz w:val="28"/>
          <w:szCs w:val="28"/>
        </w:rPr>
        <w:t xml:space="preserve">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бюджета</w:t>
      </w:r>
      <w:proofErr w:type="gramEnd"/>
      <w:r w:rsidR="009E56F6">
        <w:rPr>
          <w:rFonts w:ascii="Times New Roman" w:hAnsi="Times New Roman" w:cs="Times New Roman"/>
          <w:sz w:val="28"/>
          <w:szCs w:val="28"/>
        </w:rPr>
        <w:t>, а также в состав закрепленных за ними кодов классификации</w:t>
      </w:r>
      <w:r w:rsidR="00E96267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бюджета, вносятся муниципальным правовым актом администрации Красноиюсского сельсовета без внесения изменений в решение о бюджете.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повышения уровня администрирования доходов при исполнении местного бюджета 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</w:t>
      </w:r>
      <w:r w:rsidR="00D3410F">
        <w:rPr>
          <w:rFonts w:ascii="Times New Roman" w:hAnsi="Times New Roman" w:cs="Times New Roman"/>
          <w:sz w:val="28"/>
          <w:szCs w:val="28"/>
        </w:rPr>
        <w:t>вания дефицита местного бюджета;</w:t>
      </w:r>
    </w:p>
    <w:p w:rsidR="00D3410F" w:rsidRDefault="00D3410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в финансовое управление уточненные сведения о поступлении соответствующих доходов в местный бюджет в сроки, установленные финансовым управлением.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централизованная бухгалтерия применяет для ведения бюджетного учета формы регистров, утвержденные </w:t>
      </w:r>
      <w:r w:rsidR="00687FB0">
        <w:rPr>
          <w:rFonts w:ascii="Times New Roman" w:hAnsi="Times New Roman" w:cs="Times New Roman"/>
          <w:sz w:val="28"/>
          <w:szCs w:val="28"/>
        </w:rPr>
        <w:t>приказом Министерства финансов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15.12.2010 года №173н «Об утверждении форм первичных учетных документов и регистров бухгалтерского учета, применяемых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410F">
        <w:rPr>
          <w:rFonts w:ascii="Times New Roman" w:hAnsi="Times New Roman" w:cs="Times New Roman"/>
          <w:sz w:val="28"/>
          <w:szCs w:val="28"/>
        </w:rPr>
        <w:t>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бухгалтерии: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УФК по Республике Хакасия перечень администратора доходов местного бюджета, а также перечень прямых получателей средств местного бюджета для открытия соответствующих лицевых счетов;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поручить в ходе исполнения местного бюджета вносить по представлению главного распорядителя изменения в ведомственную и функциональную структуры расходов</w:t>
      </w:r>
      <w:r w:rsidR="00D3410F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234F5">
        <w:rPr>
          <w:rFonts w:ascii="Times New Roman" w:hAnsi="Times New Roman" w:cs="Times New Roman"/>
          <w:sz w:val="28"/>
          <w:szCs w:val="28"/>
        </w:rPr>
        <w:t>тствии с п.18 решения о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 соответствии с бюджетным законодательством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получателями средств местного бюджета и иными участниками бюджетного процесса операций с бюджетными средствами по исполнению местного бюджета;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меры принуждения к нарушителям финансовой дисциплины в законодательно установленном порядке.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 средств местного бюджета: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финансовое управление перечень подведомственных получателей бюджетных средств и (или) получателей бюджетных средств, в отношении которых главный распорядитель наделен полномочиями по распределению бюджетных средств, а также в случае необходимости, изменения и дополнения к ранее представленному перечню;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пределах доведенных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оевременное исполнение расходны</w:t>
      </w:r>
      <w:r w:rsidR="00070384">
        <w:rPr>
          <w:rFonts w:ascii="Times New Roman" w:hAnsi="Times New Roman" w:cs="Times New Roman"/>
          <w:sz w:val="28"/>
          <w:szCs w:val="28"/>
        </w:rPr>
        <w:t>х обязательств местного бюджета, а также недопущение возникновения просроченной кредиторской задолженности;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над получателями бюджетных средств, в части обеспечения целевого использования бюджетных средств, своевременного их возврата, представления отчетности, выполнения заданий по представлению муниципальных услуг;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</w:t>
      </w:r>
      <w:r w:rsidR="007234F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качество составления и утверждения муниципальных заданий на оказание услуг (выполнение работ), осуществл</w:t>
      </w:r>
      <w:r w:rsidR="007234F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723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34F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увеличения численности муниципальных служащих и работников муниципальных учреждений, а также увеличения числа муниципальных учреждений и бюджетополучателей к уровню, 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2012 году, за исключением случая ввода новых учреждений и исполнения органами местного самоуправления вновь введенных полномочий, обусловленных принятием федеральных и (или) республиканских нормативных правовых актов;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января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представить в финансовое управление утвержденные муниципальные программы.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Установить, что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не имеет права заключать контракты (договоры) по поставкам товаров, выполнению работ, оказанию услуг для муниципальных нужд, осуществляемых в соответствии с требованиями Гражданского Кодекса Российской Федерации и Федерального Закона от 21 июля 2005 года №94-ФЗ «О размещении заказов на поставка товаров, выполнения работ, оказание услуг для государственных и муниципальных нужд» сверх лимитов бюджетных обязательств;</w:t>
      </w:r>
      <w:proofErr w:type="gramEnd"/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обязательства главного распорядителя средств местного бюджета, вытекающие из контрактов (договоров) на поставку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работ и оказания услуг, принятых сверх </w:t>
      </w:r>
      <w:r w:rsidR="001142B5">
        <w:rPr>
          <w:rFonts w:ascii="Times New Roman" w:hAnsi="Times New Roman" w:cs="Times New Roman"/>
          <w:sz w:val="28"/>
          <w:szCs w:val="28"/>
        </w:rPr>
        <w:t>лимитов бюджетных обязательств не подлежат оплате за счет средств местного бюджета;</w:t>
      </w:r>
    </w:p>
    <w:p w:rsidR="001142B5" w:rsidRDefault="001142B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средств местного бюджета при заключении муниципальных контрактов о выполнении работ и оказании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поставки товаров), включая муниципальные </w:t>
      </w:r>
      <w:r w:rsidR="004B05E6">
        <w:rPr>
          <w:rFonts w:ascii="Times New Roman" w:hAnsi="Times New Roman" w:cs="Times New Roman"/>
          <w:sz w:val="28"/>
          <w:szCs w:val="28"/>
        </w:rPr>
        <w:t>контракты, подлежащие оплате за счет средств, полученных от оказания платных услуг и иной прино</w:t>
      </w:r>
      <w:r w:rsidR="00DD0630">
        <w:rPr>
          <w:rFonts w:ascii="Times New Roman" w:hAnsi="Times New Roman" w:cs="Times New Roman"/>
          <w:sz w:val="28"/>
          <w:szCs w:val="28"/>
        </w:rPr>
        <w:t>сящей доход деятельности, вправе предусматривать авансовые платежи: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100 процентов суммы муниципального контракта, но не более лимитов бюджетных обязательств, подлежащих исполнению за счет средств местного бюджета в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– по муниципальным контрактам об оказании услуг связи, о подписке на печатные издания и об их приобретении, обучении на курсах повышения квалификации,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путевок на санаторно-курортное лечение, путевок для детей в организации отдыха и их оздоровления,  а также по договорам обязательного страхования гражданской ответственности владельцев автотранспортных средств;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до 30% суммы муниципального контракта, но не более лимитов бюджетных обязательств, подлежащих исполнению за счет средств местного бюджета в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– по остальным муниципальным контрактам, если иное не предусмотрено законодательством Российской Федерации.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бюджетное учреждение (получатели бюджетных средств) самостоятельно распоряжаются полученными бюджетными средствами в соответствии с утвержденными сметами доходов и расходов.</w:t>
      </w:r>
    </w:p>
    <w:p w:rsidR="002A54FF" w:rsidRDefault="002A54F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 в финансовое управление решения о бюджете Красноиюсского сельсовета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111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годов, а также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муниципального образования.</w:t>
      </w:r>
      <w:proofErr w:type="gramEnd"/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Установить, что финансирование расходов местного бюджета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осуществляется с Порядком согласно приложению.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1624" w:rsidRPr="005E613C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="00BD3856" w:rsidRPr="005E613C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BD3856" w:rsidRPr="005E6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AE" w:rsidRDefault="00FC19A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="007B54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Красноиюсского сельсовета</w:t>
      </w:r>
    </w:p>
    <w:p w:rsidR="008C1624" w:rsidRPr="001A6F20" w:rsidRDefault="007B5417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6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11E16">
        <w:rPr>
          <w:rFonts w:ascii="Times New Roman" w:hAnsi="Times New Roman" w:cs="Times New Roman"/>
          <w:sz w:val="28"/>
          <w:szCs w:val="28"/>
        </w:rPr>
        <w:t>5</w:t>
      </w:r>
      <w:r w:rsidR="008C1624">
        <w:rPr>
          <w:rFonts w:ascii="Times New Roman" w:hAnsi="Times New Roman" w:cs="Times New Roman"/>
          <w:sz w:val="28"/>
          <w:szCs w:val="28"/>
        </w:rPr>
        <w:t>.12.201</w:t>
      </w:r>
      <w:r w:rsidR="00111E16">
        <w:rPr>
          <w:rFonts w:ascii="Times New Roman" w:hAnsi="Times New Roman" w:cs="Times New Roman"/>
          <w:sz w:val="28"/>
          <w:szCs w:val="28"/>
        </w:rPr>
        <w:t>8</w:t>
      </w:r>
      <w:r w:rsidR="008C1624">
        <w:rPr>
          <w:rFonts w:ascii="Times New Roman" w:hAnsi="Times New Roman" w:cs="Times New Roman"/>
          <w:sz w:val="28"/>
          <w:szCs w:val="28"/>
        </w:rPr>
        <w:t xml:space="preserve"> г  №</w:t>
      </w:r>
      <w:r w:rsidR="00111E16">
        <w:rPr>
          <w:rFonts w:ascii="Times New Roman" w:hAnsi="Times New Roman" w:cs="Times New Roman"/>
          <w:sz w:val="28"/>
          <w:szCs w:val="28"/>
        </w:rPr>
        <w:t>101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856" w:rsidRDefault="00FC19AE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финансирования расходов бюджета Красноиюсского сельсовета Орджоникидзевского района Республики Хакасия</w:t>
      </w:r>
    </w:p>
    <w:p w:rsidR="00E331FC" w:rsidRDefault="00E331FC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расходов бюджета Красноиюсского сельсовета осуществляется согласно бюджетной росписи, с учетом погашения поставщикам услуг кредиторской задолженности прошлых лет, и в пределах лимитов бюджетных обязательств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1FC" w:rsidRDefault="00E331FC" w:rsidP="00E331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E331FC" w:rsidRDefault="00E331FC" w:rsidP="00E3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предупреждению и ликвидации</w:t>
      </w:r>
    </w:p>
    <w:p w:rsidR="00E331FC" w:rsidRDefault="00E331FC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чрезвычайных ситуаций и стихийных бедствий осуществляется через администраци</w:t>
      </w:r>
      <w:r w:rsidR="00463C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Красноиюсского сельсовета в пределах лимитов бюджетных обязательств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111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P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F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осуществление полномочий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воинскому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на территориях, где отсутствуют военные комиссариаты.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мероприятий на осуществление расходных полномочий по первичному воинскому учету осуществляется по мере поступления средств из республиканского бюджета через администрацию Красноиюсского сельсовета в пределах лимитов бюджетных обязательств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 w:rsidR="00463C4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111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военно-учетных работников определяется на основании сведений, поступающих из военного комиссариата, исходя из норм определения количества военно-учетных работников, установленных Положением о воинском учете, утвержденных постановлением Правительства Российской Федерации от 25.12.1998 года №1541 «Об утверждении положения о воинском учете»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2A54FF" w:rsidRDefault="00D53C75" w:rsidP="00D53C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населения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социального обеспечения населения осуществляется через администрацию Красноиюсского сельсовета в пределах лимитов бюджетных обязательств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111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«Адресная социальная поддержка нетрудоспособного населения и семей с детьми в 201</w:t>
      </w:r>
      <w:r w:rsidR="006858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6858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D53C75" w:rsidP="00D53C7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Национальная экономика</w:t>
      </w:r>
    </w:p>
    <w:p w:rsidR="00D53C75" w:rsidRDefault="00D53C75" w:rsidP="00D5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по национальной экономике осуществляется через администрацию Красноиюсского сельсовета в пределах лимитов бюджетных обязательств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111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7F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5682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Красноиюсского сельсовета на основании муниципальных договоров</w:t>
      </w:r>
      <w:r w:rsidR="007962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контрактов, договоров, на выполнение работ, актов выполненных работ и предъявленных подрядчиками счетов-фактур и в пределах лимитов бюджетных обязательств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111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97F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Культура, кинематография и средства массовой информации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учреждений культуры осуществляется в соответствии с ведомственной структурой расходов бюджета Красноиюсского сельсовета согласно бюджетной росписи с учетом погашения поставщикам услуг кредиторской задолженности, и в пределах лимитов бюджетных обязательств на 201</w:t>
      </w:r>
      <w:r w:rsidR="0011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A510A">
        <w:rPr>
          <w:rFonts w:ascii="Times New Roman" w:hAnsi="Times New Roman" w:cs="Times New Roman"/>
          <w:sz w:val="28"/>
          <w:szCs w:val="28"/>
        </w:rPr>
        <w:t>2</w:t>
      </w:r>
      <w:r w:rsidR="00111E1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Pr="00A5136D" w:rsidRDefault="006F0FBB" w:rsidP="00A5136D">
      <w:pPr>
        <w:keepLines/>
        <w:widowControl w:val="0"/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A5136D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A84"/>
    <w:multiLevelType w:val="hybridMultilevel"/>
    <w:tmpl w:val="DAD01BCE"/>
    <w:lvl w:ilvl="0" w:tplc="994A5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90"/>
    <w:rsid w:val="00070384"/>
    <w:rsid w:val="000966C1"/>
    <w:rsid w:val="000A6683"/>
    <w:rsid w:val="00111E16"/>
    <w:rsid w:val="001142B5"/>
    <w:rsid w:val="00156823"/>
    <w:rsid w:val="001A6F20"/>
    <w:rsid w:val="001B5720"/>
    <w:rsid w:val="001B745C"/>
    <w:rsid w:val="001E06BA"/>
    <w:rsid w:val="0024642B"/>
    <w:rsid w:val="002A1F94"/>
    <w:rsid w:val="002A54FF"/>
    <w:rsid w:val="002D4A31"/>
    <w:rsid w:val="0030683D"/>
    <w:rsid w:val="00357DAF"/>
    <w:rsid w:val="00365267"/>
    <w:rsid w:val="003A510A"/>
    <w:rsid w:val="003E7678"/>
    <w:rsid w:val="00401E3D"/>
    <w:rsid w:val="00402ED0"/>
    <w:rsid w:val="0045097E"/>
    <w:rsid w:val="00463C4D"/>
    <w:rsid w:val="00494929"/>
    <w:rsid w:val="004B05E6"/>
    <w:rsid w:val="004D230F"/>
    <w:rsid w:val="004F4CC4"/>
    <w:rsid w:val="00502115"/>
    <w:rsid w:val="00504BA3"/>
    <w:rsid w:val="005B1FB9"/>
    <w:rsid w:val="005E613C"/>
    <w:rsid w:val="0065697F"/>
    <w:rsid w:val="00670590"/>
    <w:rsid w:val="0068588B"/>
    <w:rsid w:val="00687FB0"/>
    <w:rsid w:val="006F0FBB"/>
    <w:rsid w:val="006F1EB4"/>
    <w:rsid w:val="007234F5"/>
    <w:rsid w:val="00732B5F"/>
    <w:rsid w:val="00734C67"/>
    <w:rsid w:val="00796227"/>
    <w:rsid w:val="007B5417"/>
    <w:rsid w:val="007E7CEB"/>
    <w:rsid w:val="007F64D2"/>
    <w:rsid w:val="008538B2"/>
    <w:rsid w:val="008C15F6"/>
    <w:rsid w:val="008C1624"/>
    <w:rsid w:val="009D6D85"/>
    <w:rsid w:val="009E56F6"/>
    <w:rsid w:val="00A16997"/>
    <w:rsid w:val="00A5136D"/>
    <w:rsid w:val="00A65A26"/>
    <w:rsid w:val="00B56117"/>
    <w:rsid w:val="00B62CBD"/>
    <w:rsid w:val="00B725E2"/>
    <w:rsid w:val="00BA487A"/>
    <w:rsid w:val="00BD3856"/>
    <w:rsid w:val="00C46415"/>
    <w:rsid w:val="00C77289"/>
    <w:rsid w:val="00CA62A8"/>
    <w:rsid w:val="00D00D97"/>
    <w:rsid w:val="00D017B5"/>
    <w:rsid w:val="00D31BCE"/>
    <w:rsid w:val="00D3410F"/>
    <w:rsid w:val="00D53C75"/>
    <w:rsid w:val="00D95712"/>
    <w:rsid w:val="00DB4F98"/>
    <w:rsid w:val="00DC0EC2"/>
    <w:rsid w:val="00DD0630"/>
    <w:rsid w:val="00E27941"/>
    <w:rsid w:val="00E331FC"/>
    <w:rsid w:val="00E61770"/>
    <w:rsid w:val="00E74738"/>
    <w:rsid w:val="00E96267"/>
    <w:rsid w:val="00F84F88"/>
    <w:rsid w:val="00FB34B8"/>
    <w:rsid w:val="00FB5E8D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362D-A8BD-4198-B4C1-5BF9EE6D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22</cp:revision>
  <cp:lastPrinted>2016-12-26T16:43:00Z</cp:lastPrinted>
  <dcterms:created xsi:type="dcterms:W3CDTF">2013-12-17T00:32:00Z</dcterms:created>
  <dcterms:modified xsi:type="dcterms:W3CDTF">2018-12-25T03:09:00Z</dcterms:modified>
</cp:coreProperties>
</file>