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4C7B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015B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FA66BE" w:rsidRDefault="00B27AE1" w:rsidP="000C6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B7E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марта</w:t>
      </w:r>
      <w:proofErr w:type="gramEnd"/>
      <w:r w:rsid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Pr="001B7E6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                                  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23</w:t>
      </w:r>
    </w:p>
    <w:p w:rsidR="00015B81" w:rsidRPr="004C7B83" w:rsidRDefault="008D2C35" w:rsidP="004C7B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Default="001B7E64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6C6D" w:rsidRDefault="004C7B83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Default="00015B81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8D2C35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 </w:t>
      </w:r>
    </w:p>
    <w:p w:rsidR="004C7B83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Приискового сельсовета   №68 от 03.10.2017 г</w:t>
      </w:r>
      <w:r w:rsidR="00AE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96C6D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C35" w:rsidRPr="004C7B83" w:rsidRDefault="00015B81" w:rsidP="00A9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B2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</w:t>
      </w:r>
      <w:r w:rsid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7AE1" w:rsidRPr="00B27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е</w:t>
      </w:r>
      <w:r w:rsid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7AE1" w:rsidRDefault="00B27AE1" w:rsidP="00A9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1.Внести изменение 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</w:t>
      </w:r>
      <w:r w:rsidR="00A96C6D"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2018 – 2026 годы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утвержденную </w:t>
      </w:r>
      <w:r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</w:p>
    <w:p w:rsidR="00AE57A6" w:rsidRDefault="00AE57A6" w:rsidP="00AE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муниципальной Программы Приискового сельсовета </w:t>
      </w:r>
      <w:r w:rsidRPr="00B2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2018 – 2026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редакции.</w:t>
      </w:r>
    </w:p>
    <w:p w:rsidR="00FA66BE" w:rsidRPr="00FA66BE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FA66BE" w:rsidRDefault="00FA66BE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О.М.</w:t>
      </w:r>
      <w:r w:rsidR="002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AE5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невич</w:t>
      </w:r>
    </w:p>
    <w:p w:rsidR="008D2C35" w:rsidRDefault="008D2C35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0AC" w:rsidRPr="00B27AE1" w:rsidRDefault="002650AC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623" w:rsidRPr="00AF7D32" w:rsidRDefault="00015B81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65623" w:rsidRPr="00AF7D32" w:rsidRDefault="00165623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B81" w:rsidRPr="00AF7D32" w:rsidRDefault="00015B81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15B81" w:rsidRPr="00AF7D32" w:rsidRDefault="00015B81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15B81" w:rsidRPr="00AF7D32" w:rsidRDefault="008D2C35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0C66D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8D2C35" w:rsidRPr="00AF7D32" w:rsidRDefault="00FA66BE" w:rsidP="003B3928">
      <w:pPr>
        <w:shd w:val="clear" w:color="auto" w:fill="FFFFFF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03 октября  </w:t>
      </w:r>
      <w:r w:rsidR="008D2C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</w:t>
      </w:r>
    </w:p>
    <w:p w:rsidR="00015B81" w:rsidRPr="00AF7D32" w:rsidRDefault="00015B81" w:rsidP="002650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редакции постановления № 23 от 27.03.2020 </w:t>
      </w:r>
    </w:p>
    <w:p w:rsidR="00015B81" w:rsidRPr="00AF7D32" w:rsidRDefault="00015B81" w:rsidP="00015B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МУНИЦИПАЛЬНАЯ ПРОГРАММА</w:t>
      </w:r>
      <w:r w:rsidR="002650AC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АДМИНИСТРАЦИИ </w:t>
      </w: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="008D2C35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Приискового</w:t>
      </w:r>
      <w:r w:rsidR="000C66D8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СЕЛЬСОВЕТА </w:t>
      </w: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«РАЗВИТИЕ ТРАНСПОРТНОЙ СИСТЕМЫ</w:t>
      </w:r>
      <w:r w:rsidR="00D2111B"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2018-2026 годы»</w:t>
      </w:r>
    </w:p>
    <w:p w:rsidR="00D2111B" w:rsidRPr="00AF7D32" w:rsidRDefault="00015B81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ПАСПОРТ</w:t>
      </w:r>
    </w:p>
    <w:p w:rsidR="00015B81" w:rsidRPr="00AF7D32" w:rsidRDefault="00015B81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8D2C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0C66D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транспортной системы</w:t>
      </w:r>
      <w:r w:rsidR="002650A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2018-2026</w:t>
      </w:r>
      <w:r w:rsidR="00D2111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2111B" w:rsidRPr="00AF7D32" w:rsidRDefault="00D2111B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7348"/>
      </w:tblGrid>
      <w:tr w:rsidR="00015B81" w:rsidRPr="00AF7D32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Наименование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D2C3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015B81" w:rsidRPr="00AF7D32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транспортной системы» на 201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2026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6E33" w:rsidRPr="00AF7D32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AF7D32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AF7D32" w:rsidRDefault="00386E33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Градостроительный кодекс Российской Федерации,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C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D2C3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Приискового сельсовета, </w:t>
            </w: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состояния дорог в соответствие с нормативными требованиями, для</w:t>
            </w:r>
            <w:r w:rsidR="008C40E8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</w:t>
            </w:r>
          </w:p>
          <w:p w:rsidR="00386E33" w:rsidRPr="00AF7D32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386E33">
        <w:trPr>
          <w:trHeight w:val="16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386E3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содержание, сохранность и развитие сети автомобильных дорог </w:t>
            </w: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Приискового сельсовета;</w:t>
            </w:r>
          </w:p>
          <w:p w:rsidR="00386E33" w:rsidRPr="00AF7D32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D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ремонт автомобильных дорог общего пользования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местного значения в границах населенных </w:t>
            </w:r>
            <w:proofErr w:type="spell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пунктов</w:t>
            </w:r>
            <w:r w:rsidRPr="00AF7D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Приискового</w:t>
            </w:r>
            <w:proofErr w:type="spellEnd"/>
            <w:r w:rsidRPr="00AF7D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сельсовета;</w:t>
            </w:r>
          </w:p>
          <w:p w:rsidR="00386E33" w:rsidRPr="00AF7D32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улучшение транспортного обслуживания населения</w:t>
            </w:r>
          </w:p>
          <w:p w:rsidR="00015B81" w:rsidRPr="00AF7D32" w:rsidRDefault="00015B81" w:rsidP="0047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D2111B">
        <w:trPr>
          <w:trHeight w:val="1362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муниципальной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AF7D32" w:rsidRDefault="00386E33" w:rsidP="00386E33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уменьшение доли протяженности автомобильных дорог общего пользования местного значения, не отвечающих нормативным требованиям.</w:t>
            </w:r>
          </w:p>
          <w:p w:rsidR="00015B81" w:rsidRPr="00AF7D32" w:rsidRDefault="00386E33" w:rsidP="00386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эффективность реализации развития территории, транспортной инфраструктуры</w:t>
            </w:r>
            <w:r w:rsidR="00DA3A6D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099"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Приискового </w:t>
            </w:r>
            <w:bookmarkStart w:id="0" w:name="_GoBack"/>
            <w:bookmarkEnd w:id="0"/>
            <w:r w:rsidRPr="00AF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2016-2026 годы</w:t>
            </w:r>
          </w:p>
          <w:p w:rsidR="00165623" w:rsidRPr="00AF7D32" w:rsidRDefault="0016562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111B" w:rsidRPr="00AF7D32" w:rsidRDefault="00D2111B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015B81" w:rsidRPr="00AF7D32" w:rsidRDefault="00015B81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 2026</w:t>
            </w:r>
            <w:r w:rsidR="00D2111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015B81" w:rsidRPr="00AF7D32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составит: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8-2026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3097,7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годам:</w:t>
            </w:r>
          </w:p>
          <w:p w:rsidR="00FA66BE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2018 году -  0</w:t>
            </w:r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gramStart"/>
            <w:r w:rsidR="00FA66BE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  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году –   </w:t>
            </w:r>
            <w:r w:rsidR="00AD5C0F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="00DD302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2023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2024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 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015B81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2025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7190A" w:rsidRPr="00AF7D32" w:rsidRDefault="00DD302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– </w:t>
            </w:r>
            <w:r w:rsidR="00AF7D3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500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3B3928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</w:t>
            </w:r>
            <w:r w:rsidR="002650AC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 республиканского бюджета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тыс. рублей, в том числе: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 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2023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2024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015B81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2025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B81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47190A" w:rsidRPr="00AF7D32" w:rsidRDefault="002650AC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</w:t>
            </w:r>
            <w:r w:rsidR="00165623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90A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015B81" w:rsidRPr="00AF7D32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</w:t>
            </w:r>
            <w:r w:rsidR="003C2B0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</w:t>
            </w:r>
            <w:r w:rsidR="003C2B05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</w:t>
            </w: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соответствующий финансовый год.</w:t>
            </w:r>
          </w:p>
        </w:tc>
      </w:tr>
    </w:tbl>
    <w:p w:rsidR="00386E33" w:rsidRPr="00AF7D32" w:rsidRDefault="00386E33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Характеристика проблемы, на решение которой</w:t>
      </w:r>
    </w:p>
    <w:p w:rsidR="00015B81" w:rsidRPr="00AF7D32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 Программа</w:t>
      </w:r>
    </w:p>
    <w:p w:rsidR="0047190A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транспортной системы </w:t>
      </w:r>
      <w:r w:rsidR="0047190A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DD678F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поселение) является необходимым условием улучшения качества жизни населе</w:t>
      </w:r>
      <w:r w:rsidR="002A49D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поселения,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совершенствование сети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поселковых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имеет важное  значение для поселения.</w:t>
      </w:r>
    </w:p>
    <w:p w:rsidR="002A49D3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 будущем позволит  обеспечить приток  трудовых ресурсов, развитие производства, а это в свою очередь  приведет к экономическому росту поселения. </w:t>
      </w:r>
    </w:p>
    <w:p w:rsidR="00015B81" w:rsidRPr="00AF7D32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важной проблемой развития сети автомобильных дорог поселения  являются 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посёлковые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пользования.  В настоящее время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поселковые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 оставляют желать лучшего.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47190A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 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15B81" w:rsidRPr="00AF7D32" w:rsidRDefault="00015B81" w:rsidP="00B17E6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 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 ремонт в отличие от капитального, не решает задач, связанных с повышением 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7190A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недоремонта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программно-целевого метода в развитии </w:t>
      </w:r>
      <w:r w:rsidR="00C2033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посёлковых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автомобильных дорог общего пользования 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DD678F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автомобильных дорог общего 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местного значения </w:t>
      </w:r>
      <w:r w:rsidR="0047190A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Приискового сельсовета составляет 2,2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в том числе с твердым покрытием 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а также протяженность освещенных дорог составляет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недостаточностью финансирования расходов на дорожное хозяйство в бюджете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97665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перестало соответствовать требованиям нормативных документов и технических регламентов.</w:t>
      </w:r>
    </w:p>
    <w:p w:rsidR="00015B81" w:rsidRPr="00AF7D32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Средний износ осветительных приборов составляет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</w:p>
    <w:p w:rsidR="00C20335" w:rsidRPr="00AF7D32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«Цели, задачи и показатели (индикаторы), основные ожидаемые  конечные результаты, сроки и этапы реализации муниципальной программы»</w:t>
      </w:r>
    </w:p>
    <w:p w:rsidR="008C40E8" w:rsidRPr="00AF7D32" w:rsidRDefault="00015B81" w:rsidP="008C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8C40E8"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Обеспечение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Приискового сельсовета, </w:t>
      </w:r>
      <w:r w:rsidR="008C40E8" w:rsidRPr="00AF7D32">
        <w:rPr>
          <w:rFonts w:ascii="Times New Roman" w:eastAsia="Calibri" w:hAnsi="Times New Roman" w:cs="Times New Roman"/>
          <w:sz w:val="24"/>
          <w:szCs w:val="24"/>
        </w:rPr>
        <w:t>приведение состояния дорог в соответствие с нормативными требованиями, для проживания</w:t>
      </w:r>
    </w:p>
    <w:p w:rsidR="008C40E8" w:rsidRPr="00AF7D32" w:rsidRDefault="008C40E8" w:rsidP="008C40E8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7D32">
        <w:rPr>
          <w:rFonts w:ascii="Times New Roman" w:eastAsia="Calibri" w:hAnsi="Times New Roman" w:cs="Times New Roman"/>
          <w:sz w:val="24"/>
          <w:szCs w:val="24"/>
        </w:rPr>
        <w:t xml:space="preserve">           Задачи:- содержание, сохранность и развитие сети автомобильных дорог </w:t>
      </w:r>
      <w:r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пользования </w:t>
      </w:r>
      <w:r w:rsidRPr="00AF7D32">
        <w:rPr>
          <w:rFonts w:ascii="Times New Roman" w:eastAsia="Calibri" w:hAnsi="Times New Roman" w:cs="Times New Roman"/>
          <w:sz w:val="24"/>
          <w:szCs w:val="24"/>
        </w:rPr>
        <w:t xml:space="preserve"> Приискового сельсовета;</w:t>
      </w:r>
    </w:p>
    <w:p w:rsidR="008C40E8" w:rsidRPr="00AF7D32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D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автомобильных дорог общего пользования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местного значения в границах населенных пунктов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F7D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Приискового сельсовета;</w:t>
      </w:r>
    </w:p>
    <w:p w:rsidR="008C40E8" w:rsidRPr="00AF7D32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Calibri" w:hAnsi="Times New Roman" w:cs="Times New Roman"/>
          <w:color w:val="000000"/>
          <w:sz w:val="24"/>
          <w:szCs w:val="24"/>
        </w:rPr>
        <w:t>- улучшение транспортного обслуживания населения.</w:t>
      </w:r>
    </w:p>
    <w:p w:rsidR="00015B81" w:rsidRPr="00AF7D32" w:rsidRDefault="00015B81" w:rsidP="008C40E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инфраструктуры, в условиях дефицита финансовых средств, необходимо решить следующие задачи:</w:t>
      </w:r>
    </w:p>
    <w:p w:rsidR="00015B81" w:rsidRPr="00AF7D32" w:rsidRDefault="00015B81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1.) поддержание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на уровне соответствующем категории дороги, путем содержания дорог и сооружений на них;</w:t>
      </w:r>
    </w:p>
    <w:p w:rsidR="00015B81" w:rsidRPr="00AF7D32" w:rsidRDefault="00A22EA4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2.) сохранение протяженности, соответствующих нормативным требованиям </w:t>
      </w:r>
      <w:proofErr w:type="spellStart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за счет ремонта и капитального </w:t>
      </w:r>
      <w:proofErr w:type="gramStart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proofErr w:type="gramEnd"/>
      <w:r w:rsidR="00015B8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дорог, с увеличением пропускной способности автомобильных дорог,  улучшением условий движения  автотранспорта;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  <w:r w:rsidR="002A49D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 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возможности </w:t>
      </w:r>
      <w:r w:rsidR="005C5D8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  бюджета </w:t>
      </w:r>
      <w:r w:rsidR="005C5D85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пределах срока действия Программы этап реализации соответствуют одному году.</w:t>
      </w:r>
    </w:p>
    <w:p w:rsidR="00015B81" w:rsidRPr="00AF7D32" w:rsidRDefault="00015B81" w:rsidP="004C7B83">
      <w:pPr>
        <w:shd w:val="clear" w:color="auto" w:fill="FFFFFF"/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индикаторы и показатели Программы  в части содержания и ремонта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</w:t>
      </w:r>
      <w:r w:rsidR="00DA3A6D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DA3A6D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представлены в таблице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015B81" w:rsidRPr="00AF7D32" w:rsidRDefault="00015B81" w:rsidP="00BB4F12">
      <w:pPr>
        <w:shd w:val="clear" w:color="auto" w:fill="FFFFFF"/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tbl>
      <w:tblPr>
        <w:tblW w:w="95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187"/>
        <w:gridCol w:w="1292"/>
        <w:gridCol w:w="703"/>
        <w:gridCol w:w="750"/>
        <w:gridCol w:w="758"/>
        <w:gridCol w:w="750"/>
        <w:gridCol w:w="750"/>
        <w:gridCol w:w="744"/>
        <w:gridCol w:w="32"/>
      </w:tblGrid>
      <w:tr w:rsidR="007C2E4B" w:rsidRPr="00AF7D32" w:rsidTr="007C2E4B">
        <w:trPr>
          <w:gridAfter w:val="1"/>
          <w:wAfter w:w="32" w:type="dxa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C2E4B" w:rsidRPr="00AF7D32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7C2E4B" w:rsidRPr="00AF7D32" w:rsidTr="007C2E4B">
        <w:trPr>
          <w:trHeight w:val="4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7C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23-2026</w:t>
            </w:r>
          </w:p>
        </w:tc>
      </w:tr>
      <w:tr w:rsidR="007C2E4B" w:rsidRPr="00AF7D32" w:rsidTr="007C2E4B">
        <w:trPr>
          <w:trHeight w:val="1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C20335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  </w:t>
            </w:r>
            <w:proofErr w:type="spellStart"/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пользования, на которых осуществляется  круглогодичное содержание, в общей протяженности  </w:t>
            </w:r>
            <w:proofErr w:type="spellStart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7C2E4B"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AF7D32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5B81" w:rsidRPr="00AF7D32" w:rsidRDefault="00015B81" w:rsidP="00015B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Досрочное прекращение программы возможно при полном ее выполнении.</w:t>
      </w:r>
    </w:p>
    <w:p w:rsidR="00C20335" w:rsidRPr="00AF7D32" w:rsidRDefault="008C40E8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 ресурсного обеспечения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  программы предполагается привлечение финансирования из  средств дорожного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есурсное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реализации муниципальной программы за счет всех источников финансирования, планируемое с учето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возможностей ее реализации, с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действующих расходных обязательств и необходимых дополнительных средств</w:t>
      </w:r>
      <w:r w:rsidR="008C40E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эффективном в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заимодействии всех участников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 программы, подлежит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уточнению в рамках бюджетного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цикла.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 расходование средств дорожного фонда  осуществляется в объемах определенных </w:t>
      </w:r>
      <w:r w:rsidR="00B6584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республиканским законом о</w:t>
      </w:r>
      <w:r w:rsidR="00A22EA4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84B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на очередной финансовый год и на плановый период и по направлениям</w:t>
      </w:r>
      <w:r w:rsidR="00B8545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335" w:rsidRPr="00AF7D32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5819B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«Участие муниципальных образован</w:t>
      </w:r>
      <w:r w:rsidR="00F5393A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в реализации муниципальной 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программы»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заказчиком  Программы  и ответственным за ее реализацию является Администрация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7F441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  Программы осуществляется на основе: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  "О контрактной системе в сфере закупок товаров, работ, услуг для обеспечения государственных и муниципальных нужд";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условий, порядка и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федеральными, </w:t>
      </w:r>
      <w:r w:rsidR="007F4418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муниципальными нормативными  правовыми актами.</w:t>
      </w:r>
    </w:p>
    <w:p w:rsidR="00015B81" w:rsidRPr="00AF7D32" w:rsidRDefault="00015B81" w:rsidP="00BB4F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Муниципальный заказчик Программы</w:t>
      </w:r>
      <w:r w:rsidR="00A96C6D" w:rsidRPr="00AF7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 учетом выделяемых на </w:t>
      </w:r>
      <w:r w:rsidRPr="00AF7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реализацию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</w:t>
      </w: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получателей средств бюджета </w:t>
      </w:r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="00BB4F12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Приисковый  сельсовет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показателях (индикаторах) по </w:t>
      </w:r>
      <w:r w:rsidR="002212D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Приисковому 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сельсовету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приложении № 1 к муниципальной программе.</w:t>
      </w:r>
    </w:p>
    <w:p w:rsidR="00546B84" w:rsidRPr="00AF7D32" w:rsidRDefault="00546B84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B81" w:rsidRPr="00AF7D32" w:rsidRDefault="005819B1" w:rsidP="00C20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Эффективность реализации муниципальной программы оценивается ежегодно на основе ц</w:t>
      </w:r>
      <w:r w:rsidR="005819B1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елевых показателей,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соответствия фактических значений показателей (индикаторов) с их целевыми значениями, а также уровнем использования средств  областного и местного бюджетов, предусмотренных в целях финансирования мероприятий муниципальной программы.</w:t>
      </w:r>
    </w:p>
    <w:p w:rsidR="00015B81" w:rsidRPr="00AF7D32" w:rsidRDefault="00015B81" w:rsidP="003C2B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реализации муниципальной программы, цели (задачи) определяются по формуле: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– эффективность реализации муниципальной программы, цели (задачи), процентов;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(E  95%);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 75%);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</w:t>
      </w:r>
      <w:proofErr w:type="gram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15B81" w:rsidRPr="00AF7D32" w:rsidRDefault="00015B81" w:rsidP="002212D9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  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  программы, представленных </w:t>
      </w: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финансирования по муниципальной  программе в целом определяется по формуле: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----------,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(E   95%);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  75%);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B17E6C" w:rsidRPr="00AF7D32" w:rsidRDefault="00B17E6C" w:rsidP="002212D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AF7D32" w:rsidRDefault="005819B1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="00015B81" w:rsidRPr="00AF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015B81" w:rsidRPr="00AF7D32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разработку муниципальной программы и утверждение в установленном порядке проекта постановления </w:t>
      </w:r>
      <w:r w:rsidR="002212D9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соответствии с методическими рекомендациями структуру муниципальной программы, а также перечень  участников муниципальной программы;</w:t>
      </w:r>
    </w:p>
    <w:p w:rsidR="00015B81" w:rsidRPr="00AF7D32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реализацию муниципальной программы, вносит предложения Главе </w:t>
      </w:r>
      <w:r w:rsidR="004C7B83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15B81" w:rsidRPr="00AF7D32" w:rsidRDefault="00015B81" w:rsidP="004B365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муниципальной программы:</w:t>
      </w:r>
    </w:p>
    <w:p w:rsidR="0062346D" w:rsidRPr="00AF7D32" w:rsidRDefault="00015B81" w:rsidP="002650A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ответственному исполнителю  информацию, необходимую для подготовки ответов на запросы соответствующих организаций;</w:t>
      </w:r>
    </w:p>
    <w:p w:rsidR="0062346D" w:rsidRPr="00E07189" w:rsidRDefault="0062346D" w:rsidP="002650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7D32" w:rsidRDefault="00AF7D32" w:rsidP="006234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46D" w:rsidRPr="00AF7D32" w:rsidRDefault="00AE57A6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t>Раздел 7.</w:t>
      </w:r>
      <w:r w:rsidR="0062346D" w:rsidRPr="00AF7D32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программных мероприятий Программы комплексного развития систем транспортной инфраструктуры на территории </w:t>
      </w:r>
      <w:r w:rsidR="002650AC"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Приискового сельсовета </w:t>
      </w:r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 на 2020 -2026 годы</w:t>
      </w:r>
      <w:proofErr w:type="gramStart"/>
      <w:r w:rsidRPr="00AF7D3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2346D" w:rsidRPr="00AF7D32" w:rsidRDefault="0062346D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62346D" w:rsidRPr="00AF7D32" w:rsidTr="00AE57A6">
        <w:tc>
          <w:tcPr>
            <w:tcW w:w="342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24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 (укрепление обочин, подсыпка гравийного покрытия, профилирование гравийных дорог)</w:t>
            </w:r>
          </w:p>
          <w:p w:rsidR="00AF7D32" w:rsidRPr="00AF7D32" w:rsidRDefault="00AF7D32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2020-03-30 2021</w:t>
            </w:r>
          </w:p>
          <w:p w:rsidR="00AF7D32" w:rsidRPr="00AF7D32" w:rsidRDefault="00AF7D32" w:rsidP="00AF7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Зимнее содержание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62346D" w:rsidRPr="00AF7D32" w:rsidRDefault="0062346D" w:rsidP="00A2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62346D" w:rsidRPr="00AF7D32" w:rsidTr="00AE57A6">
        <w:tc>
          <w:tcPr>
            <w:tcW w:w="342" w:type="pct"/>
          </w:tcPr>
          <w:p w:rsidR="0062346D" w:rsidRPr="00AF7D32" w:rsidRDefault="00A25FE5" w:rsidP="0062346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1788" w:type="pct"/>
          </w:tcPr>
          <w:p w:rsidR="0062346D" w:rsidRPr="00AF7D32" w:rsidRDefault="0062346D" w:rsidP="004E6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F7D32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2346D" w:rsidRPr="00AF7D32" w:rsidRDefault="00AF7D32" w:rsidP="00AF7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2026</w:t>
            </w:r>
          </w:p>
        </w:tc>
        <w:tc>
          <w:tcPr>
            <w:tcW w:w="700" w:type="pct"/>
          </w:tcPr>
          <w:p w:rsidR="0062346D" w:rsidRPr="00AF7D32" w:rsidRDefault="0062346D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346D" w:rsidRPr="00AF7D32" w:rsidRDefault="00A25FE5" w:rsidP="004E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Приискового сельсовета</w:t>
            </w:r>
          </w:p>
        </w:tc>
      </w:tr>
    </w:tbl>
    <w:p w:rsidR="000900A1" w:rsidRPr="00AF7D32" w:rsidRDefault="000900A1">
      <w:pPr>
        <w:rPr>
          <w:rFonts w:ascii="Times New Roman" w:hAnsi="Times New Roman" w:cs="Times New Roman"/>
          <w:sz w:val="24"/>
          <w:szCs w:val="24"/>
        </w:rPr>
      </w:pPr>
    </w:p>
    <w:sectPr w:rsidR="000900A1" w:rsidRPr="00AF7D32" w:rsidSect="002650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B7E64"/>
    <w:rsid w:val="001D719F"/>
    <w:rsid w:val="00203576"/>
    <w:rsid w:val="002212D9"/>
    <w:rsid w:val="002650AC"/>
    <w:rsid w:val="002A471B"/>
    <w:rsid w:val="002A49D3"/>
    <w:rsid w:val="00386E33"/>
    <w:rsid w:val="003B16D3"/>
    <w:rsid w:val="003B3928"/>
    <w:rsid w:val="003C2B05"/>
    <w:rsid w:val="003C4B41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71381B"/>
    <w:rsid w:val="007A7DE3"/>
    <w:rsid w:val="007B1574"/>
    <w:rsid w:val="007C2E4B"/>
    <w:rsid w:val="007F4418"/>
    <w:rsid w:val="00833542"/>
    <w:rsid w:val="0084625D"/>
    <w:rsid w:val="008C40E8"/>
    <w:rsid w:val="008D2C35"/>
    <w:rsid w:val="009168CA"/>
    <w:rsid w:val="00943BD7"/>
    <w:rsid w:val="00976658"/>
    <w:rsid w:val="009A0071"/>
    <w:rsid w:val="00A22EA4"/>
    <w:rsid w:val="00A25FE5"/>
    <w:rsid w:val="00A9045E"/>
    <w:rsid w:val="00A96C6D"/>
    <w:rsid w:val="00AC2099"/>
    <w:rsid w:val="00AD5C0F"/>
    <w:rsid w:val="00AE57A6"/>
    <w:rsid w:val="00AF7D32"/>
    <w:rsid w:val="00B17E6C"/>
    <w:rsid w:val="00B2458D"/>
    <w:rsid w:val="00B27AE1"/>
    <w:rsid w:val="00B44B9C"/>
    <w:rsid w:val="00B6584B"/>
    <w:rsid w:val="00B85459"/>
    <w:rsid w:val="00B86848"/>
    <w:rsid w:val="00BB4F12"/>
    <w:rsid w:val="00BB66B2"/>
    <w:rsid w:val="00C14918"/>
    <w:rsid w:val="00C20335"/>
    <w:rsid w:val="00C5372C"/>
    <w:rsid w:val="00D2111B"/>
    <w:rsid w:val="00D26782"/>
    <w:rsid w:val="00D65DF1"/>
    <w:rsid w:val="00D96412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2020-03-30T03:00:00Z</cp:lastPrinted>
  <dcterms:created xsi:type="dcterms:W3CDTF">2017-09-20T03:22:00Z</dcterms:created>
  <dcterms:modified xsi:type="dcterms:W3CDTF">2020-03-30T03:00:00Z</dcterms:modified>
</cp:coreProperties>
</file>