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00" w:rsidRDefault="00BB02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</w:p>
    <w:p w:rsidR="00314B00" w:rsidRPr="00B74ABE" w:rsidRDefault="00314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4ABE" w:rsidRPr="00B74ABE" w:rsidRDefault="00B74ABE" w:rsidP="00B7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ABE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</w:p>
    <w:p w:rsidR="00B74ABE" w:rsidRPr="00B74ABE" w:rsidRDefault="00B74ABE" w:rsidP="00B7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ABE">
        <w:rPr>
          <w:rFonts w:ascii="Times New Roman" w:eastAsia="Times New Roman" w:hAnsi="Times New Roman" w:cs="Times New Roman"/>
          <w:b/>
          <w:sz w:val="28"/>
          <w:szCs w:val="28"/>
        </w:rPr>
        <w:t>РЕСПУБЛИКА ХАКАСИЯ</w:t>
      </w:r>
    </w:p>
    <w:p w:rsidR="00B74ABE" w:rsidRPr="00B74ABE" w:rsidRDefault="00B74ABE" w:rsidP="00B7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ABE">
        <w:rPr>
          <w:rFonts w:ascii="Times New Roman" w:eastAsia="Times New Roman" w:hAnsi="Times New Roman" w:cs="Times New Roman"/>
          <w:b/>
          <w:sz w:val="28"/>
          <w:szCs w:val="28"/>
        </w:rPr>
        <w:t>ОРДЖОНИКИДЗЕВСКОГО РАЙОНА</w:t>
      </w:r>
    </w:p>
    <w:p w:rsidR="00B74ABE" w:rsidRPr="00B74ABE" w:rsidRDefault="00B74ABE" w:rsidP="00B74AB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ABE" w:rsidRPr="00B74ABE" w:rsidRDefault="00B74ABE" w:rsidP="00B7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AB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ПРИИСКОВОГО СЕЛЬСОВЕТА</w:t>
      </w:r>
    </w:p>
    <w:p w:rsidR="00B74ABE" w:rsidRPr="00B74ABE" w:rsidRDefault="00B74ABE" w:rsidP="00B74AB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74ABE" w:rsidRDefault="00B74ABE" w:rsidP="00B74AB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4AB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B74ABE" w:rsidRPr="00B74ABE" w:rsidRDefault="00B74ABE" w:rsidP="00B74AB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4ABE">
        <w:rPr>
          <w:rFonts w:ascii="Times New Roman" w:eastAsia="Times New Roman" w:hAnsi="Times New Roman" w:cs="Times New Roman"/>
          <w:sz w:val="28"/>
          <w:szCs w:val="28"/>
        </w:rPr>
        <w:t>с. Приисковое</w:t>
      </w:r>
    </w:p>
    <w:p w:rsidR="00B74ABE" w:rsidRDefault="00B74ABE" w:rsidP="00B74A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F45F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5F7">
        <w:rPr>
          <w:rFonts w:ascii="Times New Roman" w:eastAsia="Times New Roman" w:hAnsi="Times New Roman" w:cs="Times New Roman"/>
          <w:sz w:val="28"/>
          <w:szCs w:val="28"/>
        </w:rPr>
        <w:t>12 декабря</w:t>
      </w:r>
      <w:r w:rsidRPr="00B74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AB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4ABE">
        <w:rPr>
          <w:rFonts w:ascii="Times New Roman" w:hAnsi="Times New Roman" w:cs="Times New Roman"/>
          <w:sz w:val="28"/>
          <w:szCs w:val="28"/>
        </w:rPr>
        <w:t xml:space="preserve"> </w:t>
      </w:r>
      <w:r w:rsidRPr="00B74ABE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</w:t>
      </w:r>
      <w:r w:rsidRPr="00B74ABE">
        <w:rPr>
          <w:rFonts w:ascii="Times New Roman" w:eastAsia="Times New Roman" w:hAnsi="Times New Roman" w:cs="Times New Roman"/>
          <w:sz w:val="28"/>
          <w:szCs w:val="28"/>
        </w:rPr>
        <w:tab/>
      </w:r>
      <w:r w:rsidRPr="00B74ABE">
        <w:rPr>
          <w:rFonts w:ascii="Times New Roman" w:eastAsia="Times New Roman" w:hAnsi="Times New Roman" w:cs="Times New Roman"/>
          <w:sz w:val="28"/>
          <w:szCs w:val="28"/>
        </w:rPr>
        <w:tab/>
      </w:r>
      <w:r w:rsidRPr="00B74ABE">
        <w:rPr>
          <w:rFonts w:ascii="Times New Roman" w:eastAsia="Times New Roman" w:hAnsi="Times New Roman" w:cs="Times New Roman"/>
          <w:sz w:val="28"/>
          <w:szCs w:val="28"/>
        </w:rPr>
        <w:tab/>
      </w:r>
      <w:r w:rsidRPr="00B74ABE">
        <w:rPr>
          <w:rFonts w:ascii="Times New Roman" w:eastAsia="Times New Roman" w:hAnsi="Times New Roman" w:cs="Times New Roman"/>
          <w:sz w:val="28"/>
          <w:szCs w:val="28"/>
        </w:rPr>
        <w:tab/>
      </w:r>
      <w:r w:rsidRPr="00B74ABE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0F45F7">
        <w:rPr>
          <w:rFonts w:ascii="Times New Roman" w:eastAsia="Times New Roman" w:hAnsi="Times New Roman" w:cs="Times New Roman"/>
          <w:sz w:val="28"/>
          <w:szCs w:val="28"/>
        </w:rPr>
        <w:t>133</w:t>
      </w:r>
    </w:p>
    <w:p w:rsidR="00B74ABE" w:rsidRPr="00B74ABE" w:rsidRDefault="00B74ABE" w:rsidP="00B74ABE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F3C67" w:rsidRDefault="00BB02C1" w:rsidP="001A33CB">
      <w:pPr>
        <w:pStyle w:val="ConsPlusTitle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B74ABE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r w:rsidRPr="00B74ABE">
        <w:rPr>
          <w:rFonts w:ascii="Times New Roman" w:hAnsi="Times New Roman" w:cs="Times New Roman"/>
          <w:sz w:val="26"/>
          <w:szCs w:val="26"/>
        </w:rPr>
        <w:t>Программы</w:t>
      </w:r>
      <w:r w:rsidR="00B74ABE">
        <w:rPr>
          <w:rFonts w:ascii="Times New Roman" w:hAnsi="Times New Roman" w:cs="Times New Roman"/>
          <w:sz w:val="26"/>
          <w:szCs w:val="26"/>
        </w:rPr>
        <w:t xml:space="preserve"> </w:t>
      </w:r>
      <w:r w:rsidRPr="00B74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профилактики рисков причинения </w:t>
      </w:r>
    </w:p>
    <w:p w:rsidR="003F3C67" w:rsidRDefault="00BB02C1" w:rsidP="001A33C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4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вреда (ущерба)</w:t>
      </w:r>
      <w:r w:rsidR="00B74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74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охраняемым законом ценностям при осуществлении муниципального контроля в сфере</w:t>
      </w:r>
      <w:r w:rsidRPr="00B74ABE">
        <w:rPr>
          <w:rFonts w:ascii="Times New Roman" w:hAnsi="Times New Roman" w:cs="Times New Roman"/>
          <w:sz w:val="26"/>
          <w:szCs w:val="26"/>
        </w:rPr>
        <w:t xml:space="preserve"> муниципального жилищного контроля</w:t>
      </w:r>
      <w:r w:rsidR="001A33CB" w:rsidRPr="001A33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4B00" w:rsidRPr="00B74ABE" w:rsidRDefault="001A33CB" w:rsidP="003F3C67">
      <w:pPr>
        <w:pStyle w:val="ConsPlusTitle"/>
        <w:spacing w:line="276" w:lineRule="auto"/>
        <w:jc w:val="center"/>
        <w:rPr>
          <w:rFonts w:ascii="Times New Roman" w:eastAsia="Calibri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B02C1" w:rsidRPr="00B74AB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муниципального образования </w:t>
      </w:r>
      <w:r w:rsidR="00B74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Приисковый сельсовет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Орджоникидзевского района Республики Хакасия</w:t>
      </w:r>
      <w:r w:rsidR="003F3C6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B02C1" w:rsidRPr="00B74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2023год</w:t>
      </w:r>
    </w:p>
    <w:p w:rsidR="00314B00" w:rsidRDefault="00314B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4B00" w:rsidRDefault="00BB02C1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  Законом Российской Федерации от 06.10.2003г. № 131-ФЗ «Об общих принципах организации местного самоуправления в Российской Федерации» (с последующими изменениями), руководствуясь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администрация </w:t>
      </w:r>
      <w:r w:rsidR="00B74AB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Приискового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сельсовета</w:t>
      </w:r>
    </w:p>
    <w:p w:rsidR="00314B00" w:rsidRPr="00B74ABE" w:rsidRDefault="00BB0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4A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B74ABE" w:rsidRDefault="00B7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B00" w:rsidRDefault="00BB02C1" w:rsidP="001A33CB">
      <w:pPr>
        <w:pStyle w:val="ConsPlusTitle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33CB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 1. Утвердить Программу </w:t>
      </w:r>
      <w:r w:rsidR="001A33CB" w:rsidRPr="001A33CB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в сфере</w:t>
      </w:r>
      <w:r w:rsidR="001A33CB" w:rsidRPr="001A33CB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жилищного контроля на территории </w:t>
      </w:r>
      <w:r w:rsidR="001A33CB" w:rsidRPr="001A33CB">
        <w:rPr>
          <w:rFonts w:ascii="Times New Roman" w:eastAsia="Calibri" w:hAnsi="Times New Roman" w:cs="Times New Roman"/>
          <w:b w:val="0"/>
          <w:bCs/>
          <w:color w:val="000000"/>
          <w:sz w:val="26"/>
          <w:szCs w:val="26"/>
        </w:rPr>
        <w:t xml:space="preserve">муниципального образования </w:t>
      </w:r>
      <w:r w:rsidR="001A33CB" w:rsidRPr="001A33CB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>Приисковый сельсовет Орджоникидзевского района Республики Хакасия</w:t>
      </w:r>
      <w:r w:rsidR="001A33CB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1A33CB" w:rsidRPr="001A33CB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>на 2023год</w:t>
      </w:r>
      <w:r w:rsidR="003F3C67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>.</w:t>
      </w:r>
    </w:p>
    <w:p w:rsidR="00314B00" w:rsidRDefault="00BB02C1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 Настоящее постановление подлежит опубликованию на сайте Администрации </w:t>
      </w:r>
      <w:r w:rsidR="00B74A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Приискового сельсовета</w:t>
      </w:r>
    </w:p>
    <w:p w:rsidR="00314B00" w:rsidRDefault="00BB02C1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 Данное постановление вступает в силу после его официального опубликования (обнародования)</w:t>
      </w:r>
    </w:p>
    <w:p w:rsidR="00314B00" w:rsidRDefault="00314B00">
      <w:pPr>
        <w:shd w:val="clear" w:color="auto" w:fill="FFFFFF"/>
        <w:spacing w:after="0" w:line="240" w:lineRule="auto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B00" w:rsidRDefault="00314B00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B00" w:rsidRDefault="00314B00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B00" w:rsidRDefault="00314B00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B00" w:rsidRDefault="00BB02C1">
      <w:p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</w:t>
      </w:r>
      <w:r w:rsidR="00B74A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Приискового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                                                      </w:t>
      </w:r>
      <w:proofErr w:type="spellStart"/>
      <w:r w:rsidR="00B74ABE">
        <w:rPr>
          <w:rFonts w:ascii="Times New Roman" w:eastAsia="Times New Roman" w:hAnsi="Times New Roman" w:cs="Times New Roman"/>
          <w:sz w:val="26"/>
          <w:szCs w:val="26"/>
          <w:lang w:eastAsia="ru-RU"/>
        </w:rPr>
        <w:t>Смаль</w:t>
      </w:r>
      <w:proofErr w:type="spellEnd"/>
      <w:r w:rsidR="00B7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Т.А.</w:t>
      </w:r>
    </w:p>
    <w:p w:rsidR="00314B00" w:rsidRDefault="00314B0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B00" w:rsidRDefault="00314B0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314B00" w:rsidRDefault="00314B0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314B00" w:rsidRDefault="00314B0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74ABE" w:rsidRDefault="00B74AB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314B00" w:rsidRDefault="00BB02C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постановлению             Администрации </w:t>
      </w:r>
      <w:r w:rsidR="00B74AB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Приискового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сельсовета </w:t>
      </w:r>
    </w:p>
    <w:p w:rsidR="00314B00" w:rsidRDefault="00B74ABE">
      <w:pPr>
        <w:pStyle w:val="ConsPlusTitle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 xml:space="preserve">от </w:t>
      </w:r>
      <w:r w:rsidR="000F45F7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>12.12.2022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 xml:space="preserve">   №</w:t>
      </w:r>
      <w:r w:rsidR="000F45F7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>133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 xml:space="preserve">     </w:t>
      </w:r>
      <w:r w:rsidR="00BB02C1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314B00" w:rsidRDefault="00314B0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4B00" w:rsidRDefault="00BB02C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</w:t>
      </w:r>
    </w:p>
    <w:p w:rsidR="003F3C67" w:rsidRDefault="001A33CB" w:rsidP="001A33C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4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профилактики рисков причинения вреда (ущерба)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74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охраняемым законом ценностям при осуществлении муниципального контроля в сфере</w:t>
      </w:r>
      <w:r w:rsidRPr="00B74ABE">
        <w:rPr>
          <w:rFonts w:ascii="Times New Roman" w:hAnsi="Times New Roman" w:cs="Times New Roman"/>
          <w:sz w:val="26"/>
          <w:szCs w:val="26"/>
        </w:rPr>
        <w:t xml:space="preserve"> муниципального жилищного контроля</w:t>
      </w:r>
      <w:r w:rsidRPr="001A33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</w:p>
    <w:p w:rsidR="003F3C67" w:rsidRDefault="001A33CB" w:rsidP="001A33CB">
      <w:pPr>
        <w:pStyle w:val="ConsPlusTitle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B74AB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Приисковый сельсовет </w:t>
      </w:r>
    </w:p>
    <w:p w:rsidR="001A33CB" w:rsidRDefault="001A33CB" w:rsidP="001A33CB">
      <w:pPr>
        <w:pStyle w:val="ConsPlusTitle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Орджоникидзевского района Республики Хакасия </w:t>
      </w:r>
      <w:r w:rsidRPr="00B74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2023год</w:t>
      </w:r>
    </w:p>
    <w:p w:rsidR="003F3C67" w:rsidRPr="00B74ABE" w:rsidRDefault="003F3C67" w:rsidP="001A33CB">
      <w:pPr>
        <w:pStyle w:val="ConsPlusTitle"/>
        <w:spacing w:line="276" w:lineRule="auto"/>
        <w:jc w:val="center"/>
        <w:rPr>
          <w:rFonts w:ascii="Times New Roman" w:eastAsia="Calibri" w:hAnsi="Times New Roman" w:cs="Times New Roman"/>
          <w:b w:val="0"/>
          <w:sz w:val="26"/>
          <w:szCs w:val="26"/>
        </w:rPr>
      </w:pPr>
    </w:p>
    <w:p w:rsidR="00314B00" w:rsidRDefault="00314B00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14B00" w:rsidRDefault="00BB02C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314B00" w:rsidRDefault="00BB02C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в рамках жилищного законодательства и снижения рисков причинения ущерба муниципальному жилищному фонду. </w:t>
      </w:r>
    </w:p>
    <w:p w:rsidR="00314B00" w:rsidRDefault="00BB02C1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02"/>
      <w:r>
        <w:rPr>
          <w:rFonts w:ascii="Times New Roman" w:hAnsi="Times New Roman" w:cs="Times New Roman"/>
          <w:sz w:val="26"/>
          <w:szCs w:val="26"/>
        </w:rPr>
        <w:t xml:space="preserve">         2. Правовое основание разработки Программы в целях реализации положений:</w:t>
      </w:r>
      <w:bookmarkEnd w:id="0"/>
    </w:p>
    <w:p w:rsidR="00314B00" w:rsidRDefault="00BB02C1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     </w:t>
      </w:r>
    </w:p>
    <w:p w:rsidR="00314B00" w:rsidRDefault="00BB02C1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постановления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314B00" w:rsidRDefault="00BB02C1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постановления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314B00" w:rsidRDefault="00BB02C1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распоряжения Правительства Российской Федерации от 17.05.2016 № 934-р об утверждении основных направлений разработки и внедрения системы оценки результативности и эффективности контрольно-надзорной деятельности. </w:t>
      </w:r>
    </w:p>
    <w:p w:rsidR="00314B00" w:rsidRDefault="00BB02C1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3"/>
      <w:r>
        <w:rPr>
          <w:rFonts w:ascii="Times New Roman" w:hAnsi="Times New Roman" w:cs="Times New Roman"/>
          <w:sz w:val="26"/>
          <w:szCs w:val="26"/>
        </w:rPr>
        <w:t xml:space="preserve">          3. </w:t>
      </w:r>
      <w:bookmarkStart w:id="2" w:name="sub_1004"/>
      <w:bookmarkEnd w:id="1"/>
      <w:r>
        <w:rPr>
          <w:rFonts w:ascii="Times New Roman" w:hAnsi="Times New Roman" w:cs="Times New Roman"/>
          <w:sz w:val="26"/>
          <w:szCs w:val="26"/>
        </w:rPr>
        <w:t>Срок реализации Программы - 2023 год</w:t>
      </w:r>
      <w:bookmarkEnd w:id="2"/>
      <w:r w:rsidR="003F3C67">
        <w:rPr>
          <w:rFonts w:ascii="Times New Roman" w:hAnsi="Times New Roman" w:cs="Times New Roman"/>
          <w:sz w:val="26"/>
          <w:szCs w:val="26"/>
        </w:rPr>
        <w:t>.</w:t>
      </w:r>
    </w:p>
    <w:p w:rsidR="00314B00" w:rsidRDefault="00BB02C1">
      <w:pPr>
        <w:pStyle w:val="Heading1"/>
        <w:spacing w:line="276" w:lineRule="auto"/>
        <w:ind w:firstLine="720"/>
        <w:jc w:val="center"/>
        <w:rPr>
          <w:b/>
          <w:sz w:val="26"/>
          <w:szCs w:val="26"/>
        </w:rPr>
      </w:pPr>
      <w:bookmarkStart w:id="3" w:name="sub_1200"/>
      <w:bookmarkEnd w:id="3"/>
      <w:r>
        <w:rPr>
          <w:b/>
          <w:sz w:val="26"/>
          <w:szCs w:val="26"/>
        </w:rPr>
        <w:t>II. Цели Программы</w:t>
      </w:r>
    </w:p>
    <w:p w:rsidR="00314B00" w:rsidRDefault="00BB02C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2001"/>
      <w:bookmarkEnd w:id="4"/>
      <w:r>
        <w:rPr>
          <w:rFonts w:ascii="Times New Roman" w:hAnsi="Times New Roman" w:cs="Times New Roman"/>
          <w:sz w:val="26"/>
          <w:szCs w:val="26"/>
        </w:rPr>
        <w:t>Целями проведения профилактических мероприятий являются:</w:t>
      </w:r>
    </w:p>
    <w:p w:rsidR="00314B00" w:rsidRDefault="00BB02C1" w:rsidP="00B74ABE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единого подхода к организации и проведению профилактических мероприятий;</w:t>
      </w:r>
      <w:bookmarkStart w:id="5" w:name="sub_1005"/>
      <w:bookmarkEnd w:id="5"/>
    </w:p>
    <w:p w:rsidR="00314B00" w:rsidRDefault="00BB02C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предупреждение нарушения субъектами надзора обязательных требований посредством правовой информированности;</w:t>
      </w:r>
    </w:p>
    <w:p w:rsidR="00314B00" w:rsidRDefault="00BB02C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эффективности взаимодействия подконтрольных субъектов с органом муниципального контроля, качества и оперативности исполнения муниципальных функций.</w:t>
      </w:r>
    </w:p>
    <w:p w:rsidR="00314B00" w:rsidRDefault="00BB02C1">
      <w:pPr>
        <w:pStyle w:val="Heading1"/>
        <w:spacing w:line="276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III. Задачи Программы</w:t>
      </w:r>
      <w:bookmarkStart w:id="6" w:name="sub_1300"/>
      <w:bookmarkEnd w:id="6"/>
    </w:p>
    <w:p w:rsidR="00314B00" w:rsidRDefault="00BB02C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314B00" w:rsidRDefault="00BB02C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требований, путем активизации профилактической деятельности;</w:t>
      </w:r>
    </w:p>
    <w:p w:rsidR="00314B00" w:rsidRDefault="00BB02C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314B00" w:rsidRDefault="00BB02C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подконтрольных субъектов.</w:t>
      </w:r>
    </w:p>
    <w:p w:rsidR="00314B00" w:rsidRDefault="00BB02C1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IV. Принципы Программы</w:t>
      </w:r>
    </w:p>
    <w:p w:rsidR="00314B00" w:rsidRDefault="00BB02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Планирование и осуществление профилактических мероприятий основывается на соблюдении следующих базовых принципов:</w:t>
      </w:r>
      <w:bookmarkStart w:id="7" w:name="sub_1007"/>
      <w:bookmarkEnd w:id="7"/>
    </w:p>
    <w:p w:rsidR="00314B00" w:rsidRDefault="00BB02C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актов, их содержащих, и административных последствий за нарушение обязательных требований и др.;</w:t>
      </w:r>
    </w:p>
    <w:p w:rsidR="00314B00" w:rsidRDefault="00BB02C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принцип информационной открытости -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314B00" w:rsidRDefault="00BB02C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принцип полноты охвата - включение в программу профилактических мероприятий максимального числа подконтрольных субъектов;</w:t>
      </w:r>
    </w:p>
    <w:p w:rsidR="00314B00" w:rsidRDefault="00BB02C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принцип обязательности - обязательное проведение профилактических мероприятий в установленной в сфере муниципального жилищного контроля;</w:t>
      </w:r>
      <w:proofErr w:type="gramEnd"/>
    </w:p>
    <w:p w:rsidR="00314B00" w:rsidRDefault="00BB02C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принцип периодичности - обеспечение регулярности проведения профилактических мероприятий.</w:t>
      </w:r>
    </w:p>
    <w:p w:rsidR="00314B00" w:rsidRDefault="00BB02C1">
      <w:pPr>
        <w:pStyle w:val="ab"/>
        <w:spacing w:before="280" w:after="280" w:line="276" w:lineRule="auto"/>
        <w:contextualSpacing/>
        <w:jc w:val="both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V. Виды и формы профилактических мероприятий, направленных на предупреждение нарушения обязательных требований</w:t>
      </w:r>
      <w:bookmarkStart w:id="8" w:name="sub_1150"/>
      <w:bookmarkEnd w:id="8"/>
    </w:p>
    <w:p w:rsidR="00314B00" w:rsidRDefault="00BB02C1">
      <w:pPr>
        <w:widowControl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профилактики нарушений обязательных требований применяются следующие виды и формы профилактических мероприятий:</w:t>
      </w:r>
    </w:p>
    <w:p w:rsidR="00314B00" w:rsidRDefault="00BB02C1">
      <w:pPr>
        <w:widowControl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151"/>
      <w:bookmarkEnd w:id="9"/>
      <w:r>
        <w:rPr>
          <w:rFonts w:ascii="Times New Roman" w:hAnsi="Times New Roman" w:cs="Times New Roman"/>
          <w:sz w:val="26"/>
          <w:szCs w:val="26"/>
        </w:rPr>
        <w:t xml:space="preserve">1. Размещение на официальном сайте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="00B74ABE">
        <w:rPr>
          <w:rFonts w:ascii="Times New Roman" w:hAnsi="Times New Roman" w:cs="Times New Roman"/>
          <w:sz w:val="26"/>
          <w:szCs w:val="26"/>
        </w:rPr>
        <w:t>Приискового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B74ABE">
        <w:rPr>
          <w:rFonts w:ascii="Times New Roman" w:hAnsi="Times New Roman" w:cs="Times New Roman"/>
          <w:sz w:val="26"/>
          <w:szCs w:val="26"/>
        </w:rPr>
        <w:t>Орджоникидзевского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Республики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Хакасия в информационно-телекоммуникационной сети «Интернет», перечней актов, содержащих обязательные требования, оценка соблюдения которых является предметом контроля (надзора) с доступом к полному тексту соответствующего акта для просмотра в форматах, доступных для скачивания, а также их актуализация.</w:t>
      </w:r>
    </w:p>
    <w:p w:rsidR="00314B00" w:rsidRDefault="00BB02C1">
      <w:pPr>
        <w:widowControl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1511"/>
      <w:bookmarkStart w:id="11" w:name="sub_1153"/>
      <w:bookmarkEnd w:id="10"/>
      <w:bookmarkEnd w:id="11"/>
      <w:r>
        <w:rPr>
          <w:rFonts w:ascii="Times New Roman" w:hAnsi="Times New Roman" w:cs="Times New Roman"/>
          <w:sz w:val="26"/>
          <w:szCs w:val="26"/>
        </w:rPr>
        <w:lastRenderedPageBreak/>
        <w:t xml:space="preserve">2. Размещение на официальном сайте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="00B74ABE">
        <w:rPr>
          <w:rFonts w:ascii="Times New Roman" w:hAnsi="Times New Roman" w:cs="Times New Roman"/>
          <w:sz w:val="26"/>
          <w:szCs w:val="26"/>
        </w:rPr>
        <w:t>Приискового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B74ABE">
        <w:rPr>
          <w:rFonts w:ascii="Times New Roman" w:hAnsi="Times New Roman" w:cs="Times New Roman"/>
          <w:sz w:val="26"/>
          <w:szCs w:val="26"/>
        </w:rPr>
        <w:t>Орджоникидзевского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Республики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Хакасия в информационно-телекоммуникационной сети «Интернет» обобщения и анализа правоприменительной практики контрольно-надзорной деятельности, в том числе с выделением наиболее часто встречающихся случаев нарушений обязательных требований.</w:t>
      </w:r>
    </w:p>
    <w:p w:rsidR="00314B00" w:rsidRDefault="00BB02C1">
      <w:pPr>
        <w:widowControl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1531"/>
      <w:bookmarkStart w:id="13" w:name="sub_1154"/>
      <w:bookmarkEnd w:id="12"/>
      <w:bookmarkEnd w:id="13"/>
      <w:r>
        <w:rPr>
          <w:rFonts w:ascii="Times New Roman" w:hAnsi="Times New Roman" w:cs="Times New Roman"/>
          <w:sz w:val="26"/>
          <w:szCs w:val="26"/>
        </w:rPr>
        <w:t>3. Выдача предостережений о недопустимости нарушения обязательных требований.</w:t>
      </w:r>
    </w:p>
    <w:p w:rsidR="00314B00" w:rsidRDefault="00BB02C1">
      <w:pPr>
        <w:widowControl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1541"/>
      <w:bookmarkStart w:id="15" w:name="sub_1155"/>
      <w:bookmarkEnd w:id="14"/>
      <w:bookmarkEnd w:id="15"/>
      <w:r>
        <w:rPr>
          <w:rFonts w:ascii="Times New Roman" w:hAnsi="Times New Roman" w:cs="Times New Roman"/>
          <w:sz w:val="26"/>
          <w:szCs w:val="26"/>
        </w:rPr>
        <w:t>4. Внедрение механизма обучения подконтрольных лиц, в том числе механизма «самоконтроля» с использованием проверочных листов.</w:t>
      </w:r>
    </w:p>
    <w:p w:rsidR="00314B00" w:rsidRDefault="00314B00">
      <w:pPr>
        <w:widowControl w:val="0"/>
        <w:spacing w:before="108" w:after="108" w:line="276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6" w:name="sub_11551"/>
      <w:bookmarkStart w:id="17" w:name="sub_1160"/>
      <w:bookmarkEnd w:id="16"/>
      <w:bookmarkEnd w:id="17"/>
    </w:p>
    <w:p w:rsidR="00314B00" w:rsidRDefault="00BB02C1">
      <w:pPr>
        <w:widowControl w:val="0"/>
        <w:spacing w:before="108" w:after="108" w:line="276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VII. Порядок и организация работы по подготовке и проведению профилактических мероприятий, направленных на предупреждение нарушения обязательных требований</w:t>
      </w:r>
    </w:p>
    <w:p w:rsidR="00314B00" w:rsidRDefault="00BB02C1">
      <w:pPr>
        <w:widowControl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1601"/>
      <w:bookmarkStart w:id="19" w:name="sub_1161"/>
      <w:bookmarkEnd w:id="18"/>
      <w:bookmarkEnd w:id="19"/>
      <w:r>
        <w:rPr>
          <w:rFonts w:ascii="Times New Roman" w:hAnsi="Times New Roman" w:cs="Times New Roman"/>
          <w:sz w:val="26"/>
          <w:szCs w:val="26"/>
        </w:rPr>
        <w:t xml:space="preserve">1. Программа профилактики нарушений обязательных требований утверждается постановлением администрации </w:t>
      </w:r>
      <w:r w:rsidR="00B74ABE">
        <w:rPr>
          <w:rFonts w:ascii="Times New Roman" w:hAnsi="Times New Roman" w:cs="Times New Roman"/>
          <w:sz w:val="26"/>
          <w:szCs w:val="26"/>
        </w:rPr>
        <w:t>Приискового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74AB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органов местного самоуправления администрации </w:t>
      </w:r>
      <w:r w:rsidR="00B74ABE">
        <w:rPr>
          <w:rFonts w:ascii="Times New Roman" w:hAnsi="Times New Roman" w:cs="Times New Roman"/>
          <w:sz w:val="26"/>
          <w:szCs w:val="26"/>
        </w:rPr>
        <w:t>Приискового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74AB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14B00" w:rsidRDefault="00BB02C1">
      <w:pPr>
        <w:widowControl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1611"/>
      <w:bookmarkStart w:id="21" w:name="sub_1162"/>
      <w:bookmarkEnd w:id="20"/>
      <w:bookmarkEnd w:id="21"/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64944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оставляется план профилактических мероприятий, который является неотъемлемой частью Программы и обязательным для выполнения.</w:t>
      </w:r>
    </w:p>
    <w:p w:rsidR="00314B00" w:rsidRDefault="00BB02C1">
      <w:pPr>
        <w:widowControl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11621"/>
      <w:bookmarkEnd w:id="22"/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6494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жегодно готовит</w:t>
      </w:r>
      <w:r w:rsidR="00C64944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доклад об итогах профилактической работы за год, которы</w:t>
      </w:r>
      <w:r w:rsidR="00C64944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явля</w:t>
      </w:r>
      <w:r w:rsidR="00C6494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тся составной частью итогового годового отчета о деятельности.</w:t>
      </w:r>
      <w:bookmarkStart w:id="23" w:name="sub_1163"/>
      <w:bookmarkEnd w:id="23"/>
    </w:p>
    <w:p w:rsidR="00314B00" w:rsidRDefault="00314B00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widowControl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9" w:type="dxa"/>
        <w:tblInd w:w="927" w:type="dxa"/>
        <w:tblLayout w:type="fixed"/>
        <w:tblLook w:val="04A0"/>
      </w:tblPr>
      <w:tblGrid>
        <w:gridCol w:w="4109"/>
        <w:gridCol w:w="4320"/>
      </w:tblGrid>
      <w:tr w:rsidR="00314B00">
        <w:tc>
          <w:tcPr>
            <w:tcW w:w="4109" w:type="dxa"/>
            <w:shd w:val="clear" w:color="auto" w:fill="auto"/>
          </w:tcPr>
          <w:p w:rsidR="00314B00" w:rsidRDefault="00314B00">
            <w:pPr>
              <w:pStyle w:val="ad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14B00" w:rsidRDefault="00314B00">
            <w:pPr>
              <w:pStyle w:val="ad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14B00" w:rsidRDefault="00314B00">
            <w:pPr>
              <w:pStyle w:val="ad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9" w:type="dxa"/>
            <w:shd w:val="clear" w:color="auto" w:fill="auto"/>
          </w:tcPr>
          <w:p w:rsidR="00314B00" w:rsidRDefault="00314B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944" w:rsidRDefault="00C649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944" w:rsidRDefault="00C649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944" w:rsidRDefault="00C649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944" w:rsidRDefault="00C649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944" w:rsidRDefault="00C649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944" w:rsidRDefault="00C649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944" w:rsidRDefault="00C649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944" w:rsidRDefault="00C649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B00" w:rsidRDefault="00BB02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314B00" w:rsidRDefault="00BB02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314B00" w:rsidRDefault="00C649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Приискового сельсовета</w:t>
            </w:r>
          </w:p>
          <w:p w:rsidR="00314B00" w:rsidRDefault="000F45F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B02C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12.12.2022</w:t>
            </w:r>
            <w:r w:rsidR="00C649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02C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  <w:p w:rsidR="00314B00" w:rsidRDefault="00314B0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4B00" w:rsidRDefault="00BB02C1">
      <w:pPr>
        <w:pStyle w:val="ad"/>
        <w:ind w:left="92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Проект плана</w:t>
      </w:r>
    </w:p>
    <w:p w:rsidR="00314B00" w:rsidRDefault="00BB02C1">
      <w:pPr>
        <w:spacing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жилищного контроля на 2023</w:t>
      </w:r>
      <w:r>
        <w:rPr>
          <w:rFonts w:ascii="Times New Roman" w:hAnsi="Times New Roman" w:cs="Times New Roman"/>
          <w:sz w:val="26"/>
          <w:szCs w:val="26"/>
        </w:rPr>
        <w:t>год.</w:t>
      </w:r>
    </w:p>
    <w:p w:rsidR="00314B00" w:rsidRDefault="00314B00">
      <w:pPr>
        <w:spacing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2" w:type="dxa"/>
        <w:tblInd w:w="-175" w:type="dxa"/>
        <w:tblLayout w:type="fixed"/>
        <w:tblLook w:val="04A0"/>
      </w:tblPr>
      <w:tblGrid>
        <w:gridCol w:w="569"/>
        <w:gridCol w:w="4818"/>
        <w:gridCol w:w="1843"/>
        <w:gridCol w:w="2552"/>
      </w:tblGrid>
      <w:tr w:rsidR="00314B00">
        <w:trPr>
          <w:trHeight w:val="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314B00">
        <w:trPr>
          <w:trHeight w:val="5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 w:rsidP="00C6494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Актуализация перечней нормативных правовых актов, содержащих обязательные требования, либо перечней самих требований, оценка соблюдения которых является предметом контроля (надзора), размещенных на официальном сайте Администрации </w:t>
            </w:r>
            <w:r w:rsidR="00C64944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Приискового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 и осуществление</w:t>
            </w:r>
          </w:p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</w:tc>
      </w:tr>
      <w:tr w:rsidR="00314B00">
        <w:trPr>
          <w:trHeight w:val="48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 w:rsidP="00C6494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Информирование подконтрольных субъектов по вопросам соблюдения обязательных требований путем размещения на официальном сайте органов местного самоуправления </w:t>
            </w:r>
            <w:r w:rsidR="00C64944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Приискового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сельсовета,                          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 течение года</w:t>
            </w:r>
          </w:p>
          <w:p w:rsidR="00314B00" w:rsidRDefault="00314B0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       и осуществление</w:t>
            </w:r>
          </w:p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</w:tc>
      </w:tr>
      <w:tr w:rsidR="00314B00">
        <w:trPr>
          <w:trHeight w:val="31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 w:rsidP="00C64944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Разъяснение порядка проведения контрольно-надзорных мероприятий, включая права и обязанности подконтрольного субъекта, сроки проведения мероприятий, порядка обжалования; разъяснение порядка и процедур осуществления муниципальной функции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При поступлении соответствующих обращений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и осуществление</w:t>
            </w:r>
          </w:p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</w:tc>
      </w:tr>
      <w:tr w:rsidR="00314B00">
        <w:trPr>
          <w:trHeight w:val="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В случае изменения обязательных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требований-подготовка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и опубликование разъяснения                          о содержании новых НПА, устанавливающих обязательные требования, внесенных изменениях  в действующие акты, сроках и порядке вступления их                     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 течение 30 дней после внесения изменений                       в НПА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и осуществление</w:t>
            </w:r>
          </w:p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</w:tc>
      </w:tr>
      <w:tr w:rsidR="00314B00">
        <w:trPr>
          <w:trHeight w:val="27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 w:rsidP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Обеспечение обобщения практики осуществления </w:t>
            </w:r>
            <w:r w:rsidR="00C64944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контроля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в сфере деятельности муниципального жилищного контроля и размещение на официальном сайте органа местного самоуправления </w:t>
            </w:r>
            <w:r w:rsidR="00C64944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Приискового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сельсовета соответствующих обобщений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ind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и осуществление</w:t>
            </w:r>
          </w:p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</w:tc>
      </w:tr>
      <w:tr w:rsidR="00314B00">
        <w:trPr>
          <w:trHeight w:val="35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 w:rsidP="00BB02C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Выдача предостережений о недопустимости нарушения обязательных требований                                     в соответствии с частями 5-7 статьи 8.2 Федерального закона от 26.12.2008 № 294-ФЗ «О защите прав юридических лиц,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ииндивидуальных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предпринимателей при осуществлении государственного контрол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надзора)                                                            и муниципального контроля»                                                                                                             (если иной порядок не установлен федеральным законом)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ind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По мере появления оснований,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предусмотрен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 законодатель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ством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  <w:p w:rsidR="00314B00" w:rsidRDefault="00314B0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  <w:p w:rsidR="00314B00" w:rsidRDefault="00314B0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314B00">
        <w:trPr>
          <w:trHeight w:val="23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Информирование субъектов                             о планируемых и проведенных проверках путем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</w:tc>
      </w:tr>
      <w:tr w:rsidR="00314B00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 w:rsidP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Размещение на официальном сайте органа местного самоуправления Приискового сельсовета информации о результатах контрольной деятельности                                (годовой отчет)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</w:tc>
      </w:tr>
      <w:tr w:rsidR="00314B00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2024 год, 2025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и осуществление</w:t>
            </w:r>
          </w:p>
          <w:p w:rsidR="00314B00" w:rsidRDefault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</w:tc>
      </w:tr>
    </w:tbl>
    <w:p w:rsidR="00314B00" w:rsidRDefault="00314B00">
      <w:pPr>
        <w:pStyle w:val="ad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</w:p>
    <w:p w:rsidR="00314B00" w:rsidRDefault="00314B00">
      <w:pPr>
        <w:pStyle w:val="ad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</w:p>
    <w:p w:rsidR="00314B00" w:rsidRDefault="00BB02C1">
      <w:pPr>
        <w:pStyle w:val="ad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>
        <w:br w:type="page"/>
      </w:r>
    </w:p>
    <w:tbl>
      <w:tblPr>
        <w:tblW w:w="8645" w:type="dxa"/>
        <w:tblInd w:w="927" w:type="dxa"/>
        <w:tblLayout w:type="fixed"/>
        <w:tblLook w:val="04A0"/>
      </w:tblPr>
      <w:tblGrid>
        <w:gridCol w:w="4453"/>
        <w:gridCol w:w="4192"/>
      </w:tblGrid>
      <w:tr w:rsidR="00314B00" w:rsidTr="003F3C67">
        <w:tc>
          <w:tcPr>
            <w:tcW w:w="4453" w:type="dxa"/>
            <w:shd w:val="clear" w:color="auto" w:fill="auto"/>
          </w:tcPr>
          <w:p w:rsidR="00314B00" w:rsidRDefault="00314B00">
            <w:pPr>
              <w:pageBreakBefore/>
              <w:widowControl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2" w:type="dxa"/>
            <w:shd w:val="clear" w:color="auto" w:fill="auto"/>
          </w:tcPr>
          <w:p w:rsidR="00314B00" w:rsidRDefault="00BB02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3F3C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14B00" w:rsidRDefault="00BB02C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 Приискового сельсовета</w:t>
            </w:r>
          </w:p>
          <w:p w:rsidR="00314B00" w:rsidRDefault="00BB02C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 № ____</w:t>
            </w:r>
          </w:p>
          <w:p w:rsidR="00314B00" w:rsidRDefault="00314B0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4B00" w:rsidRDefault="00314B00">
      <w:pPr>
        <w:pStyle w:val="ad"/>
        <w:spacing w:after="0"/>
        <w:ind w:left="927"/>
        <w:rPr>
          <w:rFonts w:ascii="Times New Roman" w:hAnsi="Times New Roman"/>
          <w:sz w:val="26"/>
          <w:szCs w:val="26"/>
        </w:rPr>
      </w:pPr>
    </w:p>
    <w:p w:rsidR="00314B00" w:rsidRDefault="00BB02C1">
      <w:pPr>
        <w:pStyle w:val="ad"/>
        <w:spacing w:after="0"/>
        <w:ind w:left="92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Отчетные показатели деятельности органа муниципального </w:t>
      </w:r>
    </w:p>
    <w:p w:rsidR="00314B00" w:rsidRDefault="00BB02C1">
      <w:pPr>
        <w:pStyle w:val="ad"/>
        <w:spacing w:after="0"/>
        <w:ind w:left="927"/>
        <w:jc w:val="center"/>
        <w:rPr>
          <w:rFonts w:ascii="Times New Roman" w:hAnsi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жилищного контроля по достижению показателей эффективности профилактических мероприятий в 2022 году</w:t>
      </w:r>
    </w:p>
    <w:p w:rsidR="00314B00" w:rsidRDefault="00314B00">
      <w:pPr>
        <w:pStyle w:val="ad"/>
        <w:ind w:left="927"/>
        <w:rPr>
          <w:rFonts w:ascii="Times New Roman" w:hAnsi="Times New Roman"/>
          <w:sz w:val="26"/>
          <w:szCs w:val="26"/>
        </w:rPr>
      </w:pPr>
    </w:p>
    <w:tbl>
      <w:tblPr>
        <w:tblW w:w="485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"/>
        <w:gridCol w:w="4070"/>
        <w:gridCol w:w="1380"/>
        <w:gridCol w:w="1521"/>
        <w:gridCol w:w="1737"/>
      </w:tblGrid>
      <w:tr w:rsidR="00314B00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Сроки выполнения</w:t>
            </w:r>
          </w:p>
        </w:tc>
      </w:tr>
      <w:tr w:rsidR="00314B00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 w:rsidP="00BB02C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eastAsia="en-US"/>
              </w:rPr>
              <w:t xml:space="preserve">Наличие информации, обязательной к размещению, на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официальном сайте органов местного самоуправления  Приискового сельсовета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До 31.12.2023</w:t>
            </w:r>
          </w:p>
        </w:tc>
      </w:tr>
      <w:tr w:rsidR="00314B00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подконтрольными субъектами предостережений,                   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00" w:rsidRDefault="00BB02C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До 31.12.2023</w:t>
            </w:r>
          </w:p>
        </w:tc>
      </w:tr>
    </w:tbl>
    <w:p w:rsidR="00314B00" w:rsidRDefault="00314B00">
      <w:p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4B00" w:rsidRDefault="00314B00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pStyle w:val="ac"/>
        <w:spacing w:line="276" w:lineRule="auto"/>
        <w:ind w:left="0" w:firstLine="0"/>
        <w:jc w:val="left"/>
        <w:rPr>
          <w:b w:val="0"/>
          <w:sz w:val="26"/>
          <w:szCs w:val="26"/>
        </w:rPr>
      </w:pPr>
    </w:p>
    <w:p w:rsidR="00314B00" w:rsidRDefault="00314B00">
      <w:pPr>
        <w:suppressLineNumbers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14B00" w:rsidRDefault="00314B0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14B00" w:rsidSect="00314B00">
      <w:pgSz w:w="11906" w:h="16838"/>
      <w:pgMar w:top="567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14B00"/>
    <w:rsid w:val="000F45F7"/>
    <w:rsid w:val="001A33CB"/>
    <w:rsid w:val="00314B00"/>
    <w:rsid w:val="003F3C67"/>
    <w:rsid w:val="00720866"/>
    <w:rsid w:val="00B74ABE"/>
    <w:rsid w:val="00BB02C1"/>
    <w:rsid w:val="00C64944"/>
    <w:rsid w:val="00C92896"/>
    <w:rsid w:val="00F0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1 Знак"/>
    <w:basedOn w:val="a0"/>
    <w:link w:val="Heading1"/>
    <w:qFormat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Знак"/>
    <w:basedOn w:val="a0"/>
    <w:semiHidden/>
    <w:qFormat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C83960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semiHidden/>
    <w:qFormat/>
    <w:rsid w:val="00C83960"/>
  </w:style>
  <w:style w:type="character" w:customStyle="1" w:styleId="a6">
    <w:name w:val="Нижний колонтитул Знак"/>
    <w:basedOn w:val="a0"/>
    <w:uiPriority w:val="99"/>
    <w:semiHidden/>
    <w:qFormat/>
    <w:rsid w:val="00C83960"/>
  </w:style>
  <w:style w:type="paragraph" w:customStyle="1" w:styleId="a7">
    <w:name w:val="Заголовок"/>
    <w:basedOn w:val="a"/>
    <w:next w:val="a8"/>
    <w:qFormat/>
    <w:rsid w:val="00314B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314B00"/>
    <w:pPr>
      <w:spacing w:after="140" w:line="276" w:lineRule="auto"/>
    </w:pPr>
  </w:style>
  <w:style w:type="paragraph" w:styleId="a9">
    <w:name w:val="List"/>
    <w:basedOn w:val="a8"/>
    <w:rsid w:val="00314B00"/>
    <w:rPr>
      <w:rFonts w:cs="Arial"/>
    </w:rPr>
  </w:style>
  <w:style w:type="paragraph" w:customStyle="1" w:styleId="Caption">
    <w:name w:val="Caption"/>
    <w:basedOn w:val="a"/>
    <w:qFormat/>
    <w:rsid w:val="00314B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314B00"/>
    <w:pPr>
      <w:suppressLineNumbers/>
    </w:pPr>
    <w:rPr>
      <w:rFonts w:cs="Arial"/>
    </w:rPr>
  </w:style>
  <w:style w:type="paragraph" w:customStyle="1" w:styleId="Default">
    <w:name w:val="Default"/>
    <w:qFormat/>
    <w:rsid w:val="005308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qFormat/>
    <w:rsid w:val="0053089B"/>
    <w:pPr>
      <w:widowControl w:val="0"/>
    </w:pPr>
    <w:rPr>
      <w:rFonts w:cs="Calibri"/>
      <w:b/>
      <w:szCs w:val="20"/>
      <w:lang w:eastAsia="ru-RU"/>
    </w:rPr>
  </w:style>
  <w:style w:type="paragraph" w:styleId="ab">
    <w:name w:val="Normal (Web)"/>
    <w:basedOn w:val="a"/>
    <w:uiPriority w:val="99"/>
    <w:unhideWhenUsed/>
    <w:qFormat/>
    <w:rsid w:val="005308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uiPriority w:val="99"/>
    <w:semiHidden/>
    <w:unhideWhenUsed/>
    <w:qFormat/>
    <w:rsid w:val="00C839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Колонтитул"/>
    <w:basedOn w:val="a"/>
    <w:qFormat/>
    <w:rsid w:val="00314B00"/>
  </w:style>
  <w:style w:type="paragraph" w:customStyle="1" w:styleId="Header">
    <w:name w:val="Header"/>
    <w:basedOn w:val="a"/>
    <w:uiPriority w:val="99"/>
    <w:semiHidden/>
    <w:unhideWhenUsed/>
    <w:rsid w:val="00C8396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C8396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врезки"/>
    <w:basedOn w:val="a"/>
    <w:qFormat/>
    <w:rsid w:val="00314B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dc:description/>
  <cp:lastModifiedBy>R2</cp:lastModifiedBy>
  <cp:revision>16</cp:revision>
  <cp:lastPrinted>2022-12-12T06:10:00Z</cp:lastPrinted>
  <dcterms:created xsi:type="dcterms:W3CDTF">2021-11-22T11:17:00Z</dcterms:created>
  <dcterms:modified xsi:type="dcterms:W3CDTF">2022-12-12T06:13:00Z</dcterms:modified>
  <dc:language>ru-RU</dc:language>
</cp:coreProperties>
</file>