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97" w:rsidRDefault="00A91E02">
      <w:pPr>
        <w:spacing w:after="0" w:line="278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Российская Федерация</w:t>
      </w:r>
    </w:p>
    <w:p w:rsidR="00861697" w:rsidRDefault="00A91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Республика Хакасия</w:t>
      </w:r>
    </w:p>
    <w:p w:rsidR="00861697" w:rsidRDefault="00A91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Орджоникидзевский  район</w:t>
      </w:r>
    </w:p>
    <w:p w:rsidR="00861697" w:rsidRPr="0078575C" w:rsidRDefault="00A91E02" w:rsidP="00785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  <w:r w:rsidR="0078575C">
        <w:rPr>
          <w:rFonts w:ascii="Times New Roman" w:eastAsia="Times New Roman" w:hAnsi="Times New Roman" w:cs="Times New Roman"/>
          <w:b/>
          <w:sz w:val="28"/>
        </w:rPr>
        <w:t xml:space="preserve"> Саралинского </w:t>
      </w:r>
      <w:r>
        <w:rPr>
          <w:rFonts w:ascii="Times New Roman" w:eastAsia="Times New Roman" w:hAnsi="Times New Roman" w:cs="Times New Roman"/>
          <w:b/>
          <w:sz w:val="28"/>
        </w:rPr>
        <w:t xml:space="preserve">  сельсовета</w:t>
      </w:r>
    </w:p>
    <w:p w:rsidR="00861697" w:rsidRDefault="00861697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48"/>
        </w:rPr>
      </w:pPr>
    </w:p>
    <w:p w:rsidR="00861697" w:rsidRDefault="00A91E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48"/>
        </w:rPr>
      </w:pPr>
      <w:r>
        <w:rPr>
          <w:rFonts w:ascii="Times New Roman" w:eastAsia="Times New Roman" w:hAnsi="Times New Roman" w:cs="Times New Roman"/>
          <w:b/>
          <w:caps/>
          <w:sz w:val="48"/>
        </w:rPr>
        <w:t>ПРОЕКТ</w:t>
      </w:r>
    </w:p>
    <w:p w:rsidR="00861697" w:rsidRDefault="008616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48"/>
        </w:rPr>
      </w:pPr>
    </w:p>
    <w:p w:rsidR="00861697" w:rsidRDefault="00A91E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48"/>
        </w:rPr>
      </w:pPr>
      <w:r>
        <w:rPr>
          <w:rFonts w:ascii="Times New Roman" w:eastAsia="Times New Roman" w:hAnsi="Times New Roman" w:cs="Times New Roman"/>
          <w:b/>
          <w:caps/>
          <w:sz w:val="48"/>
        </w:rPr>
        <w:t xml:space="preserve"> </w:t>
      </w:r>
    </w:p>
    <w:p w:rsidR="00861697" w:rsidRDefault="00A91E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caps/>
          <w:sz w:val="48"/>
        </w:rPr>
        <w:t xml:space="preserve">Стратегия  </w:t>
      </w:r>
      <w:r>
        <w:rPr>
          <w:rFonts w:ascii="Times New Roman" w:eastAsia="Times New Roman" w:hAnsi="Times New Roman" w:cs="Times New Roman"/>
          <w:b/>
          <w:sz w:val="48"/>
        </w:rPr>
        <w:br/>
      </w:r>
      <w:r>
        <w:rPr>
          <w:rFonts w:ascii="Times New Roman" w:eastAsia="Times New Roman" w:hAnsi="Times New Roman" w:cs="Times New Roman"/>
          <w:b/>
          <w:sz w:val="32"/>
        </w:rPr>
        <w:t>социально-экономического развития</w:t>
      </w:r>
    </w:p>
    <w:p w:rsidR="00861697" w:rsidRDefault="00A91E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sz w:val="32"/>
        </w:rPr>
        <w:br/>
      </w:r>
      <w:r w:rsidR="0078575C">
        <w:rPr>
          <w:rFonts w:ascii="Times New Roman" w:eastAsia="Times New Roman" w:hAnsi="Times New Roman" w:cs="Times New Roman"/>
          <w:b/>
          <w:sz w:val="32"/>
        </w:rPr>
        <w:t xml:space="preserve">Саралинского </w:t>
      </w:r>
      <w:r>
        <w:rPr>
          <w:rFonts w:ascii="Times New Roman" w:eastAsia="Times New Roman" w:hAnsi="Times New Roman" w:cs="Times New Roman"/>
          <w:b/>
          <w:sz w:val="32"/>
        </w:rPr>
        <w:t>сельского поселения</w:t>
      </w:r>
    </w:p>
    <w:p w:rsidR="00861697" w:rsidRDefault="00A91E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на 2021-2026 годы</w:t>
      </w:r>
    </w:p>
    <w:p w:rsidR="00861697" w:rsidRDefault="00861697">
      <w:pPr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:rsidR="00861697" w:rsidRDefault="00861697">
      <w:pPr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:rsidR="00861697" w:rsidRDefault="00861697">
      <w:pPr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:rsidR="00861697" w:rsidRDefault="00861697">
      <w:pPr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:rsidR="00861697" w:rsidRDefault="00861697">
      <w:pPr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:rsidR="00861697" w:rsidRDefault="00861697">
      <w:pPr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:rsidR="00861697" w:rsidRDefault="00861697">
      <w:pPr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:rsidR="00861697" w:rsidRDefault="00861697">
      <w:pPr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:rsidR="00861697" w:rsidRDefault="00861697">
      <w:pPr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:rsidR="00861697" w:rsidRDefault="00861697">
      <w:pPr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:rsidR="00861697" w:rsidRDefault="00861697">
      <w:pPr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:rsidR="00861697" w:rsidRDefault="00861697">
      <w:pPr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:rsidR="00861697" w:rsidRDefault="00861697">
      <w:pPr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:rsidR="00861697" w:rsidRDefault="00861697">
      <w:pPr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:rsidR="00861697" w:rsidRDefault="00861697">
      <w:pPr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:rsidR="00861697" w:rsidRDefault="00861697">
      <w:pPr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:rsidR="00861697" w:rsidRDefault="00861697">
      <w:pPr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:rsidR="00861697" w:rsidRDefault="00861697">
      <w:pPr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:rsidR="00861697" w:rsidRDefault="00861697">
      <w:pPr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:rsidR="00861697" w:rsidRDefault="00861697">
      <w:pPr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:rsidR="00861697" w:rsidRDefault="00861697">
      <w:pPr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:rsidR="00861697" w:rsidRDefault="00861697">
      <w:pPr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:rsidR="00861697" w:rsidRDefault="00861697">
      <w:pPr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:rsidR="00861697" w:rsidRDefault="00566B0F" w:rsidP="00566B0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</w:t>
      </w:r>
      <w:r w:rsidR="00A91E02">
        <w:rPr>
          <w:rFonts w:ascii="Times New Roman" w:eastAsia="Times New Roman" w:hAnsi="Times New Roman" w:cs="Times New Roman"/>
          <w:b/>
          <w:sz w:val="28"/>
        </w:rPr>
        <w:t xml:space="preserve">с. </w:t>
      </w:r>
      <w:r w:rsidR="0078575C">
        <w:rPr>
          <w:rFonts w:ascii="Times New Roman" w:eastAsia="Times New Roman" w:hAnsi="Times New Roman" w:cs="Times New Roman"/>
          <w:b/>
          <w:sz w:val="28"/>
        </w:rPr>
        <w:t>Сарала, 2021</w:t>
      </w:r>
      <w:r w:rsidR="00A91E02">
        <w:rPr>
          <w:rFonts w:ascii="Times New Roman" w:eastAsia="Times New Roman" w:hAnsi="Times New Roman" w:cs="Times New Roman"/>
          <w:b/>
          <w:sz w:val="28"/>
        </w:rPr>
        <w:t xml:space="preserve"> г.</w:t>
      </w:r>
    </w:p>
    <w:p w:rsidR="0042717A" w:rsidRDefault="0042717A" w:rsidP="00566B0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639" w:type="dxa"/>
        <w:tblInd w:w="108" w:type="dxa"/>
        <w:tblLook w:val="0000"/>
      </w:tblPr>
      <w:tblGrid>
        <w:gridCol w:w="9163"/>
        <w:gridCol w:w="476"/>
      </w:tblGrid>
      <w:tr w:rsidR="007953F4" w:rsidRPr="0042717A" w:rsidTr="00566B0F">
        <w:trPr>
          <w:trHeight w:val="410"/>
        </w:trPr>
        <w:tc>
          <w:tcPr>
            <w:tcW w:w="0" w:type="auto"/>
            <w:shd w:val="clear" w:color="auto" w:fill="auto"/>
          </w:tcPr>
          <w:p w:rsidR="0078575C" w:rsidRPr="0042717A" w:rsidRDefault="007953F4" w:rsidP="0042717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2717A">
              <w:rPr>
                <w:rFonts w:ascii="Times New Roman" w:eastAsia="Times New Roman" w:hAnsi="Times New Roman" w:cs="Times New Roman"/>
              </w:rPr>
              <w:lastRenderedPageBreak/>
              <w:br w:type="page"/>
            </w:r>
          </w:p>
          <w:p w:rsidR="007953F4" w:rsidRPr="0042717A" w:rsidRDefault="007953F4" w:rsidP="0042717A">
            <w:pPr>
              <w:pStyle w:val="a3"/>
              <w:rPr>
                <w:rFonts w:ascii="Times New Roman" w:eastAsia="Times New Roman" w:hAnsi="Times New Roman" w:cs="Times New Roman"/>
                <w:b/>
                <w:caps/>
                <w:color w:val="000000"/>
                <w:sz w:val="26"/>
                <w:szCs w:val="26"/>
              </w:rPr>
            </w:pPr>
            <w:r w:rsidRPr="0042717A">
              <w:rPr>
                <w:rFonts w:ascii="Times New Roman" w:eastAsia="Times New Roman" w:hAnsi="Times New Roman" w:cs="Times New Roman"/>
                <w:b/>
                <w:caps/>
                <w:color w:val="000000"/>
                <w:sz w:val="26"/>
                <w:szCs w:val="26"/>
              </w:rPr>
              <w:t>СОДЕРЖАНИЕ</w:t>
            </w:r>
            <w:r w:rsidRPr="004271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8" w:type="dxa"/>
            <w:shd w:val="clear" w:color="auto" w:fill="auto"/>
          </w:tcPr>
          <w:p w:rsidR="007953F4" w:rsidRPr="0042717A" w:rsidRDefault="007953F4" w:rsidP="0042717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7953F4" w:rsidRPr="0042717A" w:rsidRDefault="007953F4" w:rsidP="0042717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7953F4" w:rsidRPr="0042717A" w:rsidTr="00566B0F">
        <w:tc>
          <w:tcPr>
            <w:tcW w:w="0" w:type="auto"/>
            <w:shd w:val="clear" w:color="auto" w:fill="auto"/>
          </w:tcPr>
          <w:p w:rsidR="007953F4" w:rsidRPr="0042717A" w:rsidRDefault="007953F4" w:rsidP="004271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1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Введение    </w:t>
            </w:r>
          </w:p>
        </w:tc>
        <w:tc>
          <w:tcPr>
            <w:tcW w:w="398" w:type="dxa"/>
            <w:shd w:val="clear" w:color="auto" w:fill="auto"/>
          </w:tcPr>
          <w:p w:rsidR="007953F4" w:rsidRPr="0042717A" w:rsidRDefault="00566B0F" w:rsidP="0042717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71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7953F4" w:rsidRPr="0042717A" w:rsidTr="00566B0F">
        <w:tc>
          <w:tcPr>
            <w:tcW w:w="0" w:type="auto"/>
            <w:shd w:val="clear" w:color="auto" w:fill="auto"/>
          </w:tcPr>
          <w:p w:rsidR="007953F4" w:rsidRPr="0042717A" w:rsidRDefault="007953F4" w:rsidP="004271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17A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информация о муниципальном образовании</w:t>
            </w:r>
          </w:p>
          <w:p w:rsidR="002D37FC" w:rsidRPr="0042717A" w:rsidRDefault="0042717A" w:rsidP="004271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1.1 </w:t>
            </w:r>
            <w:r w:rsidR="002D37FC" w:rsidRPr="0042717A">
              <w:rPr>
                <w:rFonts w:ascii="Times New Roman" w:eastAsia="Times New Roman" w:hAnsi="Times New Roman" w:cs="Times New Roman"/>
                <w:sz w:val="26"/>
                <w:szCs w:val="26"/>
              </w:rPr>
              <w:t>Особенности экономико - географического положения.</w:t>
            </w:r>
          </w:p>
          <w:p w:rsidR="002D37FC" w:rsidRPr="0042717A" w:rsidRDefault="0042717A" w:rsidP="004271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1.2 </w:t>
            </w:r>
            <w:r w:rsidR="002D37FC" w:rsidRPr="0042717A">
              <w:rPr>
                <w:rFonts w:ascii="Times New Roman" w:eastAsia="Times New Roman" w:hAnsi="Times New Roman" w:cs="Times New Roman"/>
                <w:sz w:val="26"/>
                <w:szCs w:val="26"/>
              </w:rPr>
              <w:t>Демографическая ситуация.</w:t>
            </w:r>
          </w:p>
          <w:p w:rsidR="002D37FC" w:rsidRPr="0042717A" w:rsidRDefault="0042717A" w:rsidP="004271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1.3 </w:t>
            </w:r>
            <w:r w:rsidR="002D37FC" w:rsidRPr="00427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2D37FC" w:rsidRPr="0042717A" w:rsidRDefault="0042717A" w:rsidP="004271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1.4 </w:t>
            </w:r>
            <w:r w:rsidR="002D37FC" w:rsidRPr="0042717A">
              <w:rPr>
                <w:rFonts w:ascii="Times New Roman" w:eastAsia="Times New Roman" w:hAnsi="Times New Roman" w:cs="Times New Roman"/>
                <w:sz w:val="26"/>
                <w:szCs w:val="26"/>
              </w:rPr>
              <w:t>Связь.</w:t>
            </w:r>
          </w:p>
          <w:p w:rsidR="002D37FC" w:rsidRDefault="0042717A" w:rsidP="004271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1.5 </w:t>
            </w:r>
            <w:r w:rsidR="002D37FC" w:rsidRPr="0042717A">
              <w:rPr>
                <w:rFonts w:ascii="Times New Roman" w:eastAsia="Times New Roman" w:hAnsi="Times New Roman" w:cs="Times New Roman"/>
                <w:sz w:val="26"/>
                <w:szCs w:val="26"/>
              </w:rPr>
              <w:t>Здравоохранение, образование, культура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42717A" w:rsidRPr="0042717A" w:rsidRDefault="0042717A" w:rsidP="004271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1.6 Жилищный фонд.</w:t>
            </w:r>
          </w:p>
        </w:tc>
        <w:tc>
          <w:tcPr>
            <w:tcW w:w="398" w:type="dxa"/>
            <w:shd w:val="clear" w:color="auto" w:fill="auto"/>
          </w:tcPr>
          <w:p w:rsidR="007953F4" w:rsidRPr="0042717A" w:rsidRDefault="00566B0F" w:rsidP="0042717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71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7953F4" w:rsidRPr="0042717A" w:rsidTr="00566B0F">
        <w:trPr>
          <w:trHeight w:val="627"/>
        </w:trPr>
        <w:tc>
          <w:tcPr>
            <w:tcW w:w="0" w:type="auto"/>
            <w:shd w:val="clear" w:color="auto" w:fill="auto"/>
          </w:tcPr>
          <w:p w:rsidR="0042717A" w:rsidRPr="0042717A" w:rsidRDefault="0042717A" w:rsidP="0042717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953F4" w:rsidRPr="0042717A" w:rsidRDefault="007953F4" w:rsidP="0042717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71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2.   </w:t>
            </w:r>
            <w:r w:rsidR="001D1F42" w:rsidRPr="004271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Оценка социально-экономических показателей муниципального обр</w:t>
            </w:r>
            <w:r w:rsidR="001D1F42" w:rsidRPr="004271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</w:t>
            </w:r>
            <w:r w:rsidR="001D1F42" w:rsidRPr="004271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зования </w:t>
            </w:r>
            <w:r w:rsidR="0078575C" w:rsidRPr="004271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Саралинский </w:t>
            </w:r>
            <w:r w:rsidR="001D1F42" w:rsidRPr="004271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сельсовет.</w:t>
            </w:r>
          </w:p>
        </w:tc>
        <w:tc>
          <w:tcPr>
            <w:tcW w:w="398" w:type="dxa"/>
            <w:shd w:val="clear" w:color="auto" w:fill="auto"/>
          </w:tcPr>
          <w:p w:rsidR="007953F4" w:rsidRPr="0042717A" w:rsidRDefault="00566B0F" w:rsidP="0042717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71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7953F4" w:rsidRPr="0042717A" w:rsidTr="00566B0F">
        <w:tc>
          <w:tcPr>
            <w:tcW w:w="0" w:type="auto"/>
            <w:shd w:val="clear" w:color="auto" w:fill="auto"/>
          </w:tcPr>
          <w:p w:rsidR="001D1F42" w:rsidRPr="0042717A" w:rsidRDefault="007953F4" w:rsidP="004271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1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2.1. </w:t>
            </w:r>
            <w:r w:rsidR="001D1F42" w:rsidRPr="0042717A">
              <w:rPr>
                <w:rFonts w:ascii="Times New Roman" w:eastAsia="Times New Roman" w:hAnsi="Times New Roman" w:cs="Times New Roman"/>
                <w:sz w:val="26"/>
                <w:szCs w:val="26"/>
              </w:rPr>
              <w:t>Сильные стороны социально- экономического положения</w:t>
            </w:r>
          </w:p>
          <w:p w:rsidR="001D1F42" w:rsidRPr="0042717A" w:rsidRDefault="001D1F42" w:rsidP="004271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17A">
              <w:rPr>
                <w:rFonts w:ascii="Times New Roman" w:eastAsia="Times New Roman" w:hAnsi="Times New Roman" w:cs="Times New Roman"/>
                <w:sz w:val="26"/>
                <w:szCs w:val="26"/>
              </w:rPr>
              <w:t>2.2. Слабые стороны социально- экономического положения</w:t>
            </w:r>
          </w:p>
          <w:p w:rsidR="001D1F42" w:rsidRPr="0042717A" w:rsidRDefault="001D1F42" w:rsidP="004271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17A">
              <w:rPr>
                <w:rFonts w:ascii="Times New Roman" w:eastAsia="Times New Roman" w:hAnsi="Times New Roman" w:cs="Times New Roman"/>
                <w:sz w:val="26"/>
                <w:szCs w:val="26"/>
              </w:rPr>
              <w:t>2.3. Возможности и угрозы социально- экономического развития(SWOT-анализ).</w:t>
            </w:r>
          </w:p>
          <w:p w:rsidR="008C6A49" w:rsidRPr="0042717A" w:rsidRDefault="001D1F42" w:rsidP="004271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17A">
              <w:rPr>
                <w:rFonts w:ascii="Times New Roman" w:eastAsia="Times New Roman" w:hAnsi="Times New Roman" w:cs="Times New Roman"/>
                <w:sz w:val="26"/>
                <w:szCs w:val="26"/>
              </w:rPr>
              <w:t>2.3.1. Угрозы социально- экономического развития</w:t>
            </w:r>
          </w:p>
          <w:p w:rsidR="001D1F42" w:rsidRPr="0042717A" w:rsidRDefault="001D1F42" w:rsidP="004271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17A">
              <w:rPr>
                <w:rFonts w:ascii="Times New Roman" w:eastAsia="Times New Roman" w:hAnsi="Times New Roman" w:cs="Times New Roman"/>
                <w:sz w:val="26"/>
                <w:szCs w:val="26"/>
              </w:rPr>
              <w:t>2.3.2. Возможности социально- экономического развития.</w:t>
            </w:r>
          </w:p>
          <w:p w:rsidR="007953F4" w:rsidRPr="0042717A" w:rsidRDefault="001D1F42" w:rsidP="004271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17A">
              <w:rPr>
                <w:rFonts w:ascii="Times New Roman" w:eastAsia="Times New Roman" w:hAnsi="Times New Roman" w:cs="Times New Roman"/>
                <w:sz w:val="26"/>
                <w:szCs w:val="26"/>
              </w:rPr>
              <w:t>2.4.Основные проблемы социально-экономического развития</w:t>
            </w:r>
            <w:r w:rsidR="008C6A49" w:rsidRPr="004271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8C6A49" w:rsidRPr="0042717A" w:rsidRDefault="008C6A49" w:rsidP="004271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shd w:val="clear" w:color="auto" w:fill="auto"/>
          </w:tcPr>
          <w:p w:rsidR="007953F4" w:rsidRPr="0042717A" w:rsidRDefault="00566B0F" w:rsidP="0042717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71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7953F4" w:rsidRPr="0042717A" w:rsidTr="00566B0F">
        <w:trPr>
          <w:trHeight w:val="960"/>
        </w:trPr>
        <w:tc>
          <w:tcPr>
            <w:tcW w:w="0" w:type="auto"/>
            <w:shd w:val="clear" w:color="auto" w:fill="auto"/>
          </w:tcPr>
          <w:p w:rsidR="007953F4" w:rsidRPr="0042717A" w:rsidRDefault="007953F4" w:rsidP="0042717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1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="008C6A49" w:rsidRPr="004271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F16D06" w:rsidRPr="0042717A">
              <w:rPr>
                <w:rFonts w:ascii="Times New Roman" w:hAnsi="Times New Roman" w:cs="Times New Roman"/>
                <w:b/>
                <w:sz w:val="26"/>
                <w:szCs w:val="26"/>
              </w:rPr>
              <w:t>Цели, основные направления и приоритеты соц</w:t>
            </w:r>
            <w:r w:rsidR="008C6A49" w:rsidRPr="0042717A">
              <w:rPr>
                <w:rFonts w:ascii="Times New Roman" w:hAnsi="Times New Roman" w:cs="Times New Roman"/>
                <w:b/>
                <w:sz w:val="26"/>
                <w:szCs w:val="26"/>
              </w:rPr>
              <w:t>иально-экономического развития муниципального образования</w:t>
            </w:r>
            <w:r w:rsidR="00F16D06" w:rsidRPr="004271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8575C" w:rsidRPr="004271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Саралинское </w:t>
            </w:r>
            <w:r w:rsidR="008C6A49" w:rsidRPr="004271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поселение</w:t>
            </w:r>
            <w:r w:rsidR="00F16D06" w:rsidRPr="004271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8" w:type="dxa"/>
            <w:shd w:val="clear" w:color="auto" w:fill="auto"/>
          </w:tcPr>
          <w:p w:rsidR="007953F4" w:rsidRPr="0042717A" w:rsidRDefault="002D37FC" w:rsidP="0042717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71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</w:tr>
      <w:tr w:rsidR="007953F4" w:rsidRPr="0042717A" w:rsidTr="00566B0F">
        <w:tc>
          <w:tcPr>
            <w:tcW w:w="0" w:type="auto"/>
            <w:shd w:val="clear" w:color="auto" w:fill="auto"/>
          </w:tcPr>
          <w:p w:rsidR="007953F4" w:rsidRPr="0042717A" w:rsidRDefault="007953F4" w:rsidP="004271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1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3.1. Стратегическая цель и основные направления развития Администрации </w:t>
            </w:r>
            <w:r w:rsidR="0078575C" w:rsidRPr="004271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Саралинского </w:t>
            </w:r>
            <w:r w:rsidRPr="004271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8" w:type="dxa"/>
            <w:shd w:val="clear" w:color="auto" w:fill="auto"/>
          </w:tcPr>
          <w:p w:rsidR="007953F4" w:rsidRPr="0042717A" w:rsidRDefault="002D37FC" w:rsidP="0042717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71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  <w:p w:rsidR="002D37FC" w:rsidRPr="0042717A" w:rsidRDefault="002D37FC" w:rsidP="0042717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71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</w:tr>
      <w:tr w:rsidR="007953F4" w:rsidRPr="0042717A" w:rsidTr="00566B0F">
        <w:tc>
          <w:tcPr>
            <w:tcW w:w="0" w:type="auto"/>
            <w:shd w:val="clear" w:color="auto" w:fill="auto"/>
          </w:tcPr>
          <w:p w:rsidR="0042717A" w:rsidRDefault="0042717A" w:rsidP="004271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6D06" w:rsidRPr="0042717A" w:rsidRDefault="007953F4" w:rsidP="0042717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71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    Система программных мероприятий </w:t>
            </w:r>
          </w:p>
          <w:p w:rsidR="00F16D06" w:rsidRPr="0042717A" w:rsidRDefault="00F16D06" w:rsidP="0042717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7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4.1.Основные направления повышения эффективности системы муниципальн</w:t>
            </w:r>
            <w:r w:rsidRPr="00427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427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 управления.</w:t>
            </w:r>
          </w:p>
          <w:p w:rsidR="00F16D06" w:rsidRPr="0042717A" w:rsidRDefault="00F16D06" w:rsidP="0042717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7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4.2.Основные направления улучшения качества жизни населения.</w:t>
            </w:r>
          </w:p>
          <w:p w:rsidR="007953F4" w:rsidRPr="0042717A" w:rsidRDefault="008C6A49" w:rsidP="0042717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7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4.3.Повышение эффективности адресной социальной поддержки граждан:</w:t>
            </w:r>
            <w:r w:rsidR="007953F4" w:rsidRPr="004271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</w:t>
            </w:r>
          </w:p>
        </w:tc>
        <w:tc>
          <w:tcPr>
            <w:tcW w:w="398" w:type="dxa"/>
            <w:shd w:val="clear" w:color="auto" w:fill="auto"/>
          </w:tcPr>
          <w:p w:rsidR="007953F4" w:rsidRPr="0042717A" w:rsidRDefault="002D37FC" w:rsidP="0042717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71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</w:tr>
      <w:tr w:rsidR="007953F4" w:rsidRPr="0042717A" w:rsidTr="00566B0F">
        <w:trPr>
          <w:trHeight w:val="433"/>
        </w:trPr>
        <w:tc>
          <w:tcPr>
            <w:tcW w:w="0" w:type="auto"/>
            <w:shd w:val="clear" w:color="auto" w:fill="auto"/>
          </w:tcPr>
          <w:p w:rsidR="0042717A" w:rsidRDefault="0042717A" w:rsidP="004271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53F4" w:rsidRPr="0042717A" w:rsidRDefault="007953F4" w:rsidP="004271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17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4271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   </w:t>
            </w:r>
            <w:r w:rsidR="00F16D06" w:rsidRPr="004271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Механизм реализации Стратегии</w:t>
            </w:r>
            <w:r w:rsidRPr="004271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         </w:t>
            </w:r>
          </w:p>
        </w:tc>
        <w:tc>
          <w:tcPr>
            <w:tcW w:w="398" w:type="dxa"/>
            <w:shd w:val="clear" w:color="auto" w:fill="auto"/>
          </w:tcPr>
          <w:p w:rsidR="007953F4" w:rsidRPr="0042717A" w:rsidRDefault="002D37FC" w:rsidP="0042717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71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</w:tr>
      <w:tr w:rsidR="007953F4" w:rsidRPr="0042717A" w:rsidTr="00566B0F">
        <w:tc>
          <w:tcPr>
            <w:tcW w:w="0" w:type="auto"/>
            <w:shd w:val="clear" w:color="auto" w:fill="auto"/>
          </w:tcPr>
          <w:p w:rsidR="0042717A" w:rsidRDefault="0042717A" w:rsidP="004271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D37FC" w:rsidRPr="0042717A" w:rsidRDefault="007953F4" w:rsidP="004271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17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8C6A49" w:rsidRPr="0042717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4271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C6A49" w:rsidRPr="0042717A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результаты</w:t>
            </w:r>
          </w:p>
          <w:p w:rsidR="007953F4" w:rsidRPr="0042717A" w:rsidRDefault="00566B0F" w:rsidP="004271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17A">
              <w:rPr>
                <w:rFonts w:ascii="Times New Roman" w:eastAsia="Times New Roman" w:hAnsi="Times New Roman" w:cs="Times New Roman"/>
                <w:sz w:val="26"/>
                <w:szCs w:val="26"/>
              </w:rPr>
              <w:t>6.1.Основные показатели социально-экономического развития</w:t>
            </w:r>
            <w:r w:rsidR="008C6A49" w:rsidRPr="004271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398" w:type="dxa"/>
            <w:shd w:val="clear" w:color="auto" w:fill="auto"/>
          </w:tcPr>
          <w:p w:rsidR="007953F4" w:rsidRPr="0042717A" w:rsidRDefault="002D37FC" w:rsidP="0042717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71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</w:tr>
      <w:tr w:rsidR="007953F4" w:rsidRPr="0042717A" w:rsidTr="002D37FC">
        <w:trPr>
          <w:trHeight w:val="434"/>
        </w:trPr>
        <w:tc>
          <w:tcPr>
            <w:tcW w:w="0" w:type="auto"/>
            <w:shd w:val="clear" w:color="auto" w:fill="auto"/>
          </w:tcPr>
          <w:p w:rsidR="0042717A" w:rsidRPr="0042717A" w:rsidRDefault="0042717A" w:rsidP="0042717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953F4" w:rsidRPr="0042717A" w:rsidRDefault="007953F4" w:rsidP="004271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1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7. </w:t>
            </w:r>
            <w:r w:rsidR="008C6A49" w:rsidRPr="004271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Механизм реализации Стратегии</w:t>
            </w:r>
          </w:p>
        </w:tc>
        <w:tc>
          <w:tcPr>
            <w:tcW w:w="398" w:type="dxa"/>
            <w:shd w:val="clear" w:color="auto" w:fill="auto"/>
          </w:tcPr>
          <w:p w:rsidR="007953F4" w:rsidRPr="0042717A" w:rsidRDefault="002D37FC" w:rsidP="0042717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71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</w:tr>
      <w:tr w:rsidR="007953F4" w:rsidRPr="0042717A" w:rsidTr="00566B0F">
        <w:trPr>
          <w:trHeight w:val="111"/>
        </w:trPr>
        <w:tc>
          <w:tcPr>
            <w:tcW w:w="0" w:type="auto"/>
            <w:shd w:val="clear" w:color="auto" w:fill="auto"/>
          </w:tcPr>
          <w:p w:rsidR="0042717A" w:rsidRDefault="0042717A" w:rsidP="004271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C6A49" w:rsidRPr="0042717A" w:rsidRDefault="008C6A49" w:rsidP="0042717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71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8. </w:t>
            </w:r>
            <w:r w:rsidRPr="0042717A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реализацией стратегии.</w:t>
            </w:r>
          </w:p>
          <w:p w:rsidR="007953F4" w:rsidRPr="0042717A" w:rsidRDefault="007953F4" w:rsidP="004271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shd w:val="clear" w:color="auto" w:fill="auto"/>
          </w:tcPr>
          <w:p w:rsidR="007953F4" w:rsidRPr="0042717A" w:rsidRDefault="002D37FC" w:rsidP="0042717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71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</w:tr>
    </w:tbl>
    <w:p w:rsidR="00861697" w:rsidRPr="0042717A" w:rsidRDefault="00861697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697" w:rsidRPr="0042717A" w:rsidRDefault="00861697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575C" w:rsidRDefault="0078575C" w:rsidP="0042717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42717A" w:rsidRDefault="0042717A" w:rsidP="0042717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42717A" w:rsidRDefault="0042717A" w:rsidP="0042717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42717A" w:rsidRPr="0042717A" w:rsidRDefault="0042717A" w:rsidP="0042717A">
      <w:pPr>
        <w:pStyle w:val="a3"/>
        <w:rPr>
          <w:rFonts w:ascii="Times New Roman" w:eastAsia="Times New Roman" w:hAnsi="Times New Roman" w:cs="Times New Roman"/>
          <w:caps/>
          <w:color w:val="000000"/>
        </w:rPr>
      </w:pPr>
    </w:p>
    <w:p w:rsidR="0078575C" w:rsidRPr="0042717A" w:rsidRDefault="0078575C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697" w:rsidRPr="0042717A" w:rsidRDefault="00A91E02" w:rsidP="0042717A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b/>
          <w:sz w:val="26"/>
          <w:szCs w:val="26"/>
        </w:rPr>
        <w:t>Введение</w:t>
      </w:r>
    </w:p>
    <w:p w:rsidR="00861697" w:rsidRPr="0042717A" w:rsidRDefault="00861697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color w:val="1E1E1E"/>
          <w:sz w:val="26"/>
          <w:szCs w:val="26"/>
        </w:rPr>
        <w:tab/>
      </w:r>
      <w:proofErr w:type="gramStart"/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Стратегия социально-экономического развития муниципального образования </w:t>
      </w:r>
      <w:r w:rsidR="0078575C" w:rsidRPr="0042717A">
        <w:rPr>
          <w:rFonts w:ascii="Times New Roman" w:eastAsia="Times New Roman" w:hAnsi="Times New Roman" w:cs="Times New Roman"/>
          <w:sz w:val="26"/>
          <w:szCs w:val="26"/>
        </w:rPr>
        <w:t xml:space="preserve">Саралинское 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поселение Орджоникидзевского района Республики Хакасия на 2021-2026 годы разработана на основании требований Федерального закона от 28 июня 2014 года </w:t>
      </w:r>
      <w:r w:rsidRPr="0042717A">
        <w:rPr>
          <w:rFonts w:ascii="Times New Roman" w:eastAsia="Segoe UI Symbol" w:hAnsi="Times New Roman" w:cs="Times New Roman"/>
          <w:sz w:val="26"/>
          <w:szCs w:val="26"/>
        </w:rPr>
        <w:t>№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172-ФЗ «О стратегическом планировании в Российской Федерации», Закона Республики Хакасия от 10.06.2015 </w:t>
      </w:r>
      <w:r w:rsidRPr="0042717A">
        <w:rPr>
          <w:rFonts w:ascii="Times New Roman" w:eastAsia="Segoe UI Symbol" w:hAnsi="Times New Roman" w:cs="Times New Roman"/>
          <w:sz w:val="26"/>
          <w:szCs w:val="26"/>
        </w:rPr>
        <w:t>№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48-ЗРХ «О стратегическом планир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вании в Республике Хакасия», Постановления Правительства Республики Хакасия от 25.10.2011 </w:t>
      </w:r>
      <w:r w:rsidRPr="0042717A">
        <w:rPr>
          <w:rFonts w:ascii="Times New Roman" w:eastAsia="Segoe UI Symbol" w:hAnsi="Times New Roman" w:cs="Times New Roman"/>
          <w:sz w:val="26"/>
          <w:szCs w:val="26"/>
        </w:rPr>
        <w:t>№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700 «Об утверждении Стратегии социально-экономического разв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тия Республики Хакасия до 2020</w:t>
      </w:r>
      <w:proofErr w:type="gramEnd"/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года»,  иных нормативно-правовых актов.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Стратегия социально-экономического развития муниципального образования </w:t>
      </w:r>
      <w:r w:rsidR="0078575C" w:rsidRPr="0042717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78575C" w:rsidRPr="0042717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78575C" w:rsidRPr="0042717A">
        <w:rPr>
          <w:rFonts w:ascii="Times New Roman" w:eastAsia="Times New Roman" w:hAnsi="Times New Roman" w:cs="Times New Roman"/>
          <w:sz w:val="26"/>
          <w:szCs w:val="26"/>
        </w:rPr>
        <w:t xml:space="preserve">ралинский 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сельсовет Орджоникидзевского района Республики Хакасия на 202</w:t>
      </w:r>
      <w:r w:rsidR="0078575C" w:rsidRPr="0042717A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-2025 годы (далее – Стратегия) это документ, определяющий долгосрочную пол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тику деятельности органов местного самоуправления в социальной и экономич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ской сферах жизни, определяющий стратегические направления развития инфр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структуры и муниципальной системы управления.</w:t>
      </w:r>
      <w:proofErr w:type="gramEnd"/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Стратегия учитывает сущес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вующий уровень социально-экономического развития поселения, экономические и конкурентные возможности, а также имеющийся потенциал. Определяет стратег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ческие приоритеты, цели и задачи социально-экономического развития муниц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пального образования </w:t>
      </w:r>
      <w:r w:rsidR="0078575C" w:rsidRPr="0042717A">
        <w:rPr>
          <w:rFonts w:ascii="Times New Roman" w:eastAsia="Times New Roman" w:hAnsi="Times New Roman" w:cs="Times New Roman"/>
          <w:sz w:val="26"/>
          <w:szCs w:val="26"/>
        </w:rPr>
        <w:t>Саралинский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сельсовет, основные направления их достиж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ния на долгосрочную перспективу.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Стратегия является основой для разработки муниципальных программ муниц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пального образования </w:t>
      </w:r>
      <w:r w:rsidR="0078575C" w:rsidRPr="0042717A">
        <w:rPr>
          <w:rFonts w:ascii="Times New Roman" w:eastAsia="Times New Roman" w:hAnsi="Times New Roman" w:cs="Times New Roman"/>
          <w:sz w:val="26"/>
          <w:szCs w:val="26"/>
        </w:rPr>
        <w:t>Саралинский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сельсовет Орджоникидзевского района Ре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публики Хакасия на среднесрочную перспективу, плана мероприятий по реализ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ции Стратегии. </w:t>
      </w:r>
    </w:p>
    <w:p w:rsidR="0042717A" w:rsidRDefault="0042717A" w:rsidP="0042717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1697" w:rsidRPr="0042717A" w:rsidRDefault="00A91E02" w:rsidP="0042717A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b/>
          <w:sz w:val="26"/>
          <w:szCs w:val="26"/>
        </w:rPr>
        <w:t>Основными техническими задачами разработки Стратегии являются:</w:t>
      </w:r>
    </w:p>
    <w:p w:rsidR="0042717A" w:rsidRPr="0042717A" w:rsidRDefault="0042717A" w:rsidP="0042717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 оценка уровня социально-экономического развития муниципального образования;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  оценка уровня и качества жизни населения;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 определение основных проблем, приоритетов, целей, задач и приоритетных н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правлений социально-экономического развития муниципального образования </w:t>
      </w:r>
      <w:r w:rsidR="0078575C" w:rsidRPr="0042717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78575C" w:rsidRPr="0042717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78575C" w:rsidRPr="0042717A">
        <w:rPr>
          <w:rFonts w:ascii="Times New Roman" w:eastAsia="Times New Roman" w:hAnsi="Times New Roman" w:cs="Times New Roman"/>
          <w:sz w:val="26"/>
          <w:szCs w:val="26"/>
        </w:rPr>
        <w:t>ралинский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сельсовет на долгосрочную перспективу до 2026 года; 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 разработка и реализация мероприятий по всем стратегическим направлениям с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циально-экономического развития территории с учетом рационального использ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вания и оптимального распределения ограниченных материальных и нематериал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ных ресурсов муниципального образования.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color w:val="1E1E1E"/>
          <w:sz w:val="26"/>
          <w:szCs w:val="26"/>
        </w:rPr>
        <w:t>Основной задачей деятельности администрации является создание условий и пре</w:t>
      </w:r>
      <w:r w:rsidRPr="0042717A">
        <w:rPr>
          <w:rFonts w:ascii="Times New Roman" w:eastAsia="Times New Roman" w:hAnsi="Times New Roman" w:cs="Times New Roman"/>
          <w:color w:val="1E1E1E"/>
          <w:sz w:val="26"/>
          <w:szCs w:val="26"/>
        </w:rPr>
        <w:t>д</w:t>
      </w:r>
      <w:r w:rsidRPr="0042717A">
        <w:rPr>
          <w:rFonts w:ascii="Times New Roman" w:eastAsia="Times New Roman" w:hAnsi="Times New Roman" w:cs="Times New Roman"/>
          <w:color w:val="1E1E1E"/>
          <w:sz w:val="26"/>
          <w:szCs w:val="26"/>
        </w:rPr>
        <w:t>посылок для повышения качества жизни населения. Для того чтобы добиться п</w:t>
      </w:r>
      <w:r w:rsidRPr="0042717A">
        <w:rPr>
          <w:rFonts w:ascii="Times New Roman" w:eastAsia="Times New Roman" w:hAnsi="Times New Roman" w:cs="Times New Roman"/>
          <w:color w:val="1E1E1E"/>
          <w:sz w:val="26"/>
          <w:szCs w:val="26"/>
        </w:rPr>
        <w:t>о</w:t>
      </w:r>
      <w:r w:rsidRPr="0042717A">
        <w:rPr>
          <w:rFonts w:ascii="Times New Roman" w:eastAsia="Times New Roman" w:hAnsi="Times New Roman" w:cs="Times New Roman"/>
          <w:color w:val="1E1E1E"/>
          <w:sz w:val="26"/>
          <w:szCs w:val="26"/>
        </w:rPr>
        <w:t>ложительного социально-экономического эффекта, повысить привлекательность муниципального образования, необходимо спрогнозировать его место и роль в б</w:t>
      </w:r>
      <w:r w:rsidRPr="0042717A">
        <w:rPr>
          <w:rFonts w:ascii="Times New Roman" w:eastAsia="Times New Roman" w:hAnsi="Times New Roman" w:cs="Times New Roman"/>
          <w:color w:val="1E1E1E"/>
          <w:sz w:val="26"/>
          <w:szCs w:val="26"/>
        </w:rPr>
        <w:t>у</w:t>
      </w:r>
      <w:r w:rsidRPr="0042717A">
        <w:rPr>
          <w:rFonts w:ascii="Times New Roman" w:eastAsia="Times New Roman" w:hAnsi="Times New Roman" w:cs="Times New Roman"/>
          <w:color w:val="1E1E1E"/>
          <w:sz w:val="26"/>
          <w:szCs w:val="26"/>
        </w:rPr>
        <w:t>дущем, оценить его возможность устойчивого саморазвития. Устойчивое развитие муниципального образования означает выполнение функций жизнеобеспечения н</w:t>
      </w:r>
      <w:r w:rsidRPr="0042717A">
        <w:rPr>
          <w:rFonts w:ascii="Times New Roman" w:eastAsia="Times New Roman" w:hAnsi="Times New Roman" w:cs="Times New Roman"/>
          <w:color w:val="1E1E1E"/>
          <w:sz w:val="26"/>
          <w:szCs w:val="26"/>
        </w:rPr>
        <w:t>а</w:t>
      </w:r>
      <w:r w:rsidRPr="0042717A">
        <w:rPr>
          <w:rFonts w:ascii="Times New Roman" w:eastAsia="Times New Roman" w:hAnsi="Times New Roman" w:cs="Times New Roman"/>
          <w:color w:val="1E1E1E"/>
          <w:sz w:val="26"/>
          <w:szCs w:val="26"/>
        </w:rPr>
        <w:t>селения на собственной ресурсной базе за счет более эффективного ее использов</w:t>
      </w:r>
      <w:r w:rsidRPr="0042717A">
        <w:rPr>
          <w:rFonts w:ascii="Times New Roman" w:eastAsia="Times New Roman" w:hAnsi="Times New Roman" w:cs="Times New Roman"/>
          <w:color w:val="1E1E1E"/>
          <w:sz w:val="26"/>
          <w:szCs w:val="26"/>
        </w:rPr>
        <w:t>а</w:t>
      </w:r>
      <w:r w:rsidRPr="0042717A">
        <w:rPr>
          <w:rFonts w:ascii="Times New Roman" w:eastAsia="Times New Roman" w:hAnsi="Times New Roman" w:cs="Times New Roman"/>
          <w:color w:val="1E1E1E"/>
          <w:sz w:val="26"/>
          <w:szCs w:val="26"/>
        </w:rPr>
        <w:t>ния, при котором незначительные изменения внешних условий не сказываются н</w:t>
      </w:r>
      <w:r w:rsidRPr="0042717A">
        <w:rPr>
          <w:rFonts w:ascii="Times New Roman" w:eastAsia="Times New Roman" w:hAnsi="Times New Roman" w:cs="Times New Roman"/>
          <w:color w:val="1E1E1E"/>
          <w:sz w:val="26"/>
          <w:szCs w:val="26"/>
        </w:rPr>
        <w:t>е</w:t>
      </w:r>
      <w:r w:rsidRPr="0042717A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гативно на результатах функционирования муниципального образования, как сложной открытой системы. 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color w:val="1E1E1E"/>
          <w:sz w:val="26"/>
          <w:szCs w:val="26"/>
        </w:rPr>
        <w:lastRenderedPageBreak/>
        <w:tab/>
        <w:t>Изменение содержания местного самоуправления в связи с принятием 6 о</w:t>
      </w:r>
      <w:r w:rsidRPr="0042717A">
        <w:rPr>
          <w:rFonts w:ascii="Times New Roman" w:eastAsia="Times New Roman" w:hAnsi="Times New Roman" w:cs="Times New Roman"/>
          <w:color w:val="1E1E1E"/>
          <w:sz w:val="26"/>
          <w:szCs w:val="26"/>
        </w:rPr>
        <w:t>к</w:t>
      </w:r>
      <w:r w:rsidRPr="0042717A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тября 2003 года </w:t>
      </w:r>
      <w:r w:rsidRPr="0042717A">
        <w:rPr>
          <w:rFonts w:ascii="Times New Roman" w:eastAsia="Segoe UI Symbol" w:hAnsi="Times New Roman" w:cs="Times New Roman"/>
          <w:color w:val="1E1E1E"/>
          <w:sz w:val="26"/>
          <w:szCs w:val="26"/>
        </w:rPr>
        <w:t>№</w:t>
      </w:r>
      <w:r w:rsidRPr="0042717A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131 Федерального закона «Об общих принципах организации местного самоуправления в Российской Федерации», заключающегося в самосто</w:t>
      </w:r>
      <w:r w:rsidRPr="0042717A">
        <w:rPr>
          <w:rFonts w:ascii="Times New Roman" w:eastAsia="Times New Roman" w:hAnsi="Times New Roman" w:cs="Times New Roman"/>
          <w:color w:val="1E1E1E"/>
          <w:sz w:val="26"/>
          <w:szCs w:val="26"/>
        </w:rPr>
        <w:t>я</w:t>
      </w:r>
      <w:r w:rsidRPr="0042717A">
        <w:rPr>
          <w:rFonts w:ascii="Times New Roman" w:eastAsia="Times New Roman" w:hAnsi="Times New Roman" w:cs="Times New Roman"/>
          <w:color w:val="1E1E1E"/>
          <w:sz w:val="26"/>
          <w:szCs w:val="26"/>
        </w:rPr>
        <w:t>тельном и ответственном решении населением соответствующей территории мес</w:t>
      </w:r>
      <w:r w:rsidRPr="0042717A">
        <w:rPr>
          <w:rFonts w:ascii="Times New Roman" w:eastAsia="Times New Roman" w:hAnsi="Times New Roman" w:cs="Times New Roman"/>
          <w:color w:val="1E1E1E"/>
          <w:sz w:val="26"/>
          <w:szCs w:val="26"/>
        </w:rPr>
        <w:t>т</w:t>
      </w:r>
      <w:r w:rsidRPr="0042717A">
        <w:rPr>
          <w:rFonts w:ascii="Times New Roman" w:eastAsia="Times New Roman" w:hAnsi="Times New Roman" w:cs="Times New Roman"/>
          <w:color w:val="1E1E1E"/>
          <w:sz w:val="26"/>
          <w:szCs w:val="26"/>
        </w:rPr>
        <w:t>ных вопросов, стали основанием для разработки, принятия и реализации муниц</w:t>
      </w:r>
      <w:r w:rsidRPr="0042717A">
        <w:rPr>
          <w:rFonts w:ascii="Times New Roman" w:eastAsia="Times New Roman" w:hAnsi="Times New Roman" w:cs="Times New Roman"/>
          <w:color w:val="1E1E1E"/>
          <w:sz w:val="26"/>
          <w:szCs w:val="26"/>
        </w:rPr>
        <w:t>и</w:t>
      </w:r>
      <w:r w:rsidRPr="0042717A">
        <w:rPr>
          <w:rFonts w:ascii="Times New Roman" w:eastAsia="Times New Roman" w:hAnsi="Times New Roman" w:cs="Times New Roman"/>
          <w:color w:val="1E1E1E"/>
          <w:sz w:val="26"/>
          <w:szCs w:val="26"/>
        </w:rPr>
        <w:t>пальной стратегии.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color w:val="1E1E1E"/>
          <w:sz w:val="26"/>
          <w:szCs w:val="26"/>
        </w:rPr>
        <w:tab/>
        <w:t xml:space="preserve">Формирование стратегии </w:t>
      </w:r>
      <w:r w:rsidR="00BE5F2A" w:rsidRPr="0042717A">
        <w:rPr>
          <w:rFonts w:ascii="Times New Roman" w:eastAsia="Times New Roman" w:hAnsi="Times New Roman" w:cs="Times New Roman"/>
          <w:color w:val="1E1E1E"/>
          <w:sz w:val="26"/>
          <w:szCs w:val="26"/>
        </w:rPr>
        <w:t>Саралинского</w:t>
      </w:r>
      <w:r w:rsidRPr="0042717A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сельсовета нацелено на его устойч</w:t>
      </w:r>
      <w:r w:rsidRPr="0042717A">
        <w:rPr>
          <w:rFonts w:ascii="Times New Roman" w:eastAsia="Times New Roman" w:hAnsi="Times New Roman" w:cs="Times New Roman"/>
          <w:color w:val="1E1E1E"/>
          <w:sz w:val="26"/>
          <w:szCs w:val="26"/>
        </w:rPr>
        <w:t>и</w:t>
      </w:r>
      <w:r w:rsidRPr="0042717A">
        <w:rPr>
          <w:rFonts w:ascii="Times New Roman" w:eastAsia="Times New Roman" w:hAnsi="Times New Roman" w:cs="Times New Roman"/>
          <w:color w:val="1E1E1E"/>
          <w:sz w:val="26"/>
          <w:szCs w:val="26"/>
        </w:rPr>
        <w:t>вое и эффективное социально-экономическое развитие. Задача стратегического управления муниципальным образованием заключается в том, чтобы использовать возможности, предоставляемые внешней средой, опираясь на сильные и слабые стороны развить именно те отрасли и виды экономической деятельности, где м</w:t>
      </w:r>
      <w:r w:rsidRPr="0042717A">
        <w:rPr>
          <w:rFonts w:ascii="Times New Roman" w:eastAsia="Times New Roman" w:hAnsi="Times New Roman" w:cs="Times New Roman"/>
          <w:color w:val="1E1E1E"/>
          <w:sz w:val="26"/>
          <w:szCs w:val="26"/>
        </w:rPr>
        <w:t>у</w:t>
      </w:r>
      <w:r w:rsidRPr="0042717A">
        <w:rPr>
          <w:rFonts w:ascii="Times New Roman" w:eastAsia="Times New Roman" w:hAnsi="Times New Roman" w:cs="Times New Roman"/>
          <w:color w:val="1E1E1E"/>
          <w:sz w:val="26"/>
          <w:szCs w:val="26"/>
        </w:rPr>
        <w:t>ниципальное образование обладает хорошим потенциалом развития.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color w:val="1E1E1E"/>
          <w:sz w:val="26"/>
          <w:szCs w:val="26"/>
        </w:rPr>
        <w:tab/>
        <w:t xml:space="preserve">В стратегическом плане социально-экономического развития </w:t>
      </w:r>
      <w:r w:rsidR="00BE5F2A" w:rsidRPr="0042717A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Саралинского </w:t>
      </w:r>
      <w:r w:rsidRPr="0042717A">
        <w:rPr>
          <w:rFonts w:ascii="Times New Roman" w:eastAsia="Times New Roman" w:hAnsi="Times New Roman" w:cs="Times New Roman"/>
          <w:color w:val="1E1E1E"/>
          <w:sz w:val="26"/>
          <w:szCs w:val="26"/>
        </w:rPr>
        <w:t>сельсовета определяются генеральная цель развития, основные приоритеты разв</w:t>
      </w:r>
      <w:r w:rsidRPr="0042717A">
        <w:rPr>
          <w:rFonts w:ascii="Times New Roman" w:eastAsia="Times New Roman" w:hAnsi="Times New Roman" w:cs="Times New Roman"/>
          <w:color w:val="1E1E1E"/>
          <w:sz w:val="26"/>
          <w:szCs w:val="26"/>
        </w:rPr>
        <w:t>и</w:t>
      </w:r>
      <w:r w:rsidRPr="0042717A">
        <w:rPr>
          <w:rFonts w:ascii="Times New Roman" w:eastAsia="Times New Roman" w:hAnsi="Times New Roman" w:cs="Times New Roman"/>
          <w:color w:val="1E1E1E"/>
          <w:sz w:val="26"/>
          <w:szCs w:val="26"/>
        </w:rPr>
        <w:t>тия и планы достижения поставленных целей. В качестве первого горизонта стр</w:t>
      </w:r>
      <w:r w:rsidRPr="0042717A">
        <w:rPr>
          <w:rFonts w:ascii="Times New Roman" w:eastAsia="Times New Roman" w:hAnsi="Times New Roman" w:cs="Times New Roman"/>
          <w:color w:val="1E1E1E"/>
          <w:sz w:val="26"/>
          <w:szCs w:val="26"/>
        </w:rPr>
        <w:t>а</w:t>
      </w:r>
      <w:r w:rsidRPr="0042717A">
        <w:rPr>
          <w:rFonts w:ascii="Times New Roman" w:eastAsia="Times New Roman" w:hAnsi="Times New Roman" w:cs="Times New Roman"/>
          <w:color w:val="1E1E1E"/>
          <w:sz w:val="26"/>
          <w:szCs w:val="26"/>
        </w:rPr>
        <w:t>тегического плана установлен 2022 год.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По окончании срока действия Стратегии в 2026г., либо уже в процессе реализации Стратегии ответственными исполнителями при изменении текущих условий, выя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лении новых факторов, Стратегия может и должна быть дополнена новыми мер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приятиями.</w:t>
      </w:r>
    </w:p>
    <w:p w:rsidR="00861697" w:rsidRPr="0042717A" w:rsidRDefault="00861697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697" w:rsidRPr="0042717A" w:rsidRDefault="00A91E02" w:rsidP="0042717A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b/>
          <w:sz w:val="26"/>
          <w:szCs w:val="26"/>
        </w:rPr>
        <w:t xml:space="preserve">1. Общая информация о </w:t>
      </w:r>
      <w:r w:rsidR="00BE5F2A" w:rsidRPr="0042717A">
        <w:rPr>
          <w:rFonts w:ascii="Times New Roman" w:eastAsia="Times New Roman" w:hAnsi="Times New Roman" w:cs="Times New Roman"/>
          <w:b/>
          <w:sz w:val="26"/>
          <w:szCs w:val="26"/>
        </w:rPr>
        <w:t xml:space="preserve">Саралинском </w:t>
      </w:r>
      <w:r w:rsidRPr="0042717A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сельском    поселении.</w:t>
      </w:r>
    </w:p>
    <w:p w:rsidR="00861697" w:rsidRPr="0042717A" w:rsidRDefault="00A91E02" w:rsidP="0042717A">
      <w:pPr>
        <w:pStyle w:val="a3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b/>
          <w:sz w:val="26"/>
          <w:szCs w:val="26"/>
        </w:rPr>
        <w:t>1.1. Особенности экономико</w:t>
      </w:r>
      <w:r w:rsidR="007953F4" w:rsidRPr="0042717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42717A">
        <w:rPr>
          <w:rFonts w:ascii="Times New Roman" w:eastAsia="Times New Roman" w:hAnsi="Times New Roman" w:cs="Times New Roman"/>
          <w:b/>
          <w:sz w:val="26"/>
          <w:szCs w:val="26"/>
        </w:rPr>
        <w:t>- географического положения.</w:t>
      </w:r>
    </w:p>
    <w:p w:rsidR="00861697" w:rsidRPr="0042717A" w:rsidRDefault="00861697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5F2A" w:rsidRPr="0042717A" w:rsidRDefault="0042717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С</w:t>
      </w:r>
      <w:r w:rsidR="00BE5F2A" w:rsidRPr="0042717A">
        <w:rPr>
          <w:rFonts w:ascii="Times New Roman" w:eastAsia="Times New Roman" w:hAnsi="Times New Roman" w:cs="Times New Roman"/>
          <w:sz w:val="26"/>
          <w:szCs w:val="26"/>
        </w:rPr>
        <w:t xml:space="preserve">аралинское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расположено </w:t>
      </w:r>
      <w:r w:rsidR="00BE5F2A" w:rsidRPr="0042717A">
        <w:rPr>
          <w:rFonts w:ascii="Times New Roman" w:eastAsia="Times New Roman" w:hAnsi="Times New Roman" w:cs="Times New Roman"/>
          <w:sz w:val="26"/>
          <w:szCs w:val="26"/>
        </w:rPr>
        <w:t xml:space="preserve"> на берегу реки Сарала в з</w:t>
      </w:r>
      <w:r w:rsidR="00BE5F2A" w:rsidRPr="0042717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E5F2A" w:rsidRPr="0042717A">
        <w:rPr>
          <w:rFonts w:ascii="Times New Roman" w:eastAsia="Times New Roman" w:hAnsi="Times New Roman" w:cs="Times New Roman"/>
          <w:sz w:val="26"/>
          <w:szCs w:val="26"/>
        </w:rPr>
        <w:t>падной части Орджоникидзевского района. На севере граничит с землями Прии</w:t>
      </w:r>
      <w:r w:rsidR="00BE5F2A" w:rsidRPr="0042717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E5F2A" w:rsidRPr="0042717A">
        <w:rPr>
          <w:rFonts w:ascii="Times New Roman" w:eastAsia="Times New Roman" w:hAnsi="Times New Roman" w:cs="Times New Roman"/>
          <w:sz w:val="26"/>
          <w:szCs w:val="26"/>
        </w:rPr>
        <w:t>кового сельсовета, граница проходит по землям Саралинского лесхоза-логам М</w:t>
      </w:r>
      <w:r w:rsidR="00BE5F2A" w:rsidRPr="0042717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E5F2A" w:rsidRPr="0042717A">
        <w:rPr>
          <w:rFonts w:ascii="Times New Roman" w:eastAsia="Times New Roman" w:hAnsi="Times New Roman" w:cs="Times New Roman"/>
          <w:sz w:val="26"/>
          <w:szCs w:val="26"/>
        </w:rPr>
        <w:t xml:space="preserve">каркин, </w:t>
      </w:r>
      <w:proofErr w:type="gramStart"/>
      <w:r w:rsidR="00BE5F2A" w:rsidRPr="0042717A">
        <w:rPr>
          <w:rFonts w:ascii="Times New Roman" w:eastAsia="Times New Roman" w:hAnsi="Times New Roman" w:cs="Times New Roman"/>
          <w:sz w:val="26"/>
          <w:szCs w:val="26"/>
        </w:rPr>
        <w:t>Широкий</w:t>
      </w:r>
      <w:proofErr w:type="gramEnd"/>
      <w:r w:rsidR="00BE5F2A" w:rsidRPr="0042717A">
        <w:rPr>
          <w:rFonts w:ascii="Times New Roman" w:eastAsia="Times New Roman" w:hAnsi="Times New Roman" w:cs="Times New Roman"/>
          <w:sz w:val="26"/>
          <w:szCs w:val="26"/>
        </w:rPr>
        <w:t>, Тараскин.</w:t>
      </w:r>
    </w:p>
    <w:p w:rsidR="00BE5F2A" w:rsidRPr="0042717A" w:rsidRDefault="0042717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3637B7">
        <w:rPr>
          <w:rFonts w:ascii="Times New Roman" w:eastAsia="Times New Roman" w:hAnsi="Times New Roman" w:cs="Times New Roman"/>
          <w:sz w:val="26"/>
          <w:szCs w:val="26"/>
        </w:rPr>
        <w:t xml:space="preserve">На западе проходит по </w:t>
      </w:r>
      <w:r w:rsidR="003637B7" w:rsidRPr="003637B7">
        <w:rPr>
          <w:rFonts w:ascii="Times New Roman" w:eastAsia="Times New Roman" w:hAnsi="Times New Roman" w:cs="Times New Roman"/>
          <w:sz w:val="26"/>
          <w:szCs w:val="26"/>
        </w:rPr>
        <w:t>ле</w:t>
      </w:r>
      <w:r w:rsidR="00BE5F2A" w:rsidRPr="003637B7">
        <w:rPr>
          <w:rFonts w:ascii="Times New Roman" w:eastAsia="Times New Roman" w:hAnsi="Times New Roman" w:cs="Times New Roman"/>
          <w:sz w:val="26"/>
          <w:szCs w:val="26"/>
        </w:rPr>
        <w:t>сному</w:t>
      </w:r>
      <w:r w:rsidR="00BE5F2A" w:rsidRPr="0042717A">
        <w:rPr>
          <w:rFonts w:ascii="Times New Roman" w:eastAsia="Times New Roman" w:hAnsi="Times New Roman" w:cs="Times New Roman"/>
          <w:sz w:val="26"/>
          <w:szCs w:val="26"/>
        </w:rPr>
        <w:t xml:space="preserve"> массиву Саралинского лесхоза до ручья У</w:t>
      </w:r>
      <w:r w:rsidR="00BE5F2A" w:rsidRPr="0042717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E5F2A" w:rsidRPr="0042717A">
        <w:rPr>
          <w:rFonts w:ascii="Times New Roman" w:eastAsia="Times New Roman" w:hAnsi="Times New Roman" w:cs="Times New Roman"/>
          <w:sz w:val="26"/>
          <w:szCs w:val="26"/>
        </w:rPr>
        <w:t xml:space="preserve">тинкино, пересекает реку </w:t>
      </w:r>
      <w:proofErr w:type="gramStart"/>
      <w:r w:rsidR="00BE5F2A" w:rsidRPr="0042717A">
        <w:rPr>
          <w:rFonts w:ascii="Times New Roman" w:eastAsia="Times New Roman" w:hAnsi="Times New Roman" w:cs="Times New Roman"/>
          <w:sz w:val="26"/>
          <w:szCs w:val="26"/>
        </w:rPr>
        <w:t>Чистый</w:t>
      </w:r>
      <w:proofErr w:type="gramEnd"/>
      <w:r w:rsidR="00BE5F2A" w:rsidRPr="004271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18C9" w:rsidRPr="0042717A">
        <w:rPr>
          <w:rFonts w:ascii="Times New Roman" w:eastAsia="Times New Roman" w:hAnsi="Times New Roman" w:cs="Times New Roman"/>
          <w:sz w:val="26"/>
          <w:szCs w:val="26"/>
        </w:rPr>
        <w:t xml:space="preserve"> Июс, делее граница проходит с Устинкинским сельсоветом, идет по урочищу Тартаразин, пересекает реку Черный Июс и гран</w:t>
      </w:r>
      <w:r w:rsidR="00A418C9" w:rsidRPr="0042717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418C9" w:rsidRPr="0042717A">
        <w:rPr>
          <w:rFonts w:ascii="Times New Roman" w:eastAsia="Times New Roman" w:hAnsi="Times New Roman" w:cs="Times New Roman"/>
          <w:sz w:val="26"/>
          <w:szCs w:val="26"/>
        </w:rPr>
        <w:t>чит с Гайдаовским сельсоветом.</w:t>
      </w:r>
    </w:p>
    <w:p w:rsidR="00A418C9" w:rsidRPr="0042717A" w:rsidRDefault="0042717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A418C9" w:rsidRPr="0042717A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proofErr w:type="gramStart"/>
      <w:r w:rsidR="00A418C9" w:rsidRPr="0042717A">
        <w:rPr>
          <w:rFonts w:ascii="Times New Roman" w:eastAsia="Times New Roman" w:hAnsi="Times New Roman" w:cs="Times New Roman"/>
          <w:sz w:val="26"/>
          <w:szCs w:val="26"/>
        </w:rPr>
        <w:t>юго –</w:t>
      </w:r>
      <w:r w:rsidR="00363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18C9" w:rsidRPr="0042717A">
        <w:rPr>
          <w:rFonts w:ascii="Times New Roman" w:eastAsia="Times New Roman" w:hAnsi="Times New Roman" w:cs="Times New Roman"/>
          <w:sz w:val="26"/>
          <w:szCs w:val="26"/>
        </w:rPr>
        <w:t>западе</w:t>
      </w:r>
      <w:proofErr w:type="gramEnd"/>
      <w:r w:rsidR="00A418C9" w:rsidRPr="0042717A">
        <w:rPr>
          <w:rFonts w:ascii="Times New Roman" w:eastAsia="Times New Roman" w:hAnsi="Times New Roman" w:cs="Times New Roman"/>
          <w:sz w:val="26"/>
          <w:szCs w:val="26"/>
        </w:rPr>
        <w:t xml:space="preserve"> граница проходит по землям Саралинского лесхоза вдоль ручья Сухая Цибула, пересекая речку Юрик, ручей Войлочный</w:t>
      </w:r>
      <w:r w:rsidR="007B73EF" w:rsidRPr="0042717A">
        <w:rPr>
          <w:rFonts w:ascii="Times New Roman" w:eastAsia="Times New Roman" w:hAnsi="Times New Roman" w:cs="Times New Roman"/>
          <w:sz w:val="26"/>
          <w:szCs w:val="26"/>
        </w:rPr>
        <w:t xml:space="preserve"> до северной гран</w:t>
      </w:r>
      <w:r w:rsidR="007B73EF" w:rsidRPr="0042717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7B73EF" w:rsidRPr="0042717A">
        <w:rPr>
          <w:rFonts w:ascii="Times New Roman" w:eastAsia="Times New Roman" w:hAnsi="Times New Roman" w:cs="Times New Roman"/>
          <w:sz w:val="26"/>
          <w:szCs w:val="26"/>
        </w:rPr>
        <w:t>цы.</w:t>
      </w:r>
    </w:p>
    <w:p w:rsidR="007B73EF" w:rsidRPr="0042717A" w:rsidRDefault="0042717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7B73EF" w:rsidRPr="0042717A">
        <w:rPr>
          <w:rFonts w:ascii="Times New Roman" w:eastAsia="Times New Roman" w:hAnsi="Times New Roman" w:cs="Times New Roman"/>
          <w:sz w:val="26"/>
          <w:szCs w:val="26"/>
        </w:rPr>
        <w:t>Территория поселения входит в состав Орджоникидзевского района Ре</w:t>
      </w:r>
      <w:r w:rsidR="007B73EF" w:rsidRPr="0042717A">
        <w:rPr>
          <w:rFonts w:ascii="Times New Roman" w:eastAsia="Times New Roman" w:hAnsi="Times New Roman" w:cs="Times New Roman"/>
          <w:sz w:val="26"/>
          <w:szCs w:val="26"/>
        </w:rPr>
        <w:t>ч</w:t>
      </w:r>
      <w:r w:rsidR="007B73EF" w:rsidRPr="0042717A">
        <w:rPr>
          <w:rFonts w:ascii="Times New Roman" w:eastAsia="Times New Roman" w:hAnsi="Times New Roman" w:cs="Times New Roman"/>
          <w:sz w:val="26"/>
          <w:szCs w:val="26"/>
        </w:rPr>
        <w:t>спублики Хакасия. Удаленность от столицы Респуб</w:t>
      </w:r>
      <w:r w:rsidR="003637B7">
        <w:rPr>
          <w:rFonts w:ascii="Times New Roman" w:eastAsia="Times New Roman" w:hAnsi="Times New Roman" w:cs="Times New Roman"/>
          <w:sz w:val="26"/>
          <w:szCs w:val="26"/>
        </w:rPr>
        <w:t>лики Хакасия г. Абакан – 350 км</w:t>
      </w:r>
      <w:r w:rsidR="007B73EF" w:rsidRPr="0042717A">
        <w:rPr>
          <w:rFonts w:ascii="Times New Roman" w:eastAsia="Times New Roman" w:hAnsi="Times New Roman" w:cs="Times New Roman"/>
          <w:sz w:val="26"/>
          <w:szCs w:val="26"/>
        </w:rPr>
        <w:t>, удаленность до районного центра п. Копьево – 55 км.</w:t>
      </w:r>
    </w:p>
    <w:p w:rsidR="00BE5F2A" w:rsidRPr="0042717A" w:rsidRDefault="00BE5F2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697" w:rsidRPr="0042717A" w:rsidRDefault="007B73EF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 xml:space="preserve">В современных границах территория поселения составляет 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3739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 xml:space="preserve"> га. 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Рельеф характеризуется гористой местностью.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Климат</w:t>
      </w:r>
      <w:r w:rsidR="00363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- резко континентальный. Большие температурные контрасты в сезонном и суточном ходе, жаркое лето и продолжительная малоснежная зима определяют климат как резко континентальный. Растительность – смешанный лес. </w:t>
      </w:r>
    </w:p>
    <w:p w:rsidR="007B73EF" w:rsidRPr="0042717A" w:rsidRDefault="007B73EF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697" w:rsidRPr="0042717A" w:rsidRDefault="0042717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Муниципальное образование </w:t>
      </w:r>
      <w:r w:rsidR="007B73EF" w:rsidRPr="0042717A">
        <w:rPr>
          <w:rFonts w:ascii="Times New Roman" w:eastAsia="Times New Roman" w:hAnsi="Times New Roman" w:cs="Times New Roman"/>
          <w:sz w:val="26"/>
          <w:szCs w:val="26"/>
        </w:rPr>
        <w:t xml:space="preserve">Саралинский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 xml:space="preserve">сельсовет было сформировано </w:t>
      </w:r>
      <w:r w:rsidR="00650EFD" w:rsidRPr="00650EFD">
        <w:rPr>
          <w:rFonts w:ascii="Times New Roman" w:eastAsia="Times New Roman" w:hAnsi="Times New Roman" w:cs="Times New Roman"/>
          <w:sz w:val="26"/>
          <w:szCs w:val="26"/>
        </w:rPr>
        <w:t>26</w:t>
      </w:r>
      <w:r w:rsidR="00A91E02" w:rsidRPr="00650EFD">
        <w:rPr>
          <w:rFonts w:ascii="Times New Roman" w:eastAsia="Times New Roman" w:hAnsi="Times New Roman" w:cs="Times New Roman"/>
          <w:sz w:val="26"/>
          <w:szCs w:val="26"/>
        </w:rPr>
        <w:t xml:space="preserve"> января 2006 году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Федеральным Законом от 06.10.2003 г. </w:t>
      </w:r>
      <w:r w:rsidR="00A91E02" w:rsidRPr="0042717A">
        <w:rPr>
          <w:rFonts w:ascii="Times New Roman" w:eastAsia="Segoe UI Symbol" w:hAnsi="Times New Roman" w:cs="Times New Roman"/>
          <w:sz w:val="26"/>
          <w:szCs w:val="26"/>
        </w:rPr>
        <w:t>№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 xml:space="preserve"> 131-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lastRenderedPageBreak/>
        <w:t>ФЗ «Об общих принципах организации местного самоуправления в Российской Федерации».</w:t>
      </w:r>
    </w:p>
    <w:p w:rsidR="00861697" w:rsidRPr="0042717A" w:rsidRDefault="00861697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697" w:rsidRPr="0042717A" w:rsidRDefault="00803381" w:rsidP="0042717A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</w:t>
      </w:r>
      <w:r w:rsidR="00A91E02" w:rsidRPr="0042717A">
        <w:rPr>
          <w:rFonts w:ascii="Times New Roman" w:eastAsia="Times New Roman" w:hAnsi="Times New Roman" w:cs="Times New Roman"/>
          <w:b/>
          <w:sz w:val="26"/>
          <w:szCs w:val="26"/>
        </w:rPr>
        <w:t>1.2.Демографическая ситуация.</w:t>
      </w:r>
    </w:p>
    <w:p w:rsidR="0042717A" w:rsidRPr="0042717A" w:rsidRDefault="0042717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697" w:rsidRPr="0042717A" w:rsidRDefault="0042717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7B73EF" w:rsidRPr="0042717A">
        <w:rPr>
          <w:rFonts w:ascii="Times New Roman" w:eastAsia="Times New Roman" w:hAnsi="Times New Roman" w:cs="Times New Roman"/>
          <w:sz w:val="26"/>
          <w:szCs w:val="26"/>
        </w:rPr>
        <w:t>По состоянию на 01.01.2020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 xml:space="preserve"> г.  числ</w:t>
      </w:r>
      <w:r w:rsidR="007B73EF" w:rsidRPr="0042717A">
        <w:rPr>
          <w:rFonts w:ascii="Times New Roman" w:eastAsia="Times New Roman" w:hAnsi="Times New Roman" w:cs="Times New Roman"/>
          <w:sz w:val="26"/>
          <w:szCs w:val="26"/>
        </w:rPr>
        <w:t>енность населения составляет 911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 xml:space="preserve"> ч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ловека.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Национальный состав: русские- 91%, хакасы– 5%, татары– 3,4%, другие национальности - 0,6%.Удельный вес сельского населения составляет 100%. Дем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графические показатели в селе за последние несколько лет продолжают ухудшат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ь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ся, общий уровень</w:t>
      </w:r>
      <w:r w:rsidR="007B73EF" w:rsidRPr="0042717A">
        <w:rPr>
          <w:rFonts w:ascii="Times New Roman" w:eastAsia="Times New Roman" w:hAnsi="Times New Roman" w:cs="Times New Roman"/>
          <w:sz w:val="26"/>
          <w:szCs w:val="26"/>
        </w:rPr>
        <w:t xml:space="preserve"> рождаемости за период 2016-2020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 xml:space="preserve"> годов снизился на 3,9</w:t>
      </w:r>
      <w:r w:rsidR="0054248B" w:rsidRPr="004271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 xml:space="preserve"> пункта. Естественная убыль населен</w:t>
      </w:r>
      <w:r w:rsidR="000E644D" w:rsidRPr="0042717A">
        <w:rPr>
          <w:rFonts w:ascii="Times New Roman" w:eastAsia="Times New Roman" w:hAnsi="Times New Roman" w:cs="Times New Roman"/>
          <w:sz w:val="26"/>
          <w:szCs w:val="26"/>
        </w:rPr>
        <w:t>ия в селе составила 25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 xml:space="preserve"> человека.</w:t>
      </w:r>
    </w:p>
    <w:p w:rsidR="00861697" w:rsidRPr="0042717A" w:rsidRDefault="0042717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Численность трудоспособного насел</w:t>
      </w:r>
      <w:r w:rsidR="000E644D" w:rsidRPr="0042717A">
        <w:rPr>
          <w:rFonts w:ascii="Times New Roman" w:eastAsia="Times New Roman" w:hAnsi="Times New Roman" w:cs="Times New Roman"/>
          <w:sz w:val="26"/>
          <w:szCs w:val="26"/>
        </w:rPr>
        <w:t>ения по поселению составляет 492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 xml:space="preserve"> ч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ловек, численность населения молож</w:t>
      </w:r>
      <w:r w:rsidR="000E644D" w:rsidRPr="0042717A">
        <w:rPr>
          <w:rFonts w:ascii="Times New Roman" w:eastAsia="Times New Roman" w:hAnsi="Times New Roman" w:cs="Times New Roman"/>
          <w:sz w:val="26"/>
          <w:szCs w:val="26"/>
        </w:rPr>
        <w:t>е трудоспособного возраста – 175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 xml:space="preserve"> человек, старше трудоспособного воз</w:t>
      </w:r>
      <w:r w:rsidR="000E644D" w:rsidRPr="0042717A">
        <w:rPr>
          <w:rFonts w:ascii="Times New Roman" w:eastAsia="Times New Roman" w:hAnsi="Times New Roman" w:cs="Times New Roman"/>
          <w:sz w:val="26"/>
          <w:szCs w:val="26"/>
        </w:rPr>
        <w:t>раста – 244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 xml:space="preserve"> человека. Численность занятых по виду «эк</w:t>
      </w:r>
      <w:r w:rsidR="000E644D" w:rsidRPr="0042717A">
        <w:rPr>
          <w:rFonts w:ascii="Times New Roman" w:eastAsia="Times New Roman" w:hAnsi="Times New Roman" w:cs="Times New Roman"/>
          <w:sz w:val="26"/>
          <w:szCs w:val="26"/>
        </w:rPr>
        <w:t>ономика»- 7 человека, образование- 31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. Большая часть трудоспособного насел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 w:rsidR="00EC7E5E">
        <w:rPr>
          <w:rFonts w:ascii="Times New Roman" w:eastAsia="Times New Roman" w:hAnsi="Times New Roman" w:cs="Times New Roman"/>
          <w:sz w:val="26"/>
          <w:szCs w:val="26"/>
        </w:rPr>
        <w:t>занято за пределами поселения (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работают вахтовым методом).</w:t>
      </w:r>
    </w:p>
    <w:p w:rsidR="00861697" w:rsidRPr="0042717A" w:rsidRDefault="00861697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697" w:rsidRPr="0042717A" w:rsidRDefault="00A91E02" w:rsidP="0042717A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b/>
          <w:sz w:val="26"/>
          <w:szCs w:val="26"/>
        </w:rPr>
        <w:t>1.3.Экономика</w:t>
      </w:r>
    </w:p>
    <w:p w:rsidR="00861697" w:rsidRPr="0042717A" w:rsidRDefault="00861697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697" w:rsidRPr="0042717A" w:rsidRDefault="0042717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 xml:space="preserve">Вся территория МО </w:t>
      </w:r>
      <w:r w:rsidR="000E644D" w:rsidRPr="0042717A">
        <w:rPr>
          <w:rFonts w:ascii="Times New Roman" w:eastAsia="Times New Roman" w:hAnsi="Times New Roman" w:cs="Times New Roman"/>
          <w:sz w:val="26"/>
          <w:szCs w:val="26"/>
        </w:rPr>
        <w:t xml:space="preserve">Саралинского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 xml:space="preserve">поселения составляет </w:t>
      </w:r>
      <w:r w:rsidR="006533AB" w:rsidRPr="0042717A">
        <w:rPr>
          <w:rFonts w:ascii="Times New Roman" w:eastAsia="Times New Roman" w:hAnsi="Times New Roman" w:cs="Times New Roman"/>
          <w:sz w:val="26"/>
          <w:szCs w:val="26"/>
        </w:rPr>
        <w:t>3739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 xml:space="preserve"> га, </w:t>
      </w:r>
      <w:r w:rsidR="006533AB" w:rsidRPr="0042717A">
        <w:rPr>
          <w:rFonts w:ascii="Times New Roman" w:eastAsia="Times New Roman" w:hAnsi="Times New Roman" w:cs="Times New Roman"/>
          <w:sz w:val="26"/>
          <w:szCs w:val="26"/>
        </w:rPr>
        <w:t>в том чичсле Сенакосы -700га, пастбища 1624га, пашни – 560га, леса-295га, приусаде</w:t>
      </w:r>
      <w:r w:rsidR="006533AB" w:rsidRPr="0042717A">
        <w:rPr>
          <w:rFonts w:ascii="Times New Roman" w:eastAsia="Times New Roman" w:hAnsi="Times New Roman" w:cs="Times New Roman"/>
          <w:sz w:val="26"/>
          <w:szCs w:val="26"/>
        </w:rPr>
        <w:t>б</w:t>
      </w:r>
      <w:r w:rsidR="006533AB" w:rsidRPr="0042717A">
        <w:rPr>
          <w:rFonts w:ascii="Times New Roman" w:eastAsia="Times New Roman" w:hAnsi="Times New Roman" w:cs="Times New Roman"/>
          <w:sz w:val="26"/>
          <w:szCs w:val="26"/>
        </w:rPr>
        <w:t>ные участки граждан-163га,  под водой - 6га, общественные постройки-16га, др</w:t>
      </w:r>
      <w:r w:rsidR="006533AB" w:rsidRPr="0042717A">
        <w:rPr>
          <w:rFonts w:ascii="Times New Roman" w:eastAsia="Times New Roman" w:hAnsi="Times New Roman" w:cs="Times New Roman"/>
          <w:sz w:val="26"/>
          <w:szCs w:val="26"/>
        </w:rPr>
        <w:t>е</w:t>
      </w:r>
      <w:r w:rsidR="006533AB" w:rsidRPr="0042717A">
        <w:rPr>
          <w:rFonts w:ascii="Times New Roman" w:eastAsia="Times New Roman" w:hAnsi="Times New Roman" w:cs="Times New Roman"/>
          <w:sz w:val="26"/>
          <w:szCs w:val="26"/>
        </w:rPr>
        <w:t>весно-кустарниковые насаждения-72га, прочие земли 297га</w:t>
      </w:r>
      <w:r w:rsidR="00A746E1" w:rsidRPr="0042717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       На территории поселения основу экономики составляет личное подсобное х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зяйство. Поголовье скота в личных хозяйствах у населения сильно сокращается, во-первых, из-за высокой себестоимости  полученной продукции, по которой отсутс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вует рынок сбыта, вторая причина – преклонный возраст большей части жителей, которые не в состоянии держать хозяйство.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       Многие сельскохозяйственные культуры закупаются населением в других м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стностях, так как резкоменяющиеся погодные условия не благоприятствуют всх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жести и росту многих культур.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На террито</w:t>
      </w:r>
      <w:r w:rsidR="00A746E1" w:rsidRPr="0042717A">
        <w:rPr>
          <w:rFonts w:ascii="Times New Roman" w:eastAsia="Times New Roman" w:hAnsi="Times New Roman" w:cs="Times New Roman"/>
          <w:sz w:val="26"/>
          <w:szCs w:val="26"/>
        </w:rPr>
        <w:t>рии поселения насчитывается – 92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личных  подсобных хозяйств (ЛПХ). Для населения личное подворное хозяйство является одним из основных источн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ков дохода, средством обеспечения основными видами продовольственных пр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дуктов не только для личных целей, но и на продажу. 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Главный акцент будет ставиться на то, что в настоящее время в России, сельское хозяйство определено, как  приоритетный национальный проект.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</w:t>
      </w:r>
      <w:r w:rsidR="00A746E1" w:rsidRPr="0042717A">
        <w:rPr>
          <w:rFonts w:ascii="Times New Roman" w:eastAsia="Times New Roman" w:hAnsi="Times New Roman" w:cs="Times New Roman"/>
          <w:sz w:val="26"/>
          <w:szCs w:val="26"/>
        </w:rPr>
        <w:t>Саралинского  сельсовета  зарегистрировано 5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предпринимателя, которые заняты в торгов</w:t>
      </w:r>
      <w:r w:rsidR="00A746E1" w:rsidRPr="0042717A">
        <w:rPr>
          <w:rFonts w:ascii="Times New Roman" w:eastAsia="Times New Roman" w:hAnsi="Times New Roman" w:cs="Times New Roman"/>
          <w:sz w:val="26"/>
          <w:szCs w:val="26"/>
        </w:rPr>
        <w:t>ле и имеют: 1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магазин, 1 павильон, которые снабжают н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селение товарами народного потребления. Также 1 предприниматель имеет</w:t>
      </w:r>
      <w:r w:rsidR="00A746E1" w:rsidRPr="0042717A">
        <w:rPr>
          <w:rFonts w:ascii="Times New Roman" w:eastAsia="Times New Roman" w:hAnsi="Times New Roman" w:cs="Times New Roman"/>
          <w:sz w:val="26"/>
          <w:szCs w:val="26"/>
        </w:rPr>
        <w:t xml:space="preserve"> шин</w:t>
      </w:r>
      <w:r w:rsidR="00A746E1" w:rsidRPr="0042717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A746E1" w:rsidRPr="0042717A">
        <w:rPr>
          <w:rFonts w:ascii="Times New Roman" w:eastAsia="Times New Roman" w:hAnsi="Times New Roman" w:cs="Times New Roman"/>
          <w:sz w:val="26"/>
          <w:szCs w:val="26"/>
        </w:rPr>
        <w:t>монтаж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. Один предприниматель занимается лесозаготовкой.</w:t>
      </w:r>
      <w:r w:rsidR="00A746E1" w:rsidRPr="0042717A">
        <w:rPr>
          <w:rFonts w:ascii="Times New Roman" w:eastAsia="Times New Roman" w:hAnsi="Times New Roman" w:cs="Times New Roman"/>
          <w:sz w:val="26"/>
          <w:szCs w:val="26"/>
        </w:rPr>
        <w:t xml:space="preserve">  Глава КФХ 2-2 чел. занимаются выращиванием зерновых культур.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7A2824" w:rsidRPr="004271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На территории поселения находится ветеринарная лечебница. Штат лечебницы - 1 человек: ветеринарный фельдшер.</w:t>
      </w:r>
    </w:p>
    <w:p w:rsidR="00861697" w:rsidRPr="0042717A" w:rsidRDefault="00861697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717A" w:rsidRDefault="00803381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:rsidR="0042717A" w:rsidRDefault="0042717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717A" w:rsidRDefault="0042717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697" w:rsidRPr="0042717A" w:rsidRDefault="00A91E02" w:rsidP="0042717A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1.4.Связь.</w:t>
      </w:r>
    </w:p>
    <w:p w:rsidR="00861697" w:rsidRPr="0042717A" w:rsidRDefault="00861697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697" w:rsidRPr="0042717A" w:rsidRDefault="0042717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A746E1" w:rsidRPr="0042717A">
        <w:rPr>
          <w:rFonts w:ascii="Times New Roman" w:eastAsia="Times New Roman" w:hAnsi="Times New Roman" w:cs="Times New Roman"/>
          <w:sz w:val="26"/>
          <w:szCs w:val="26"/>
        </w:rPr>
        <w:t>Саралинское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обеспечено следующим спектром услуг связи: цифровое телевидение (также население приобретает спутниковые антенны для увеличения количества принимаемых каналов и повышения качества вещания); телефонная связь. Охват населения телевизионным вещанием составляет 100%.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На территории поселения находится 1 отделение почтовой связи.</w:t>
      </w:r>
    </w:p>
    <w:p w:rsidR="00861697" w:rsidRPr="0042717A" w:rsidRDefault="0042717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A746E1" w:rsidRPr="0042717A">
        <w:rPr>
          <w:rFonts w:ascii="Times New Roman" w:eastAsia="Times New Roman" w:hAnsi="Times New Roman" w:cs="Times New Roman"/>
          <w:sz w:val="26"/>
          <w:szCs w:val="26"/>
        </w:rPr>
        <w:t xml:space="preserve">Саралинское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сельское поселение обеспечено телекоммуникационным об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 xml:space="preserve">рудованием для осуществления мобильной связи компании Мегафон. </w:t>
      </w:r>
      <w:r w:rsidR="00A746E1" w:rsidRPr="0042717A">
        <w:rPr>
          <w:rFonts w:ascii="Times New Roman" w:eastAsia="Times New Roman" w:hAnsi="Times New Roman" w:cs="Times New Roman"/>
          <w:sz w:val="26"/>
          <w:szCs w:val="26"/>
        </w:rPr>
        <w:t xml:space="preserve">Имеется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н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тернет.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 w:rsidRPr="0042717A">
        <w:rPr>
          <w:rFonts w:ascii="Times New Roman" w:eastAsia="Times New Roman" w:hAnsi="Times New Roman" w:cs="Times New Roman"/>
          <w:b/>
          <w:sz w:val="26"/>
          <w:szCs w:val="26"/>
        </w:rPr>
        <w:t>1.5.Здравоохранение, образование, культура.</w:t>
      </w:r>
    </w:p>
    <w:p w:rsidR="0042717A" w:rsidRPr="0042717A" w:rsidRDefault="0042717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9D5BB9" w:rsidRPr="0042717A">
        <w:rPr>
          <w:rFonts w:ascii="Times New Roman" w:eastAsia="Times New Roman" w:hAnsi="Times New Roman" w:cs="Times New Roman"/>
          <w:sz w:val="26"/>
          <w:szCs w:val="26"/>
        </w:rPr>
        <w:tab/>
      </w: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A746E1" w:rsidRPr="0042717A">
        <w:rPr>
          <w:rFonts w:ascii="Times New Roman" w:eastAsia="Times New Roman" w:hAnsi="Times New Roman" w:cs="Times New Roman"/>
          <w:sz w:val="26"/>
          <w:szCs w:val="26"/>
        </w:rPr>
        <w:t xml:space="preserve">Саралинском 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сельском поселении медицинскую помощь оказывает 1 а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булатория. Прием осуществляет врач общей практики.  Амбулатория имеет маш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ну скорой помощи.  Ежегодно проводится флюорографическое обследование нас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ления. Нормативная обеспеченность населения услугами здравоохранения рассч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тывается в соответствии с нормативами, разрабатываемыми региональными и ф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деральными органами в сфере здравоохранения.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42717A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На территории поселения расположена одна общеобразовательная школа, рассчитанная на обу</w:t>
      </w:r>
      <w:r w:rsidR="00A746E1" w:rsidRPr="0042717A">
        <w:rPr>
          <w:rFonts w:ascii="Times New Roman" w:eastAsia="Times New Roman" w:hAnsi="Times New Roman" w:cs="Times New Roman"/>
          <w:sz w:val="26"/>
          <w:szCs w:val="26"/>
        </w:rPr>
        <w:t>чение 264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че</w:t>
      </w:r>
      <w:r w:rsidR="00A746E1" w:rsidRPr="0042717A">
        <w:rPr>
          <w:rFonts w:ascii="Times New Roman" w:eastAsia="Times New Roman" w:hAnsi="Times New Roman" w:cs="Times New Roman"/>
          <w:sz w:val="26"/>
          <w:szCs w:val="26"/>
        </w:rPr>
        <w:t>ловек.  В коллективе работает 16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учителей, все с высшим образованием. Школа имеет возможность работать в полную силу, но на начало </w:t>
      </w:r>
      <w:r w:rsidR="00A746E1" w:rsidRPr="0042717A">
        <w:rPr>
          <w:rFonts w:ascii="Times New Roman" w:eastAsia="Times New Roman" w:hAnsi="Times New Roman" w:cs="Times New Roman"/>
          <w:sz w:val="26"/>
          <w:szCs w:val="26"/>
        </w:rPr>
        <w:t>2020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46E1" w:rsidRPr="0042717A">
        <w:rPr>
          <w:rFonts w:ascii="Times New Roman" w:eastAsia="Times New Roman" w:hAnsi="Times New Roman" w:cs="Times New Roman"/>
          <w:sz w:val="26"/>
          <w:szCs w:val="26"/>
        </w:rPr>
        <w:t>года в школе зарегистрировано 142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ученика, что говорит о низкой н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полняемости помещения.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42717A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На территории поселения имеются учреждения культ</w:t>
      </w:r>
      <w:r w:rsidR="00A746E1" w:rsidRPr="0042717A">
        <w:rPr>
          <w:rFonts w:ascii="Times New Roman" w:eastAsia="Times New Roman" w:hAnsi="Times New Roman" w:cs="Times New Roman"/>
          <w:sz w:val="26"/>
          <w:szCs w:val="26"/>
        </w:rPr>
        <w:t>уры: сельский Дом культуры на 89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мест и библиотека с ч</w:t>
      </w:r>
      <w:r w:rsidR="00A746E1" w:rsidRPr="0042717A">
        <w:rPr>
          <w:rFonts w:ascii="Times New Roman" w:eastAsia="Times New Roman" w:hAnsi="Times New Roman" w:cs="Times New Roman"/>
          <w:sz w:val="26"/>
          <w:szCs w:val="26"/>
        </w:rPr>
        <w:t xml:space="preserve">исленностью пользователей на </w:t>
      </w:r>
      <w:r w:rsidR="00E948E0" w:rsidRPr="0042717A">
        <w:rPr>
          <w:rFonts w:ascii="Times New Roman" w:eastAsia="Times New Roman" w:hAnsi="Times New Roman" w:cs="Times New Roman"/>
          <w:sz w:val="26"/>
          <w:szCs w:val="26"/>
        </w:rPr>
        <w:t>450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человек. Книжный фонд составляет 14635 экземпляров. Фонд библиотеки пополняется по мере поступления книг в районную централизованную библиотечную систему.  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42717A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Традиционно </w:t>
      </w:r>
      <w:r w:rsidR="00E948E0" w:rsidRPr="0042717A">
        <w:rPr>
          <w:rFonts w:ascii="Times New Roman" w:eastAsia="Times New Roman" w:hAnsi="Times New Roman" w:cs="Times New Roman"/>
          <w:sz w:val="26"/>
          <w:szCs w:val="26"/>
        </w:rPr>
        <w:t xml:space="preserve">Саралинский 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СДК организовывал досуг населения во все праздничные и знаменательные дни. Проводились вечера отдыха, концерты, н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родные гуляния, танцевальные тематические вечера, утренники для детей.</w:t>
      </w:r>
    </w:p>
    <w:p w:rsidR="00861697" w:rsidRPr="0042717A" w:rsidRDefault="00861697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697" w:rsidRPr="0042717A" w:rsidRDefault="00A91E02" w:rsidP="0042717A">
      <w:pPr>
        <w:pStyle w:val="a3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b/>
          <w:sz w:val="26"/>
          <w:szCs w:val="26"/>
        </w:rPr>
        <w:t>Жилищный фонд.</w:t>
      </w:r>
    </w:p>
    <w:p w:rsidR="0042717A" w:rsidRPr="0042717A" w:rsidRDefault="0042717A" w:rsidP="0042717A">
      <w:pPr>
        <w:pStyle w:val="a3"/>
        <w:ind w:left="369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Существующая застройка поселения не многообразна и представлена одноэта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ж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ными индивидуальными и многоквартирными домами. </w:t>
      </w:r>
    </w:p>
    <w:p w:rsidR="00861697" w:rsidRPr="0042717A" w:rsidRDefault="00E948E0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По состоянию на 01.01. 2020г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 xml:space="preserve">. года общая площадь жилищного фонда составляет 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19905,8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 xml:space="preserve"> кв. метров. Средняя обеспеченность населения жильем – 18 кв. метров на человека (с учетом частного сектора). На территории поселения находится 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392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 xml:space="preserve"> д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мохозяйств.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Муниципал</w:t>
      </w:r>
      <w:r w:rsidR="00E948E0" w:rsidRPr="0042717A">
        <w:rPr>
          <w:rFonts w:ascii="Times New Roman" w:eastAsia="Times New Roman" w:hAnsi="Times New Roman" w:cs="Times New Roman"/>
          <w:sz w:val="26"/>
          <w:szCs w:val="26"/>
        </w:rPr>
        <w:t>ьный жилой фонд  составляет  1797,4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кв. метров.  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Водопровода в поселении нет. Население пользуется водой из колодцев</w:t>
      </w:r>
      <w:r w:rsidR="00E948E0" w:rsidRPr="0042717A">
        <w:rPr>
          <w:rFonts w:ascii="Times New Roman" w:eastAsia="Times New Roman" w:hAnsi="Times New Roman" w:cs="Times New Roman"/>
          <w:sz w:val="26"/>
          <w:szCs w:val="26"/>
        </w:rPr>
        <w:t xml:space="preserve"> и колонк</w:t>
      </w:r>
      <w:r w:rsidR="00E948E0" w:rsidRPr="0042717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E948E0" w:rsidRPr="0042717A">
        <w:rPr>
          <w:rFonts w:ascii="Times New Roman" w:eastAsia="Times New Roman" w:hAnsi="Times New Roman" w:cs="Times New Roman"/>
          <w:sz w:val="26"/>
          <w:szCs w:val="26"/>
        </w:rPr>
        <w:t>ми на территории совего дома. Общих колодцев на территории  поселения 4 шт.</w:t>
      </w:r>
    </w:p>
    <w:p w:rsidR="00861697" w:rsidRPr="0042717A" w:rsidRDefault="00861697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717A" w:rsidRDefault="0042717A" w:rsidP="0042717A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2717A" w:rsidRDefault="0042717A" w:rsidP="0042717A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2717A" w:rsidRDefault="0042717A" w:rsidP="0042717A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2717A" w:rsidRDefault="0042717A" w:rsidP="0042717A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61697" w:rsidRPr="0042717A" w:rsidRDefault="00A91E02" w:rsidP="0042717A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2. Оценка социально-экономических показателей муниципального образов</w:t>
      </w:r>
      <w:r w:rsidRPr="0042717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42717A">
        <w:rPr>
          <w:rFonts w:ascii="Times New Roman" w:eastAsia="Times New Roman" w:hAnsi="Times New Roman" w:cs="Times New Roman"/>
          <w:b/>
          <w:sz w:val="26"/>
          <w:szCs w:val="26"/>
        </w:rPr>
        <w:t xml:space="preserve">ния </w:t>
      </w:r>
      <w:r w:rsidR="00E948E0" w:rsidRPr="0042717A">
        <w:rPr>
          <w:rFonts w:ascii="Times New Roman" w:eastAsia="Times New Roman" w:hAnsi="Times New Roman" w:cs="Times New Roman"/>
          <w:b/>
          <w:sz w:val="26"/>
          <w:szCs w:val="26"/>
        </w:rPr>
        <w:t xml:space="preserve">Саралинский </w:t>
      </w:r>
      <w:r w:rsidR="009D5BB9" w:rsidRPr="0042717A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сельсовет</w:t>
      </w:r>
      <w:r w:rsidRPr="0042717A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861697" w:rsidRPr="0042717A" w:rsidRDefault="00861697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2.1. Сильные стороны социально- экономического положения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-возможность выделения земель под реализацию инвестиционных проектов и ра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витие ЛПХ;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- наличие трудовых ресурсов, в т.ч. работающих за пределами поселения.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 имеется запас лесного фонда (дикоросы);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 наличие пастбищ, сенокосов для развития ЛПХ;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 условия для оздоровления и отдыха населения, для развития туризма.</w:t>
      </w:r>
    </w:p>
    <w:p w:rsidR="00861697" w:rsidRPr="0042717A" w:rsidRDefault="00861697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2.2. Слабые стороны социально- экономического положения</w:t>
      </w:r>
    </w:p>
    <w:p w:rsidR="00861697" w:rsidRPr="0042717A" w:rsidRDefault="001D1F4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дефицит квалифицированных кадров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 неблагоприятные климатические условия (часто изменяющиеся погодные усл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вия);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- отдаленность от </w:t>
      </w:r>
      <w:proofErr w:type="gramStart"/>
      <w:r w:rsidRPr="0042717A">
        <w:rPr>
          <w:rFonts w:ascii="Times New Roman" w:eastAsia="Times New Roman" w:hAnsi="Times New Roman" w:cs="Times New Roman"/>
          <w:sz w:val="26"/>
          <w:szCs w:val="26"/>
        </w:rPr>
        <w:t>районного</w:t>
      </w:r>
      <w:proofErr w:type="gramEnd"/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и от республиканского центров, отдаленность от ж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лезной  дороги;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 высокий уровень безработицы и эмиграция населения из села;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 сокращение и ликвидация предприятий, организаций, сокращение штатов (учит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лей, медицинских работников, работников лесничества, ветеринарного участка и т. д.)</w:t>
      </w:r>
    </w:p>
    <w:p w:rsidR="00861697" w:rsidRPr="0042717A" w:rsidRDefault="00861697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2.3. Возможности и угрозы социально- экономического развития(SWOT-анализ).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Сильные (S) и слабые (W) стороны, которые должны быть использованы для пе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спективного развития поселения, и ключевые проблемы, требующие решения для достижения высокого уровня развития, на решение которых будет направлена Стратегия соц</w:t>
      </w:r>
      <w:r w:rsidR="00E948E0" w:rsidRPr="0042717A">
        <w:rPr>
          <w:rFonts w:ascii="Times New Roman" w:eastAsia="Times New Roman" w:hAnsi="Times New Roman" w:cs="Times New Roman"/>
          <w:sz w:val="26"/>
          <w:szCs w:val="26"/>
        </w:rPr>
        <w:t xml:space="preserve">иально-экономического развития Саралинского 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на период до 2026 года.</w:t>
      </w:r>
    </w:p>
    <w:p w:rsidR="00861697" w:rsidRPr="0042717A" w:rsidRDefault="00861697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2.3.1. Угрозы социально- экономического развития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-  усиление оттока населения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-  снижение объема собираемости налогов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-  снижение демографического потенциала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-  сокращение квалифицированных кадров</w:t>
      </w:r>
    </w:p>
    <w:p w:rsidR="00861697" w:rsidRPr="0042717A" w:rsidRDefault="009D5BB9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gramStart"/>
      <w:r w:rsidRPr="0042717A">
        <w:rPr>
          <w:rFonts w:ascii="Times New Roman" w:eastAsia="Times New Roman" w:hAnsi="Times New Roman" w:cs="Times New Roman"/>
          <w:sz w:val="26"/>
          <w:szCs w:val="26"/>
        </w:rPr>
        <w:t>высокая</w:t>
      </w:r>
      <w:proofErr w:type="gramEnd"/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дотацион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ность бюджета поселения.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2.3.2. Возможности социально- экономического развития.</w:t>
      </w:r>
    </w:p>
    <w:p w:rsidR="00156380" w:rsidRDefault="00156380" w:rsidP="0015638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развиваться за счет л</w:t>
      </w:r>
      <w:r>
        <w:rPr>
          <w:rFonts w:ascii="Times New Roman" w:eastAsia="Times New Roman" w:hAnsi="Times New Roman" w:cs="Times New Roman"/>
          <w:sz w:val="26"/>
          <w:szCs w:val="26"/>
        </w:rPr>
        <w:t>есозаготовок и переработки леса;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56380" w:rsidRDefault="00156380" w:rsidP="00156380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активной предпринимательской деятельности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5638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156380" w:rsidRDefault="00156380" w:rsidP="00156380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61697" w:rsidRPr="00156380" w:rsidRDefault="001D1F42" w:rsidP="00156380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6380">
        <w:rPr>
          <w:rFonts w:ascii="Times New Roman" w:eastAsia="Times New Roman" w:hAnsi="Times New Roman" w:cs="Times New Roman"/>
          <w:b/>
          <w:sz w:val="26"/>
          <w:szCs w:val="26"/>
        </w:rPr>
        <w:t>2.4.</w:t>
      </w:r>
      <w:r w:rsidR="00A91E02" w:rsidRPr="00156380">
        <w:rPr>
          <w:rFonts w:ascii="Times New Roman" w:eastAsia="Times New Roman" w:hAnsi="Times New Roman" w:cs="Times New Roman"/>
          <w:b/>
          <w:sz w:val="26"/>
          <w:szCs w:val="26"/>
        </w:rPr>
        <w:t>Основные проблемы социально-экономического развития</w:t>
      </w:r>
    </w:p>
    <w:p w:rsidR="0042717A" w:rsidRPr="0042717A" w:rsidRDefault="0042717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В результате проведенного анализа социально-экономического развития муниц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пального образования </w:t>
      </w:r>
      <w:r w:rsidR="008C714D" w:rsidRPr="0042717A">
        <w:rPr>
          <w:rFonts w:ascii="Times New Roman" w:eastAsia="Times New Roman" w:hAnsi="Times New Roman" w:cs="Times New Roman"/>
          <w:sz w:val="26"/>
          <w:szCs w:val="26"/>
        </w:rPr>
        <w:t xml:space="preserve">Саралинский 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сельсовет обозначились следующие проблемы:</w:t>
      </w:r>
    </w:p>
    <w:p w:rsidR="00861697" w:rsidRPr="0042717A" w:rsidRDefault="00156380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социального характера;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61697" w:rsidRPr="0042717A" w:rsidRDefault="00156380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92340" w:rsidRPr="0042717A">
        <w:rPr>
          <w:rFonts w:ascii="Times New Roman" w:eastAsia="Times New Roman" w:hAnsi="Times New Roman" w:cs="Times New Roman"/>
          <w:sz w:val="26"/>
          <w:szCs w:val="26"/>
        </w:rPr>
        <w:t>низкий уровень жизни населения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61697" w:rsidRPr="0042717A" w:rsidRDefault="00156380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высокий уровень безработицы;</w:t>
      </w:r>
    </w:p>
    <w:p w:rsidR="00861697" w:rsidRPr="0042717A" w:rsidRDefault="00156380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сложная медико-демографическая ситуация;</w:t>
      </w:r>
    </w:p>
    <w:p w:rsidR="00861697" w:rsidRPr="0042717A" w:rsidRDefault="00156380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высокий процент одиноких престарелых граждан (нет круглосуточного стацион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ра);</w:t>
      </w:r>
    </w:p>
    <w:p w:rsidR="00156380" w:rsidRDefault="00156380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697" w:rsidRPr="0042717A" w:rsidRDefault="00156380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слабая материально-техническая база учреждений социальной сферы (здрав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охранение, образование, культура);</w:t>
      </w:r>
    </w:p>
    <w:p w:rsidR="00861697" w:rsidRPr="0042717A" w:rsidRDefault="00156380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высокий износ жилищного фонда.</w:t>
      </w:r>
    </w:p>
    <w:p w:rsidR="00156380" w:rsidRDefault="00156380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Экономического характера:</w:t>
      </w:r>
    </w:p>
    <w:p w:rsidR="00861697" w:rsidRPr="0042717A" w:rsidRDefault="00156380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отсутствие ведущих промышленных предприятий и организаций;</w:t>
      </w:r>
    </w:p>
    <w:p w:rsidR="00861697" w:rsidRPr="0042717A" w:rsidRDefault="00156380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отсутствие сельскохозяйственного производства</w:t>
      </w:r>
    </w:p>
    <w:p w:rsidR="00861697" w:rsidRPr="0042717A" w:rsidRDefault="00861697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697" w:rsidRPr="00156380" w:rsidRDefault="00A91E02" w:rsidP="00156380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6380">
        <w:rPr>
          <w:rFonts w:ascii="Times New Roman" w:eastAsia="Times New Roman" w:hAnsi="Times New Roman" w:cs="Times New Roman"/>
          <w:b/>
          <w:sz w:val="26"/>
          <w:szCs w:val="26"/>
        </w:rPr>
        <w:t>3. Цели, основные направления и приоритеты</w:t>
      </w:r>
    </w:p>
    <w:p w:rsidR="00861697" w:rsidRPr="00156380" w:rsidRDefault="00A91E02" w:rsidP="00156380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6380">
        <w:rPr>
          <w:rFonts w:ascii="Times New Roman" w:eastAsia="Times New Roman" w:hAnsi="Times New Roman" w:cs="Times New Roman"/>
          <w:b/>
          <w:sz w:val="26"/>
          <w:szCs w:val="26"/>
        </w:rPr>
        <w:t>социально-экономического развития</w:t>
      </w:r>
    </w:p>
    <w:p w:rsidR="00861697" w:rsidRPr="00156380" w:rsidRDefault="00A91E02" w:rsidP="00156380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6380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156380">
        <w:rPr>
          <w:rFonts w:ascii="Times New Roman" w:eastAsia="Times New Roman" w:hAnsi="Times New Roman" w:cs="Times New Roman"/>
          <w:b/>
          <w:sz w:val="26"/>
          <w:szCs w:val="26"/>
        </w:rPr>
        <w:t>СА</w:t>
      </w:r>
      <w:r w:rsidR="00C92340" w:rsidRPr="00156380">
        <w:rPr>
          <w:rFonts w:ascii="Times New Roman" w:eastAsia="Times New Roman" w:hAnsi="Times New Roman" w:cs="Times New Roman"/>
          <w:b/>
          <w:sz w:val="26"/>
          <w:szCs w:val="26"/>
        </w:rPr>
        <w:t xml:space="preserve">РАЛИНСКОЕ </w:t>
      </w:r>
      <w:r w:rsidRPr="00156380">
        <w:rPr>
          <w:rFonts w:ascii="Times New Roman" w:eastAsia="Times New Roman" w:hAnsi="Times New Roman" w:cs="Times New Roman"/>
          <w:b/>
          <w:sz w:val="26"/>
          <w:szCs w:val="26"/>
        </w:rPr>
        <w:t>ПОСЕЛЕНИЕ.</w:t>
      </w:r>
    </w:p>
    <w:p w:rsidR="00861697" w:rsidRPr="0042717A" w:rsidRDefault="00861697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697" w:rsidRPr="0042717A" w:rsidRDefault="00A91E02" w:rsidP="0015638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3.1. Стратегическая цель и основные направления развития</w:t>
      </w:r>
      <w:r w:rsidR="001563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муниципального обр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зования </w:t>
      </w:r>
      <w:r w:rsidR="00C92340" w:rsidRPr="0042717A">
        <w:rPr>
          <w:rFonts w:ascii="Times New Roman" w:eastAsia="Times New Roman" w:hAnsi="Times New Roman" w:cs="Times New Roman"/>
          <w:sz w:val="26"/>
          <w:szCs w:val="26"/>
        </w:rPr>
        <w:t xml:space="preserve">Саралинский </w:t>
      </w:r>
      <w:r w:rsidR="009D5BB9" w:rsidRPr="0042717A">
        <w:rPr>
          <w:rFonts w:ascii="Times New Roman" w:eastAsia="Times New Roman" w:hAnsi="Times New Roman" w:cs="Times New Roman"/>
          <w:sz w:val="26"/>
          <w:szCs w:val="26"/>
        </w:rPr>
        <w:t>сельсовет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861697" w:rsidRPr="0042717A" w:rsidRDefault="00861697" w:rsidP="0015638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697" w:rsidRPr="0042717A" w:rsidRDefault="00A91E02" w:rsidP="0015638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      Муниципальное образование </w:t>
      </w:r>
      <w:r w:rsidR="00C92340" w:rsidRPr="0042717A">
        <w:rPr>
          <w:rFonts w:ascii="Times New Roman" w:eastAsia="Times New Roman" w:hAnsi="Times New Roman" w:cs="Times New Roman"/>
          <w:sz w:val="26"/>
          <w:szCs w:val="26"/>
        </w:rPr>
        <w:t xml:space="preserve">Саралинский 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сельсовет может развиваться за счет лесозаготовок и переработки леса, активной предпринимательской деятельн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сти.</w:t>
      </w:r>
    </w:p>
    <w:p w:rsidR="00861697" w:rsidRPr="0042717A" w:rsidRDefault="00156380" w:rsidP="0015638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Перспективным является повышение уровня оздоровления людей, уровня образования и культуры, социальной защиты.</w:t>
      </w:r>
    </w:p>
    <w:p w:rsidR="00861697" w:rsidRPr="0042717A" w:rsidRDefault="00A91E02" w:rsidP="0015638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Стратегическими  целями развития являются: </w:t>
      </w:r>
    </w:p>
    <w:p w:rsidR="00861697" w:rsidRPr="0042717A" w:rsidRDefault="00A91E02" w:rsidP="0015638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-Создание условий для дальнейшего повышения уровня жизни населения на основе образования новых рабочих мест.</w:t>
      </w:r>
    </w:p>
    <w:p w:rsidR="00861697" w:rsidRPr="0042717A" w:rsidRDefault="00A91E02" w:rsidP="0015638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-Повышение эффективного использования потенциала территории.</w:t>
      </w:r>
    </w:p>
    <w:p w:rsidR="00861697" w:rsidRPr="0042717A" w:rsidRDefault="00A91E02" w:rsidP="0015638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-Повышение конкурентоспособности бизнеса и стимулирование структурных и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менений в экономике поселения. </w:t>
      </w:r>
    </w:p>
    <w:p w:rsidR="00861697" w:rsidRPr="0042717A" w:rsidRDefault="00A91E02" w:rsidP="0015638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-Развитие местного самоуправления.</w:t>
      </w:r>
    </w:p>
    <w:p w:rsidR="00861697" w:rsidRPr="0042717A" w:rsidRDefault="00A91E02" w:rsidP="0015638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-Повышение уровня жизни населения.</w:t>
      </w:r>
    </w:p>
    <w:p w:rsidR="00861697" w:rsidRPr="0042717A" w:rsidRDefault="00A91E02" w:rsidP="0015638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-Обеспечение трудовых и социальных  гарантий граждан.</w:t>
      </w:r>
    </w:p>
    <w:p w:rsidR="00861697" w:rsidRPr="0042717A" w:rsidRDefault="0039231A" w:rsidP="0015638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Реализация Стратегии направлена на эффективное использование всех во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з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можностей и ресурсов, которыми сегодня располагает муниципальное образование,  последовательное формирование динамично развивающейся экономики.</w:t>
      </w:r>
    </w:p>
    <w:p w:rsidR="00861697" w:rsidRPr="0042717A" w:rsidRDefault="00A91E02" w:rsidP="0015638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39231A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Отмеченные стратегические направления опираются на ряд приоритетов, которыми  следует руководствоваться при формировании текущих планов и прое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тов на местном уровне, как властью, так и бизнесом.</w:t>
      </w:r>
    </w:p>
    <w:p w:rsidR="00861697" w:rsidRPr="0042717A" w:rsidRDefault="0039231A" w:rsidP="0015638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Важнейшая  задача администрации поселения – создание условий для ра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з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 xml:space="preserve">вития малого бизнеса, помощь в преодолении административных барьеров, поиск рынка сбыта, предоставление имеющихся ресурсов и потенциала села.   </w:t>
      </w:r>
    </w:p>
    <w:p w:rsidR="00861697" w:rsidRPr="0042717A" w:rsidRDefault="00A91E02" w:rsidP="0015638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Развитие местного самоуправления реализуется посредством повышения социал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ной и политической активности населения. Институт местного самоуправления эффективен и действенен, когда администрация  действует при поддержке насел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ния. К наиболее важным направлениям социальной активности можно отнести уч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стие  в работе выборных органов местного самоуправления,   воспитание  молодого поколения,  благоустройство дворовых территорий и т.д. Большое  значение имеет возможность каждого жителя поселения влиять на принимаемые властью решения. </w:t>
      </w:r>
      <w:r w:rsidR="0039231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Важным является  доступность населения к информации о работе муниципальных служащих и главы администрации, которые в свою очередь должны выявлять и устранять любые проявления необоснованной бюрократии.         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Укрепление финансовой основы местного самоуправления предполагает за счет роста налогооблагаемой базы территории, повышения эффективности использов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ния бюджетных средств, муниципального имущества и территориальных земел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ных ресурсов.</w:t>
      </w:r>
    </w:p>
    <w:p w:rsidR="00861697" w:rsidRPr="0042717A" w:rsidRDefault="0039231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Повышение уровня жизни населения реализуется на основе улучшения у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ловий проживания, формирования здорового образа жизни, поддержка личных подсобных хозяйств.</w:t>
      </w:r>
    </w:p>
    <w:p w:rsidR="00861697" w:rsidRPr="0042717A" w:rsidRDefault="0039231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С целью повышения социальной «мобильности» сельского населения адм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нистрация поселения, совместно с федеральной службой занятости, планирует ра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з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 xml:space="preserve">работать и  реализовать стратегии по профессиональной переподготовке сельских жителей, с целью получения   востребованных на рынке труда профессий.   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Кроме этого, планируется  создание условий  для трудоустройства населения. Со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дание новых рабочих мест, поддержка малого предпринимательства. Предполаг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ется  организация работы по поддержке личных подсобных хозяйств (ЛПХ). </w:t>
      </w:r>
    </w:p>
    <w:p w:rsidR="00861697" w:rsidRPr="0042717A" w:rsidRDefault="0039231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Развитие местного самоуправления: увеличение обращений граждан, орг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низация встреч главы муниципального образования с населением, организация личного приема граждан главой и депутатами, привлечение населения к решению вопросов местного значения.</w:t>
      </w:r>
    </w:p>
    <w:p w:rsidR="00650EFD" w:rsidRDefault="00650EFD" w:rsidP="0042717A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61697" w:rsidRPr="0039231A" w:rsidRDefault="00A91E02" w:rsidP="0042717A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9231A">
        <w:rPr>
          <w:rFonts w:ascii="Times New Roman" w:eastAsia="Times New Roman" w:hAnsi="Times New Roman" w:cs="Times New Roman"/>
          <w:b/>
          <w:sz w:val="26"/>
          <w:szCs w:val="26"/>
        </w:rPr>
        <w:t>Развитие транспортной инфраструктуры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   Улучшение состояния сети автомобильных дорог и развитие транспортной и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фраструктуры.</w:t>
      </w:r>
    </w:p>
    <w:p w:rsidR="00861697" w:rsidRPr="0039231A" w:rsidRDefault="00A91E02" w:rsidP="0042717A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9231A">
        <w:rPr>
          <w:rFonts w:ascii="Times New Roman" w:eastAsia="Times New Roman" w:hAnsi="Times New Roman" w:cs="Times New Roman"/>
          <w:b/>
          <w:sz w:val="26"/>
          <w:szCs w:val="26"/>
        </w:rPr>
        <w:t>Развитие сферы информации и связи</w:t>
      </w:r>
    </w:p>
    <w:p w:rsidR="00861697" w:rsidRPr="0042717A" w:rsidRDefault="009D5BB9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39231A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Доступность информации и связи;</w:t>
      </w:r>
    </w:p>
    <w:p w:rsidR="00861697" w:rsidRPr="0042717A" w:rsidRDefault="009D5BB9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Улучшение качества  предоставляемых услуг населению.</w:t>
      </w:r>
    </w:p>
    <w:p w:rsidR="00861697" w:rsidRPr="0039231A" w:rsidRDefault="00A91E02" w:rsidP="0042717A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9231A">
        <w:rPr>
          <w:rFonts w:ascii="Times New Roman" w:eastAsia="Times New Roman" w:hAnsi="Times New Roman" w:cs="Times New Roman"/>
          <w:b/>
          <w:sz w:val="26"/>
          <w:szCs w:val="26"/>
        </w:rPr>
        <w:t>Сфера развития малого предпринимательства</w:t>
      </w:r>
    </w:p>
    <w:p w:rsidR="00861697" w:rsidRPr="0042717A" w:rsidRDefault="0039231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Создание благоприятных условий для развития малого предпринимательства в муниципальном  образовании. Основными целями Стратегии развития потреб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 xml:space="preserve">тельского рынка на территории с. </w:t>
      </w:r>
      <w:r w:rsidR="00C92340" w:rsidRPr="0042717A">
        <w:rPr>
          <w:rFonts w:ascii="Times New Roman" w:eastAsia="Times New Roman" w:hAnsi="Times New Roman" w:cs="Times New Roman"/>
          <w:sz w:val="26"/>
          <w:szCs w:val="26"/>
        </w:rPr>
        <w:t xml:space="preserve">Сарала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 xml:space="preserve"> на 2021-2026гг. являются: </w:t>
      </w:r>
    </w:p>
    <w:p w:rsidR="00861697" w:rsidRPr="0042717A" w:rsidRDefault="009D5BB9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 xml:space="preserve">развитие и совершенствование отрасли торговли, </w:t>
      </w:r>
    </w:p>
    <w:p w:rsidR="00861697" w:rsidRPr="0042717A" w:rsidRDefault="009D5BB9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укрепление и развитие предпринимательской деятельности,</w:t>
      </w:r>
    </w:p>
    <w:p w:rsidR="00861697" w:rsidRPr="0042717A" w:rsidRDefault="009D5BB9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поддержка и развитие  социально-значимых торговых услуг;</w:t>
      </w:r>
    </w:p>
    <w:p w:rsidR="00861697" w:rsidRPr="0042717A" w:rsidRDefault="009D5BB9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защиты прав потребителя на потребительском рынке.  </w:t>
      </w:r>
    </w:p>
    <w:p w:rsidR="00861697" w:rsidRPr="0042717A" w:rsidRDefault="00861697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697" w:rsidRPr="0039231A" w:rsidRDefault="00A91E02" w:rsidP="0042717A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9231A">
        <w:rPr>
          <w:rFonts w:ascii="Times New Roman" w:eastAsia="Times New Roman" w:hAnsi="Times New Roman" w:cs="Times New Roman"/>
          <w:b/>
          <w:sz w:val="26"/>
          <w:szCs w:val="26"/>
        </w:rPr>
        <w:t xml:space="preserve">Повышение уровня жизни населения 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-совершенствование адресной защиты малообеспеченных граждан,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-помощь в оформлении документов для предоставления субсидий; 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Политика в сфере природопользования и экологии</w:t>
      </w:r>
    </w:p>
    <w:p w:rsidR="009D5BB9" w:rsidRPr="0039231A" w:rsidRDefault="00A91E02" w:rsidP="0042717A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9231A">
        <w:rPr>
          <w:rFonts w:ascii="Times New Roman" w:eastAsia="Times New Roman" w:hAnsi="Times New Roman" w:cs="Times New Roman"/>
          <w:b/>
          <w:sz w:val="26"/>
          <w:szCs w:val="26"/>
        </w:rPr>
        <w:t>Главной задачей является</w:t>
      </w:r>
      <w:r w:rsidR="009D5BB9" w:rsidRPr="0039231A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9D5BB9" w:rsidRPr="0042717A" w:rsidRDefault="009D5BB9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 xml:space="preserve"> рациональное использование и воспроизводство природных ресурсов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;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D5BB9" w:rsidRPr="0042717A" w:rsidRDefault="009D5BB9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оздоровление окружающей природной среды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D5BB9" w:rsidRPr="0042717A" w:rsidRDefault="009D5BB9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 о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рганизация экологического воспитания в школе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61697" w:rsidRPr="0042717A" w:rsidRDefault="009D5BB9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 с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оздание и внедрение технологий по утилизации отходов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61697" w:rsidRPr="0039231A" w:rsidRDefault="00A91E02" w:rsidP="0042717A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9231A">
        <w:rPr>
          <w:rFonts w:ascii="Times New Roman" w:eastAsia="Times New Roman" w:hAnsi="Times New Roman" w:cs="Times New Roman"/>
          <w:b/>
          <w:sz w:val="26"/>
          <w:szCs w:val="26"/>
        </w:rPr>
        <w:t>Занятость населения</w:t>
      </w:r>
      <w:r w:rsidR="00561EF9" w:rsidRPr="0039231A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861697" w:rsidRPr="0042717A" w:rsidRDefault="00561EF9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 в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заимодействие с центром занятости населения;</w:t>
      </w:r>
    </w:p>
    <w:p w:rsidR="00861697" w:rsidRPr="0042717A" w:rsidRDefault="00561EF9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lastRenderedPageBreak/>
        <w:t>- п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оддержка малого предпринимательства.</w:t>
      </w:r>
    </w:p>
    <w:p w:rsidR="00861697" w:rsidRPr="0039231A" w:rsidRDefault="00A91E02" w:rsidP="0042717A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9231A">
        <w:rPr>
          <w:rFonts w:ascii="Times New Roman" w:eastAsia="Times New Roman" w:hAnsi="Times New Roman" w:cs="Times New Roman"/>
          <w:b/>
          <w:sz w:val="26"/>
          <w:szCs w:val="26"/>
        </w:rPr>
        <w:t>Здравоохранение</w:t>
      </w:r>
      <w:r w:rsidR="00561EF9" w:rsidRPr="0039231A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</w:t>
      </w:r>
      <w:r w:rsidR="00561EF9" w:rsidRPr="0042717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лучшение состояния здоровья населения</w:t>
      </w:r>
      <w:r w:rsidR="00561EF9" w:rsidRPr="0042717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61697" w:rsidRPr="0042717A" w:rsidRDefault="00561EF9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 о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беспечение доступности населения качественной медицинской помощи;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</w:t>
      </w:r>
      <w:r w:rsidR="00561EF9" w:rsidRPr="0042717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овершенствование инфраструктуры здравоохранения в соответствии с потребн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стями населения в медицинской помощи.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</w:t>
      </w:r>
      <w:r w:rsidR="00561EF9" w:rsidRPr="0042717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оздание и развитие системы профилактики;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</w:t>
      </w:r>
      <w:r w:rsidR="00561EF9" w:rsidRPr="0042717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овершенствование социально-медицинской помощи пожилым людям и детям;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</w:t>
      </w:r>
      <w:r w:rsidR="00561EF9" w:rsidRPr="0042717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оздание мероприятий для снижения заболеваемости и смертности населения и распространения здорового образа жизни.</w:t>
      </w:r>
    </w:p>
    <w:p w:rsidR="00861697" w:rsidRPr="0042717A" w:rsidRDefault="0039231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561EF9" w:rsidRPr="0042717A">
        <w:rPr>
          <w:rFonts w:ascii="Times New Roman" w:eastAsia="Times New Roman" w:hAnsi="Times New Roman" w:cs="Times New Roman"/>
          <w:sz w:val="26"/>
          <w:szCs w:val="26"/>
        </w:rPr>
        <w:t>Экономическое развитие в сфере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 xml:space="preserve"> здравоохранения предусматривает систему мероприятий, направленных на совершенствование лечебного учреждения  за счёт оснащённости его новым оборудованием и специальной мебелью, улучшением технического состояния больничного помещения.</w:t>
      </w:r>
    </w:p>
    <w:p w:rsidR="00861697" w:rsidRPr="0039231A" w:rsidRDefault="00A91E02" w:rsidP="0042717A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9231A">
        <w:rPr>
          <w:rFonts w:ascii="Times New Roman" w:eastAsia="Times New Roman" w:hAnsi="Times New Roman" w:cs="Times New Roman"/>
          <w:b/>
          <w:sz w:val="26"/>
          <w:szCs w:val="26"/>
        </w:rPr>
        <w:t>Культура</w:t>
      </w:r>
      <w:r w:rsidR="00561EF9" w:rsidRPr="0039231A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</w:t>
      </w:r>
      <w:r w:rsidR="00561EF9" w:rsidRPr="0042717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беспечение доступа к культурным ценностям и услугам в сфере культуры</w:t>
      </w:r>
      <w:r w:rsidR="00561EF9" w:rsidRPr="0042717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</w:t>
      </w:r>
      <w:r w:rsidR="00561EF9" w:rsidRPr="0042717A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ополнение и обновление библиотечных фондов;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</w:t>
      </w:r>
      <w:r w:rsidR="00561EF9" w:rsidRPr="0042717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крепление материально-технической базы учреждений культуры;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</w:t>
      </w:r>
      <w:r w:rsidR="00561EF9" w:rsidRPr="0042717A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оддержка всех видов и жанров культуры и исторической традиции;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</w:t>
      </w:r>
      <w:r w:rsidR="00561EF9" w:rsidRPr="0042717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овершенствование культурных мероприятий;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</w:t>
      </w:r>
      <w:r w:rsidR="00561EF9" w:rsidRPr="0042717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оздание условий для проведения культурных мероприятий.</w:t>
      </w:r>
    </w:p>
    <w:p w:rsidR="00861697" w:rsidRPr="0039231A" w:rsidRDefault="00A91E02" w:rsidP="0042717A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9231A">
        <w:rPr>
          <w:rFonts w:ascii="Times New Roman" w:eastAsia="Times New Roman" w:hAnsi="Times New Roman" w:cs="Times New Roman"/>
          <w:b/>
          <w:sz w:val="26"/>
          <w:szCs w:val="26"/>
        </w:rPr>
        <w:t>Развитие физической культуры и спорта</w:t>
      </w:r>
      <w:r w:rsidR="00561EF9" w:rsidRPr="0039231A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</w:t>
      </w:r>
      <w:r w:rsidR="00561EF9" w:rsidRPr="0042717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оздание условий для занятий физической культурой и спортом различных кат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горий населения, позволяющих улучшить здоровье населения</w:t>
      </w:r>
      <w:r w:rsidR="00561EF9" w:rsidRPr="0042717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</w:t>
      </w:r>
      <w:r w:rsidR="00561EF9" w:rsidRPr="0042717A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редоставить населению возможность для занятий физической культурой и спо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том;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</w:t>
      </w:r>
      <w:r w:rsidR="00561EF9" w:rsidRPr="0042717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снастить спортивный зал учебно-спортивным оборудованием и инвентарем;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</w:t>
      </w:r>
      <w:r w:rsidR="00561EF9" w:rsidRPr="0042717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овершенствовать деятельность спортивных секций, кружков для занятий физ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ческой культурой;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</w:t>
      </w:r>
      <w:r w:rsidR="00561EF9" w:rsidRPr="0042717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беспечить поддержку информационно-пропагандистской работы по формиров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нию у населения интереса к физической культуре и спорту.</w:t>
      </w:r>
    </w:p>
    <w:p w:rsidR="00861697" w:rsidRPr="0039231A" w:rsidRDefault="00A91E02" w:rsidP="0042717A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9231A">
        <w:rPr>
          <w:rFonts w:ascii="Times New Roman" w:eastAsia="Times New Roman" w:hAnsi="Times New Roman" w:cs="Times New Roman"/>
          <w:b/>
          <w:sz w:val="26"/>
          <w:szCs w:val="26"/>
        </w:rPr>
        <w:t>Социальная поддержка населения</w:t>
      </w:r>
      <w:r w:rsidR="00561EF9" w:rsidRPr="0039231A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</w:t>
      </w:r>
      <w:r w:rsidR="00561EF9" w:rsidRPr="0042717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лучшение качества жизни граждан;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</w:t>
      </w:r>
      <w:r w:rsidR="00561EF9" w:rsidRPr="0042717A"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азвитие системы социальной адресной помощи</w:t>
      </w:r>
      <w:r w:rsidR="00561EF9" w:rsidRPr="0042717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</w:t>
      </w:r>
      <w:r w:rsidR="00561EF9" w:rsidRPr="0042717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нформированность население в области социальной защиты.</w:t>
      </w:r>
    </w:p>
    <w:p w:rsidR="00861697" w:rsidRPr="0039231A" w:rsidRDefault="00A91E02" w:rsidP="0042717A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9231A">
        <w:rPr>
          <w:rFonts w:ascii="Times New Roman" w:eastAsia="Times New Roman" w:hAnsi="Times New Roman" w:cs="Times New Roman"/>
          <w:b/>
          <w:sz w:val="26"/>
          <w:szCs w:val="26"/>
        </w:rPr>
        <w:t>Развитие местного самоуправления</w:t>
      </w:r>
      <w:r w:rsidR="00561EF9" w:rsidRPr="0039231A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861697" w:rsidRPr="0042717A" w:rsidRDefault="00561EF9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 ф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 xml:space="preserve">ормирование финансово-экономической базы </w:t>
      </w:r>
      <w:r w:rsidR="00C92340" w:rsidRPr="0042717A">
        <w:rPr>
          <w:rFonts w:ascii="Times New Roman" w:eastAsia="Times New Roman" w:hAnsi="Times New Roman" w:cs="Times New Roman"/>
          <w:sz w:val="26"/>
          <w:szCs w:val="26"/>
        </w:rPr>
        <w:t xml:space="preserve">Саралинского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поселения;</w:t>
      </w:r>
    </w:p>
    <w:p w:rsidR="00861697" w:rsidRPr="0042717A" w:rsidRDefault="00561EF9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 ф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ормирование муниципальной собственности;</w:t>
      </w:r>
    </w:p>
    <w:p w:rsidR="00861697" w:rsidRPr="0042717A" w:rsidRDefault="00561EF9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 о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 xml:space="preserve">беспечение местного бюджета путем закрепления доходных источников. </w:t>
      </w:r>
    </w:p>
    <w:p w:rsidR="00861697" w:rsidRPr="0042717A" w:rsidRDefault="00561EF9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 р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азработку и реализацию программ социально-экономического развития муниц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пального образования;</w:t>
      </w:r>
    </w:p>
    <w:p w:rsidR="00861697" w:rsidRPr="0042717A" w:rsidRDefault="00561EF9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 п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одготовка и повышение квалификации кадров муниципального образования;</w:t>
      </w:r>
    </w:p>
    <w:p w:rsidR="00C92340" w:rsidRPr="0042717A" w:rsidRDefault="00561EF9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 и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нформационная поддержка сельсовета муниципальным районом.</w:t>
      </w:r>
    </w:p>
    <w:p w:rsidR="00861697" w:rsidRPr="0039231A" w:rsidRDefault="00A91E02" w:rsidP="0042717A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9231A">
        <w:rPr>
          <w:rFonts w:ascii="Times New Roman" w:eastAsia="Times New Roman" w:hAnsi="Times New Roman" w:cs="Times New Roman"/>
          <w:b/>
          <w:sz w:val="26"/>
          <w:szCs w:val="26"/>
        </w:rPr>
        <w:t>Муниципальная собственность</w:t>
      </w:r>
      <w:r w:rsidR="00561EF9" w:rsidRPr="0039231A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861697" w:rsidRPr="0042717A" w:rsidRDefault="00561EF9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 у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 xml:space="preserve">величение доходов </w:t>
      </w:r>
      <w:r w:rsidR="00C92340" w:rsidRPr="0042717A">
        <w:rPr>
          <w:rFonts w:ascii="Times New Roman" w:eastAsia="Times New Roman" w:hAnsi="Times New Roman" w:cs="Times New Roman"/>
          <w:sz w:val="26"/>
          <w:szCs w:val="26"/>
        </w:rPr>
        <w:t xml:space="preserve">Саралинского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61697" w:rsidRPr="0042717A" w:rsidRDefault="00561EF9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 с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оздание нормативно-правовой базы для ведения платы за нарушение сроков строительства, освоение земельных участков, порядка пользования недвижим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стью и правил благоустройства территории муниципального образования;</w:t>
      </w:r>
    </w:p>
    <w:p w:rsidR="00861697" w:rsidRPr="0042717A" w:rsidRDefault="00561EF9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lastRenderedPageBreak/>
        <w:t>- с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оздание налоговой базы для ведения платы за пользование и приобретение им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у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щества.</w:t>
      </w:r>
    </w:p>
    <w:p w:rsidR="00861697" w:rsidRPr="0042717A" w:rsidRDefault="00861697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697" w:rsidRPr="0042717A" w:rsidRDefault="00861697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697" w:rsidRDefault="00A91E02" w:rsidP="0039231A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9231A">
        <w:rPr>
          <w:rFonts w:ascii="Times New Roman" w:eastAsia="Times New Roman" w:hAnsi="Times New Roman" w:cs="Times New Roman"/>
          <w:b/>
          <w:sz w:val="26"/>
          <w:szCs w:val="26"/>
        </w:rPr>
        <w:t>4. СИСТЕМА ПРОГРАММНЫХ МЕРОПРИЯТИЙ</w:t>
      </w:r>
    </w:p>
    <w:p w:rsidR="0039231A" w:rsidRPr="0039231A" w:rsidRDefault="0039231A" w:rsidP="0039231A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32FA5" w:rsidRDefault="00561EF9" w:rsidP="009F023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Реализация Стратегии будет осуществляться в соответствии с обозначенн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ы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ми приоритетными направлениями социально-эк</w:t>
      </w:r>
      <w:r w:rsidR="009F0238">
        <w:rPr>
          <w:rFonts w:ascii="Times New Roman" w:eastAsia="Times New Roman" w:hAnsi="Times New Roman" w:cs="Times New Roman"/>
          <w:sz w:val="26"/>
          <w:szCs w:val="26"/>
        </w:rPr>
        <w:t>ономического развития поселения</w:t>
      </w:r>
    </w:p>
    <w:p w:rsidR="00861697" w:rsidRPr="00650EFD" w:rsidRDefault="009F0238" w:rsidP="00932FA5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650E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91E02" w:rsidRPr="00650EFD">
        <w:rPr>
          <w:rFonts w:ascii="Times New Roman" w:eastAsia="Times New Roman" w:hAnsi="Times New Roman" w:cs="Times New Roman"/>
          <w:sz w:val="26"/>
          <w:szCs w:val="26"/>
        </w:rPr>
        <w:t xml:space="preserve">через </w:t>
      </w:r>
      <w:r w:rsidRPr="00650EFD">
        <w:rPr>
          <w:rFonts w:ascii="Times New Roman" w:hAnsi="Times New Roman" w:cs="Times New Roman"/>
          <w:bCs/>
          <w:sz w:val="26"/>
          <w:szCs w:val="26"/>
        </w:rPr>
        <w:t xml:space="preserve">планирование мероприятий стратегии социально-экономического развития </w:t>
      </w:r>
      <w:r w:rsidR="00932FA5" w:rsidRPr="00650EFD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0" w:name="_GoBack"/>
      <w:bookmarkEnd w:id="0"/>
      <w:r w:rsidRPr="00650EFD">
        <w:rPr>
          <w:rFonts w:ascii="Times New Roman" w:hAnsi="Times New Roman" w:cs="Times New Roman"/>
          <w:bCs/>
          <w:sz w:val="26"/>
          <w:szCs w:val="26"/>
        </w:rPr>
        <w:t>Сарлинского  сельсовета на 2021 - 2026 годы</w:t>
      </w:r>
      <w:r w:rsidR="00932FA5" w:rsidRPr="00650EF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50EFD">
        <w:rPr>
          <w:rFonts w:ascii="Times New Roman" w:eastAsia="Times New Roman" w:hAnsi="Times New Roman" w:cs="Times New Roman"/>
          <w:sz w:val="26"/>
          <w:szCs w:val="26"/>
        </w:rPr>
        <w:t>(приложение 1)</w:t>
      </w:r>
      <w:r w:rsidR="00A91E02" w:rsidRPr="00650EFD">
        <w:rPr>
          <w:rFonts w:ascii="Times New Roman" w:eastAsia="Times New Roman" w:hAnsi="Times New Roman" w:cs="Times New Roman"/>
          <w:sz w:val="26"/>
          <w:szCs w:val="26"/>
        </w:rPr>
        <w:t>.</w:t>
      </w:r>
      <w:r w:rsidR="00F16D06" w:rsidRPr="00650E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0EFD" w:rsidRPr="00650E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6D06" w:rsidRPr="00650EFD">
        <w:rPr>
          <w:rFonts w:ascii="Times New Roman" w:eastAsia="Times New Roman" w:hAnsi="Times New Roman" w:cs="Times New Roman"/>
          <w:sz w:val="26"/>
          <w:szCs w:val="26"/>
        </w:rPr>
        <w:t xml:space="preserve">Перечень </w:t>
      </w:r>
      <w:r w:rsidR="00932FA5" w:rsidRPr="00650EFD">
        <w:rPr>
          <w:rFonts w:ascii="Times New Roman" w:eastAsia="Times New Roman" w:hAnsi="Times New Roman" w:cs="Times New Roman"/>
          <w:sz w:val="26"/>
          <w:szCs w:val="26"/>
        </w:rPr>
        <w:t>муниц</w:t>
      </w:r>
      <w:r w:rsidR="00932FA5" w:rsidRPr="00650EF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32FA5" w:rsidRPr="00650EFD">
        <w:rPr>
          <w:rFonts w:ascii="Times New Roman" w:eastAsia="Times New Roman" w:hAnsi="Times New Roman" w:cs="Times New Roman"/>
          <w:sz w:val="26"/>
          <w:szCs w:val="26"/>
        </w:rPr>
        <w:t>пальных программ</w:t>
      </w:r>
      <w:r w:rsidR="00F16D06" w:rsidRPr="00650EFD">
        <w:rPr>
          <w:rFonts w:ascii="Times New Roman" w:eastAsia="Times New Roman" w:hAnsi="Times New Roman" w:cs="Times New Roman"/>
          <w:sz w:val="26"/>
          <w:szCs w:val="26"/>
        </w:rPr>
        <w:t xml:space="preserve"> (приложение </w:t>
      </w:r>
      <w:r w:rsidRPr="00650E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F16D06" w:rsidRPr="00650EFD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561EF9" w:rsidRPr="0042717A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Правовой основой Стратегии являются Конституция Российской Федерации и Республики Хакасия, федеральные законы, нормативно-правовые акты Прав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тельства и Верховного Совета Республики Хакасия, администрации Орджоники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зевского района, администрации </w:t>
      </w:r>
      <w:r w:rsidR="00C92340" w:rsidRPr="0042717A">
        <w:rPr>
          <w:rFonts w:ascii="Times New Roman" w:eastAsia="Times New Roman" w:hAnsi="Times New Roman" w:cs="Times New Roman"/>
          <w:sz w:val="26"/>
          <w:szCs w:val="26"/>
        </w:rPr>
        <w:t xml:space="preserve">Саралинского 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сельсовета и Совета депутатов </w:t>
      </w:r>
      <w:r w:rsidR="00C92340" w:rsidRPr="0042717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C92340" w:rsidRPr="0042717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C92340" w:rsidRPr="0042717A">
        <w:rPr>
          <w:rFonts w:ascii="Times New Roman" w:eastAsia="Times New Roman" w:hAnsi="Times New Roman" w:cs="Times New Roman"/>
          <w:sz w:val="26"/>
          <w:szCs w:val="26"/>
        </w:rPr>
        <w:t xml:space="preserve">ралинского 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сельсовета.</w:t>
      </w:r>
    </w:p>
    <w:p w:rsidR="00861697" w:rsidRPr="0042717A" w:rsidRDefault="00861697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697" w:rsidRPr="0039231A" w:rsidRDefault="00A91E02" w:rsidP="0042717A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9231A">
        <w:rPr>
          <w:rFonts w:ascii="Times New Roman" w:eastAsia="Times New Roman" w:hAnsi="Times New Roman" w:cs="Times New Roman"/>
          <w:b/>
          <w:sz w:val="26"/>
          <w:szCs w:val="26"/>
        </w:rPr>
        <w:t>4.1.Основные направления повышения эффективности системы муниципал</w:t>
      </w:r>
      <w:r w:rsidRPr="0039231A">
        <w:rPr>
          <w:rFonts w:ascii="Times New Roman" w:eastAsia="Times New Roman" w:hAnsi="Times New Roman" w:cs="Times New Roman"/>
          <w:b/>
          <w:sz w:val="26"/>
          <w:szCs w:val="26"/>
        </w:rPr>
        <w:t>ь</w:t>
      </w:r>
      <w:r w:rsidRPr="0039231A">
        <w:rPr>
          <w:rFonts w:ascii="Times New Roman" w:eastAsia="Times New Roman" w:hAnsi="Times New Roman" w:cs="Times New Roman"/>
          <w:b/>
          <w:sz w:val="26"/>
          <w:szCs w:val="26"/>
        </w:rPr>
        <w:t>ного управления.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561EF9" w:rsidRPr="0042717A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Для повышения эффективности системы </w:t>
      </w:r>
      <w:r w:rsidR="00C92340" w:rsidRPr="0042717A">
        <w:rPr>
          <w:rFonts w:ascii="Times New Roman" w:eastAsia="Times New Roman" w:hAnsi="Times New Roman" w:cs="Times New Roman"/>
          <w:sz w:val="26"/>
          <w:szCs w:val="26"/>
        </w:rPr>
        <w:t>муниципального управления Сар</w:t>
      </w:r>
      <w:r w:rsidR="00C92340" w:rsidRPr="0042717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C92340" w:rsidRPr="0042717A">
        <w:rPr>
          <w:rFonts w:ascii="Times New Roman" w:eastAsia="Times New Roman" w:hAnsi="Times New Roman" w:cs="Times New Roman"/>
          <w:sz w:val="26"/>
          <w:szCs w:val="26"/>
        </w:rPr>
        <w:t xml:space="preserve">линского 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сельского поселения необходимо сконцентрироваться на решении сл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дующих стратегических задач:</w:t>
      </w:r>
    </w:p>
    <w:p w:rsidR="00861697" w:rsidRPr="0042717A" w:rsidRDefault="00561EF9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снижение административных барьеров и повышение качества предоставления муниципальных услуг, в том числе в электронном виде;</w:t>
      </w:r>
    </w:p>
    <w:p w:rsidR="00861697" w:rsidRPr="0042717A" w:rsidRDefault="00561EF9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увеличение доходной базы и обеспечение сбалансированности бюджета посел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ния;</w:t>
      </w:r>
    </w:p>
    <w:p w:rsidR="00861697" w:rsidRPr="0042717A" w:rsidRDefault="00561EF9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 xml:space="preserve">повышение ответственности муниципальных служащих администрации </w:t>
      </w:r>
      <w:r w:rsidR="00C92340" w:rsidRPr="0042717A">
        <w:rPr>
          <w:rFonts w:ascii="Times New Roman" w:eastAsia="Times New Roman" w:hAnsi="Times New Roman" w:cs="Times New Roman"/>
          <w:sz w:val="26"/>
          <w:szCs w:val="26"/>
        </w:rPr>
        <w:t>Сарали</w:t>
      </w:r>
      <w:r w:rsidR="00C92340" w:rsidRPr="0042717A">
        <w:rPr>
          <w:rFonts w:ascii="Times New Roman" w:eastAsia="Times New Roman" w:hAnsi="Times New Roman" w:cs="Times New Roman"/>
          <w:sz w:val="26"/>
          <w:szCs w:val="26"/>
        </w:rPr>
        <w:t>н</w:t>
      </w:r>
      <w:r w:rsidR="00C92340" w:rsidRPr="0042717A">
        <w:rPr>
          <w:rFonts w:ascii="Times New Roman" w:eastAsia="Times New Roman" w:hAnsi="Times New Roman" w:cs="Times New Roman"/>
          <w:sz w:val="26"/>
          <w:szCs w:val="26"/>
        </w:rPr>
        <w:t xml:space="preserve">ского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proofErr w:type="gramEnd"/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 xml:space="preserve"> поселении за результаты деятельности;</w:t>
      </w:r>
    </w:p>
    <w:p w:rsidR="00861697" w:rsidRPr="0042717A" w:rsidRDefault="00561EF9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обеспечение открытости и доступности информации о деятельности органов м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 xml:space="preserve">стного самоуправления </w:t>
      </w:r>
      <w:r w:rsidR="00C92340" w:rsidRPr="0042717A">
        <w:rPr>
          <w:rFonts w:ascii="Times New Roman" w:eastAsia="Times New Roman" w:hAnsi="Times New Roman" w:cs="Times New Roman"/>
          <w:sz w:val="26"/>
          <w:szCs w:val="26"/>
        </w:rPr>
        <w:t xml:space="preserve">Саралинского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сельского поселения социально - значимой информации, установление и развитие качественной и оперативной обратной связи с населением.</w:t>
      </w:r>
    </w:p>
    <w:p w:rsidR="00861697" w:rsidRPr="0042717A" w:rsidRDefault="00861697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61EF9" w:rsidRPr="0039231A" w:rsidRDefault="00A91E02" w:rsidP="0042717A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9231A">
        <w:rPr>
          <w:rFonts w:ascii="Times New Roman" w:eastAsia="Times New Roman" w:hAnsi="Times New Roman" w:cs="Times New Roman"/>
          <w:b/>
          <w:sz w:val="26"/>
          <w:szCs w:val="26"/>
        </w:rPr>
        <w:t>4.2.Основные направления улучшения качества жизни населения.</w:t>
      </w:r>
    </w:p>
    <w:p w:rsidR="00861697" w:rsidRPr="0042717A" w:rsidRDefault="00561EF9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Для улучшения качества жизни населения сельского поселения в рамках Стр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тегии важно сконцентрироваться на решении следующих стратегических задач: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 улучшение демографической ситуации</w:t>
      </w:r>
      <w:r w:rsidR="00561EF9" w:rsidRPr="0042717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 укрепление института семьи</w:t>
      </w:r>
      <w:r w:rsidR="00561EF9" w:rsidRPr="0042717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 развитие социальной инфраструктуры (здравоохранения, образования, культуры, спорта и молодежной политики)</w:t>
      </w:r>
      <w:r w:rsidR="00561EF9" w:rsidRPr="0042717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 создание благоустроенной среды проживания</w:t>
      </w:r>
      <w:r w:rsidR="00561EF9" w:rsidRPr="0042717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-обеспечение непосредственного участия жителей поселения в разработке мер по улучшению качества жизни в поселении.</w:t>
      </w:r>
    </w:p>
    <w:p w:rsidR="00861697" w:rsidRPr="0039231A" w:rsidRDefault="00861697" w:rsidP="0042717A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61697" w:rsidRPr="0039231A" w:rsidRDefault="00A91E02" w:rsidP="0042717A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9231A">
        <w:rPr>
          <w:rFonts w:ascii="Times New Roman" w:eastAsia="Times New Roman" w:hAnsi="Times New Roman" w:cs="Times New Roman"/>
          <w:b/>
          <w:sz w:val="26"/>
          <w:szCs w:val="26"/>
        </w:rPr>
        <w:t>4.</w:t>
      </w:r>
      <w:r w:rsidR="008C6A49" w:rsidRPr="0039231A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9231A">
        <w:rPr>
          <w:rFonts w:ascii="Times New Roman" w:eastAsia="Times New Roman" w:hAnsi="Times New Roman" w:cs="Times New Roman"/>
          <w:b/>
          <w:sz w:val="26"/>
          <w:szCs w:val="26"/>
        </w:rPr>
        <w:t>.Повышение эффективности адресной социальной поддержки граждан</w:t>
      </w:r>
      <w:r w:rsidR="003F670C" w:rsidRPr="0039231A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lastRenderedPageBreak/>
        <w:t>- мероприятия для решения этой задачи направлены на создание условий для э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фективной социальной реабилитации детей, находящихся в трудной жизненной с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туации</w:t>
      </w:r>
      <w:r w:rsidR="003F670C" w:rsidRPr="0042717A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</w:t>
      </w:r>
      <w:r w:rsidR="003F670C" w:rsidRPr="004271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реализации права на жилье детей-сирот и детей, оставшихся без попечения род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телей.</w:t>
      </w:r>
    </w:p>
    <w:p w:rsidR="00861697" w:rsidRPr="0042717A" w:rsidRDefault="00861697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697" w:rsidRPr="0042717A" w:rsidRDefault="00861697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697" w:rsidRPr="0039231A" w:rsidRDefault="00A91E02" w:rsidP="0042717A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9231A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5. МЕХАНИЗМ РЕАЛИЗАЦИИ СТРАТЕГИИ</w:t>
      </w:r>
    </w:p>
    <w:p w:rsidR="00F16D06" w:rsidRPr="0042717A" w:rsidRDefault="00F16D06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697" w:rsidRPr="0042717A" w:rsidRDefault="003F670C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Механизм реализации Стратегии представляет собой совокупность упра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ляющих структур, осуществляющих координацию и контроль над исполнением программных мероприятий, форм и методов воздействия на исполнителей мер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приятий, иных заинтересованных субъектов, посредством которых осуществляется увязка и согласование интересов участников Стратегии, обеспечивается полная реализация мероприятий.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3F670C" w:rsidRPr="0042717A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Механизм реализации Стратегии предполагает: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-определение направлений и темпов структурной политики;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-материально-техническое обеспечение Стратегии;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-нормативно-правовое обеспечение Стратегии (совокупность нормативных прав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вых документов регулирующих деятельность и отношения участников Стратегии);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-определение исполнителей программных мероприятий;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-организация взаимодействия управляющих органов и исполнителей;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-ведение отчетности о ходе исполнения стратегии и отдельных программных мер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приятий;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-организацию системы контроля над исполнением Стратегии и внесения коррект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ровок в связи с изменившимися условиями.</w:t>
      </w:r>
    </w:p>
    <w:p w:rsidR="00861697" w:rsidRPr="0042717A" w:rsidRDefault="00861697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697" w:rsidRPr="0039231A" w:rsidRDefault="00A91E02" w:rsidP="0042717A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9231A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6. </w:t>
      </w:r>
      <w:r w:rsidR="0039231A">
        <w:rPr>
          <w:rFonts w:ascii="Times New Roman" w:eastAsia="Times New Roman" w:hAnsi="Times New Roman" w:cs="Times New Roman"/>
          <w:b/>
          <w:sz w:val="26"/>
          <w:szCs w:val="26"/>
        </w:rPr>
        <w:t>ОЖИДАЕМЫЕ РЕЗУЛЬТАТЫ</w:t>
      </w:r>
    </w:p>
    <w:p w:rsidR="00861697" w:rsidRPr="0042717A" w:rsidRDefault="00861697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670C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39231A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Выполнение намеченных организационных мероприятий Стратегии, разр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ботка и принятие предусмотренных нормативно-правовых актов является основой реализации стратегической цели </w:t>
      </w:r>
      <w:r w:rsidR="00C92340" w:rsidRPr="0042717A">
        <w:rPr>
          <w:rFonts w:ascii="Times New Roman" w:eastAsia="Times New Roman" w:hAnsi="Times New Roman" w:cs="Times New Roman"/>
          <w:sz w:val="26"/>
          <w:szCs w:val="26"/>
        </w:rPr>
        <w:t xml:space="preserve">Саралинского 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поселения. 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Реализация  Стратегии планирует получить следующие результаты: </w:t>
      </w:r>
    </w:p>
    <w:p w:rsidR="00861697" w:rsidRPr="0039231A" w:rsidRDefault="00A91E02" w:rsidP="0042717A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9231A">
        <w:rPr>
          <w:rFonts w:ascii="Times New Roman" w:eastAsia="Times New Roman" w:hAnsi="Times New Roman" w:cs="Times New Roman"/>
          <w:b/>
          <w:sz w:val="26"/>
          <w:szCs w:val="26"/>
        </w:rPr>
        <w:t xml:space="preserve">  В экономической сфере: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</w:t>
      </w:r>
      <w:r w:rsidR="003F670C" w:rsidRPr="004271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развитие малого предпринимательства</w:t>
      </w:r>
      <w:r w:rsidR="003F670C" w:rsidRPr="0042717A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</w:t>
      </w:r>
      <w:r w:rsidR="003F670C" w:rsidRPr="004271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снижение тенденции спада в производстве товарной сельскохозяйственной пр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дукции в личных подсобных хозяйствах населения;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</w:t>
      </w:r>
      <w:r w:rsidR="003F670C" w:rsidRPr="004271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улучшение состояния сети автомобильных дорог и улиц, находящихся на терр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тории муниципального образования.</w:t>
      </w:r>
    </w:p>
    <w:p w:rsidR="00861697" w:rsidRPr="0039231A" w:rsidRDefault="00A91E02" w:rsidP="0042717A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9231A">
        <w:rPr>
          <w:rFonts w:ascii="Times New Roman" w:eastAsia="Times New Roman" w:hAnsi="Times New Roman" w:cs="Times New Roman"/>
          <w:b/>
          <w:sz w:val="26"/>
          <w:szCs w:val="26"/>
        </w:rPr>
        <w:t xml:space="preserve"> В социальной сфере: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</w:t>
      </w:r>
      <w:r w:rsidR="003F670C" w:rsidRPr="004271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повышение обеспеченности населения социальными услугами;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</w:t>
      </w:r>
      <w:r w:rsidR="003F670C" w:rsidRPr="004271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преодоление тенденции роста безработицы;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</w:t>
      </w:r>
      <w:r w:rsidR="003F670C" w:rsidRPr="004271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повышение общего уровня доходов населения;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</w:t>
      </w:r>
      <w:r w:rsidR="003F670C" w:rsidRPr="004271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улучшение состояния окружающей природной среды;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</w:t>
      </w:r>
      <w:r w:rsidR="003F670C" w:rsidRPr="004271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улучшение состояния здоровья населения;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</w:t>
      </w:r>
      <w:r w:rsidR="003F670C" w:rsidRPr="004271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повышение уровня культурно-нравственного воспитания населения;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</w:t>
      </w:r>
      <w:r w:rsidR="003F670C" w:rsidRPr="004271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снижение уровня смертности населения.</w:t>
      </w:r>
    </w:p>
    <w:p w:rsidR="00861697" w:rsidRPr="0039231A" w:rsidRDefault="00A91E02" w:rsidP="0042717A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9231A">
        <w:rPr>
          <w:rFonts w:ascii="Times New Roman" w:eastAsia="Times New Roman" w:hAnsi="Times New Roman" w:cs="Times New Roman"/>
          <w:b/>
          <w:sz w:val="26"/>
          <w:szCs w:val="26"/>
        </w:rPr>
        <w:t xml:space="preserve"> В финансово-бюджетной сфере: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lastRenderedPageBreak/>
        <w:t>-</w:t>
      </w:r>
      <w:r w:rsidR="003F670C" w:rsidRPr="004271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увеличение доли  собственных доходов муниципального образования;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</w:t>
      </w:r>
      <w:r w:rsidR="003F670C" w:rsidRPr="004271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повышение собираемость налогов;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 увеличение доходной части бюджета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</w:t>
      </w:r>
      <w:r w:rsidR="003F670C" w:rsidRPr="004271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создание эффективного бюджетного планирования.</w:t>
      </w:r>
    </w:p>
    <w:p w:rsidR="00861697" w:rsidRPr="0039231A" w:rsidRDefault="00A91E02" w:rsidP="0042717A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9231A">
        <w:rPr>
          <w:rFonts w:ascii="Times New Roman" w:eastAsia="Times New Roman" w:hAnsi="Times New Roman" w:cs="Times New Roman"/>
          <w:b/>
          <w:sz w:val="26"/>
          <w:szCs w:val="26"/>
        </w:rPr>
        <w:t xml:space="preserve"> В сфере муниципального управления: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</w:t>
      </w:r>
      <w:r w:rsidR="003F670C" w:rsidRPr="004271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повышение эффективности работы администрации;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-</w:t>
      </w:r>
      <w:r w:rsidR="003F670C" w:rsidRPr="004271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повышение эффективности управления муниципальной собственностью.</w:t>
      </w:r>
    </w:p>
    <w:p w:rsidR="00861697" w:rsidRPr="0042717A" w:rsidRDefault="00861697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697" w:rsidRPr="0039231A" w:rsidRDefault="00A91E02" w:rsidP="0039231A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9231A">
        <w:rPr>
          <w:rFonts w:ascii="Times New Roman" w:eastAsia="Times New Roman" w:hAnsi="Times New Roman" w:cs="Times New Roman"/>
          <w:b/>
          <w:sz w:val="26"/>
          <w:szCs w:val="26"/>
        </w:rPr>
        <w:t xml:space="preserve">6.1. </w:t>
      </w:r>
      <w:r w:rsidR="0039231A">
        <w:rPr>
          <w:rFonts w:ascii="Times New Roman" w:eastAsia="Times New Roman" w:hAnsi="Times New Roman" w:cs="Times New Roman"/>
          <w:b/>
          <w:sz w:val="26"/>
          <w:szCs w:val="26"/>
        </w:rPr>
        <w:t xml:space="preserve"> ОСНОВНЫЕ ПОКАЗАТЕЛИ СОЦИАЛЬНО-ЭКОНОМИЧЕСКОГО РАЗВИТИЯ</w:t>
      </w:r>
    </w:p>
    <w:p w:rsidR="00861697" w:rsidRPr="0042717A" w:rsidRDefault="00861697" w:rsidP="0039231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1697" w:rsidRPr="0042717A" w:rsidRDefault="0039231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Ряд мероприятий стратегии предусматривает создание основ для благоприя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т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ного ведения бизнеса, использование имеющихся преимуществ поселения, напра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 xml:space="preserve">ленных на развитие инфраструктуры, и разработку планов развития существующих предприятий. </w:t>
      </w:r>
    </w:p>
    <w:p w:rsidR="00861697" w:rsidRPr="0042717A" w:rsidRDefault="003F670C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39231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Часть разработанных в течение срока действия Стратегии планов, проектов будет происходить уже за рамками данной стратегии. После окончания срока ее реализации проявятся и основные социальные, экономические и бюджетные э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ф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 xml:space="preserve">фекты от реализации мероприятий Стратегии. </w:t>
      </w:r>
    </w:p>
    <w:p w:rsidR="00861697" w:rsidRPr="0042717A" w:rsidRDefault="003F670C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В целях оперативного отслеживания и контроля хода реализации Стратегии, своевременной корректировки механизма и уточнения основных целевых показ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телей организуется система непрерывного мониторинга, которая обеспечит сра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нительный анализ фактически достигнутых результатов, а также влияние Страт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 xml:space="preserve">гии на уровень социально-экономического развития 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Орджоникидзевский сельсовет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61697" w:rsidRPr="0042717A" w:rsidRDefault="00861697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670C" w:rsidRDefault="00A91E02" w:rsidP="0039231A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9231A">
        <w:rPr>
          <w:rFonts w:ascii="Times New Roman" w:eastAsia="Times New Roman" w:hAnsi="Times New Roman" w:cs="Times New Roman"/>
          <w:b/>
          <w:sz w:val="26"/>
          <w:szCs w:val="26"/>
        </w:rPr>
        <w:t>7.</w:t>
      </w:r>
      <w:r w:rsidR="0039231A">
        <w:rPr>
          <w:rFonts w:ascii="Times New Roman" w:eastAsia="Times New Roman" w:hAnsi="Times New Roman" w:cs="Times New Roman"/>
          <w:b/>
          <w:sz w:val="26"/>
          <w:szCs w:val="26"/>
        </w:rPr>
        <w:t xml:space="preserve"> МЕХАНИЗМ РЕАЛИЗАЦИИ СТРАТЕГИИ </w:t>
      </w:r>
    </w:p>
    <w:p w:rsidR="0039231A" w:rsidRPr="0039231A" w:rsidRDefault="0039231A" w:rsidP="0039231A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61697" w:rsidRPr="0042717A" w:rsidRDefault="0039231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Механизм реализации Стратегии направлен на обеспечение достижения у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тановленных целей.</w:t>
      </w:r>
    </w:p>
    <w:p w:rsidR="00861697" w:rsidRPr="0042717A" w:rsidRDefault="0039231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Реализация Стратегии будет успешной при условии согласованности дейс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т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вий всего сообщества в части выработки последовательности совместных дейс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т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вий, сосредоточения ресурсов на приоритетных направлениях и проектах.</w:t>
      </w:r>
    </w:p>
    <w:p w:rsidR="00861697" w:rsidRPr="0042717A" w:rsidRDefault="0039231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Комплексное управление реализацией Стратегией осуществляет админис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т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 xml:space="preserve">рация </w:t>
      </w:r>
      <w:r w:rsidR="00C92340" w:rsidRPr="0042717A">
        <w:rPr>
          <w:rFonts w:ascii="Times New Roman" w:eastAsia="Times New Roman" w:hAnsi="Times New Roman" w:cs="Times New Roman"/>
          <w:sz w:val="26"/>
          <w:szCs w:val="26"/>
        </w:rPr>
        <w:t xml:space="preserve">Саралинского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которая определяет: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1) эффективные способы и механизмы достижения стратегических целей посел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ния;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2) объёмы бюджетного финансирования муниципальных программ поселения на период их реализации;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3) меры по привлечению средств областного и федерального бюджета, внебюдже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ных источников для финансирования Стратегии;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4) ежегодный мониторинг реализации Стратегии, корректировку стратегии;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>5) координацию и взаимодействие участников реализации Стратегии.</w:t>
      </w:r>
    </w:p>
    <w:p w:rsidR="00861697" w:rsidRPr="0042717A" w:rsidRDefault="00861697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697" w:rsidRPr="0042717A" w:rsidRDefault="0039231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Главным инструментом управления реализацией Стратегии является мон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торинг, осуществляемый на основании системы индикаторов, характеризующих социальное и экономическое развитие поселения.</w:t>
      </w: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lastRenderedPageBreak/>
        <w:t>На основании мониторинга реализации Стратегии осуществляется, в случае нео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ходимости, корректировка целей и задачи Стратегии. </w:t>
      </w:r>
      <w:r w:rsidR="00F6276E" w:rsidRPr="00650EFD">
        <w:rPr>
          <w:rFonts w:ascii="Times New Roman" w:eastAsia="Times New Roman" w:hAnsi="Times New Roman" w:cs="Times New Roman"/>
          <w:sz w:val="26"/>
          <w:szCs w:val="26"/>
        </w:rPr>
        <w:t>Корректировкой Стратегии социально-экономического развития Саралинского сельского поселения являются изменения без изменения периодов, на которые она разрабатывалась с учётом сл</w:t>
      </w:r>
      <w:r w:rsidR="00F6276E" w:rsidRPr="00650EFD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6276E" w:rsidRPr="00650EFD">
        <w:rPr>
          <w:rFonts w:ascii="Times New Roman" w:eastAsia="Times New Roman" w:hAnsi="Times New Roman" w:cs="Times New Roman"/>
          <w:sz w:val="26"/>
          <w:szCs w:val="26"/>
        </w:rPr>
        <w:t>жившихся внутренних и внешних факторов. Корректировка Стратегии  утвержд</w:t>
      </w:r>
      <w:r w:rsidR="00F6276E" w:rsidRPr="00650EFD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6276E" w:rsidRPr="00650EFD">
        <w:rPr>
          <w:rFonts w:ascii="Times New Roman" w:eastAsia="Times New Roman" w:hAnsi="Times New Roman" w:cs="Times New Roman"/>
          <w:sz w:val="26"/>
          <w:szCs w:val="26"/>
        </w:rPr>
        <w:t xml:space="preserve">ются Советом депутатов </w:t>
      </w:r>
      <w:r w:rsidR="00C74431" w:rsidRPr="00650EFD">
        <w:rPr>
          <w:rFonts w:ascii="Times New Roman" w:eastAsia="Times New Roman" w:hAnsi="Times New Roman" w:cs="Times New Roman"/>
          <w:sz w:val="26"/>
          <w:szCs w:val="26"/>
        </w:rPr>
        <w:t xml:space="preserve">Саралинского </w:t>
      </w:r>
      <w:r w:rsidR="00F6276E" w:rsidRPr="00650EFD">
        <w:rPr>
          <w:rFonts w:ascii="Times New Roman" w:eastAsia="Times New Roman" w:hAnsi="Times New Roman" w:cs="Times New Roman"/>
          <w:sz w:val="26"/>
          <w:szCs w:val="26"/>
        </w:rPr>
        <w:t>сельского поселения.</w:t>
      </w:r>
    </w:p>
    <w:p w:rsidR="00861697" w:rsidRPr="0042717A" w:rsidRDefault="0039231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 xml:space="preserve">Документами, в которых отражаются результаты мониторинга реализации Стратегии, являются ежегодный отчет Главы </w:t>
      </w:r>
      <w:r w:rsidR="00C92340" w:rsidRPr="0042717A">
        <w:rPr>
          <w:rFonts w:ascii="Times New Roman" w:eastAsia="Times New Roman" w:hAnsi="Times New Roman" w:cs="Times New Roman"/>
          <w:sz w:val="26"/>
          <w:szCs w:val="26"/>
        </w:rPr>
        <w:t xml:space="preserve">Саралинского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 результатах его деятельности, деятельности администрации поселения и ежего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д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ный доклад о ходе реализации муниципальных программ и оценки эффективности их реализации.</w:t>
      </w:r>
    </w:p>
    <w:p w:rsidR="00861697" w:rsidRPr="0042717A" w:rsidRDefault="0039231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 xml:space="preserve">Порядок </w:t>
      </w:r>
      <w:proofErr w:type="gramStart"/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осуществления мониторинга реализации документов стратегич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ского планирования</w:t>
      </w:r>
      <w:proofErr w:type="gramEnd"/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 xml:space="preserve"> и подготовки документов, в которых отражаются результаты мониторинга реализации документов стратегического планирования, определяется нормативными правовыми актами администрац</w:t>
      </w:r>
      <w:r w:rsidR="00BD7CD0" w:rsidRPr="0042717A">
        <w:rPr>
          <w:rFonts w:ascii="Times New Roman" w:eastAsia="Times New Roman" w:hAnsi="Times New Roman" w:cs="Times New Roman"/>
          <w:sz w:val="26"/>
          <w:szCs w:val="26"/>
        </w:rPr>
        <w:t xml:space="preserve">ии </w:t>
      </w:r>
      <w:r w:rsidR="00C92340" w:rsidRPr="0042717A">
        <w:rPr>
          <w:rFonts w:ascii="Times New Roman" w:eastAsia="Times New Roman" w:hAnsi="Times New Roman" w:cs="Times New Roman"/>
          <w:sz w:val="26"/>
          <w:szCs w:val="26"/>
        </w:rPr>
        <w:t xml:space="preserve">Саралинского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ления.</w:t>
      </w:r>
    </w:p>
    <w:p w:rsidR="00861697" w:rsidRPr="0042717A" w:rsidRDefault="00861697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697" w:rsidRDefault="00A91E02" w:rsidP="0039231A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9231A">
        <w:rPr>
          <w:rFonts w:ascii="Times New Roman" w:eastAsia="Times New Roman" w:hAnsi="Times New Roman" w:cs="Times New Roman"/>
          <w:b/>
          <w:sz w:val="26"/>
          <w:szCs w:val="26"/>
        </w:rPr>
        <w:t>8.</w:t>
      </w:r>
      <w:r w:rsidR="0039231A">
        <w:rPr>
          <w:rFonts w:ascii="Times New Roman" w:eastAsia="Times New Roman" w:hAnsi="Times New Roman" w:cs="Times New Roman"/>
          <w:b/>
          <w:sz w:val="26"/>
          <w:szCs w:val="26"/>
        </w:rPr>
        <w:t xml:space="preserve"> УПРАВЛЕНИЕ РЕАЛИЗАЦИЕЙ СТРАТЕГИИ </w:t>
      </w:r>
    </w:p>
    <w:p w:rsidR="0039231A" w:rsidRPr="0042717A" w:rsidRDefault="0039231A" w:rsidP="0039231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1697" w:rsidRPr="0042717A" w:rsidRDefault="0039231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 xml:space="preserve">Реализация Стратегии осуществляется администрацией </w:t>
      </w:r>
      <w:r w:rsidR="0042717A" w:rsidRPr="0042717A">
        <w:rPr>
          <w:rFonts w:ascii="Times New Roman" w:eastAsia="Times New Roman" w:hAnsi="Times New Roman" w:cs="Times New Roman"/>
          <w:sz w:val="26"/>
          <w:szCs w:val="26"/>
        </w:rPr>
        <w:t xml:space="preserve">Саралинского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 xml:space="preserve"> сел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ь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ского поселения, в соответствии с полномочиями в установленной сфере деятел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ь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>ности.</w:t>
      </w:r>
      <w:r w:rsidR="003F670C" w:rsidRPr="0042717A">
        <w:rPr>
          <w:rFonts w:ascii="Times New Roman" w:eastAsia="Times New Roman" w:hAnsi="Times New Roman" w:cs="Times New Roman"/>
          <w:sz w:val="26"/>
          <w:szCs w:val="26"/>
        </w:rPr>
        <w:t xml:space="preserve"> Комплексное управление реализацией Стратегии осуществляет </w:t>
      </w:r>
      <w:r w:rsidR="00A91E02" w:rsidRPr="0042717A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42717A" w:rsidRPr="0042717A">
        <w:rPr>
          <w:rFonts w:ascii="Times New Roman" w:eastAsia="Times New Roman" w:hAnsi="Times New Roman" w:cs="Times New Roman"/>
          <w:sz w:val="26"/>
          <w:szCs w:val="26"/>
        </w:rPr>
        <w:t>Сар</w:t>
      </w:r>
      <w:r w:rsidR="0042717A" w:rsidRPr="0042717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2717A" w:rsidRPr="0042717A">
        <w:rPr>
          <w:rFonts w:ascii="Times New Roman" w:eastAsia="Times New Roman" w:hAnsi="Times New Roman" w:cs="Times New Roman"/>
          <w:sz w:val="26"/>
          <w:szCs w:val="26"/>
        </w:rPr>
        <w:t>линского сельсовета</w:t>
      </w:r>
      <w:r w:rsidR="003F670C" w:rsidRPr="0042717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61697" w:rsidRPr="0042717A" w:rsidRDefault="00861697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697" w:rsidRPr="0042717A" w:rsidRDefault="00861697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697" w:rsidRPr="0042717A" w:rsidRDefault="00861697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697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42717A" w:rsidRPr="0042717A">
        <w:rPr>
          <w:rFonts w:ascii="Times New Roman" w:eastAsia="Times New Roman" w:hAnsi="Times New Roman" w:cs="Times New Roman"/>
          <w:sz w:val="26"/>
          <w:szCs w:val="26"/>
        </w:rPr>
        <w:t xml:space="preserve"> Саралинского  сельсовета                                       </w:t>
      </w:r>
      <w:r w:rsidR="0039231A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="0042717A" w:rsidRPr="0042717A">
        <w:rPr>
          <w:rFonts w:ascii="Times New Roman" w:eastAsia="Times New Roman" w:hAnsi="Times New Roman" w:cs="Times New Roman"/>
          <w:sz w:val="26"/>
          <w:szCs w:val="26"/>
        </w:rPr>
        <w:t>А.И. Мельверт</w:t>
      </w:r>
    </w:p>
    <w:p w:rsidR="00960CEC" w:rsidRDefault="00960CEC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0CEC" w:rsidRDefault="00960CEC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0CEC" w:rsidRDefault="00960CEC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0CEC" w:rsidRDefault="00960CEC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0CEC" w:rsidRDefault="00960CEC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0CEC" w:rsidRDefault="00960CEC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0CEC" w:rsidRDefault="00960CEC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0CEC" w:rsidRDefault="00960CEC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0CEC" w:rsidRDefault="00960CEC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0CEC" w:rsidRDefault="00960CEC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0CEC" w:rsidRDefault="00960CEC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0CEC" w:rsidRDefault="00960CEC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0CEC" w:rsidRDefault="00960CEC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0CEC" w:rsidRDefault="00960CEC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0CEC" w:rsidRDefault="00960CEC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0CEC" w:rsidRDefault="00960CEC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0CEC" w:rsidRDefault="00960CEC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0CEC" w:rsidRDefault="00960CEC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0CEC" w:rsidRDefault="00960CEC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0CEC" w:rsidRDefault="00960CEC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0CEC" w:rsidRDefault="00960CEC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0CEC" w:rsidRPr="00650EFD" w:rsidRDefault="009F0238" w:rsidP="00650EFD">
      <w:pPr>
        <w:pStyle w:val="a3"/>
        <w:jc w:val="right"/>
        <w:rPr>
          <w:rFonts w:ascii="Times New Roman" w:eastAsia="Times New Roman" w:hAnsi="Times New Roman" w:cs="Times New Roman"/>
        </w:rPr>
      </w:pPr>
      <w:r>
        <w:rPr>
          <w:rFonts w:eastAsia="Times New Roman"/>
        </w:rPr>
        <w:lastRenderedPageBreak/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650EFD">
        <w:rPr>
          <w:rFonts w:ascii="Times New Roman" w:eastAsia="Times New Roman" w:hAnsi="Times New Roman" w:cs="Times New Roman"/>
        </w:rPr>
        <w:t>Приложение 1</w:t>
      </w:r>
    </w:p>
    <w:p w:rsidR="009F0238" w:rsidRPr="00650EFD" w:rsidRDefault="009F0238" w:rsidP="00650EFD">
      <w:pPr>
        <w:pStyle w:val="a3"/>
        <w:jc w:val="right"/>
        <w:rPr>
          <w:rFonts w:ascii="Times New Roman" w:eastAsia="Times New Roman" w:hAnsi="Times New Roman" w:cs="Times New Roman"/>
        </w:rPr>
      </w:pPr>
      <w:r w:rsidRPr="00650EFD">
        <w:rPr>
          <w:rFonts w:ascii="Times New Roman" w:eastAsia="Times New Roman" w:hAnsi="Times New Roman" w:cs="Times New Roman"/>
        </w:rPr>
        <w:t>к Стратегии социально -</w:t>
      </w:r>
    </w:p>
    <w:p w:rsidR="009F0238" w:rsidRPr="00650EFD" w:rsidRDefault="009F0238" w:rsidP="00650EFD">
      <w:pPr>
        <w:pStyle w:val="a3"/>
        <w:jc w:val="right"/>
        <w:rPr>
          <w:rFonts w:ascii="Times New Roman" w:eastAsia="Times New Roman" w:hAnsi="Times New Roman" w:cs="Times New Roman"/>
        </w:rPr>
      </w:pPr>
      <w:r w:rsidRPr="00650EFD">
        <w:rPr>
          <w:rFonts w:ascii="Times New Roman" w:eastAsia="Times New Roman" w:hAnsi="Times New Roman" w:cs="Times New Roman"/>
        </w:rPr>
        <w:t>экономического развития</w:t>
      </w:r>
    </w:p>
    <w:p w:rsidR="009F0238" w:rsidRPr="00650EFD" w:rsidRDefault="009F0238" w:rsidP="00650EFD">
      <w:pPr>
        <w:pStyle w:val="a3"/>
        <w:jc w:val="right"/>
        <w:rPr>
          <w:rFonts w:ascii="Times New Roman" w:eastAsia="Times New Roman" w:hAnsi="Times New Roman" w:cs="Times New Roman"/>
        </w:rPr>
      </w:pPr>
      <w:r w:rsidRPr="00650EFD">
        <w:rPr>
          <w:rFonts w:ascii="Times New Roman" w:eastAsia="Times New Roman" w:hAnsi="Times New Roman" w:cs="Times New Roman"/>
        </w:rPr>
        <w:t xml:space="preserve">муниципального образования </w:t>
      </w:r>
      <w:r w:rsidRPr="00650EFD">
        <w:rPr>
          <w:rFonts w:ascii="Times New Roman" w:eastAsia="Times New Roman" w:hAnsi="Times New Roman" w:cs="Times New Roman"/>
        </w:rPr>
        <w:br/>
        <w:t>Саралинского сельского поселения</w:t>
      </w:r>
    </w:p>
    <w:p w:rsidR="009F0238" w:rsidRPr="00650EFD" w:rsidRDefault="009F0238" w:rsidP="00650EFD">
      <w:pPr>
        <w:pStyle w:val="a3"/>
        <w:jc w:val="right"/>
        <w:rPr>
          <w:rFonts w:ascii="Times New Roman" w:eastAsia="Times New Roman" w:hAnsi="Times New Roman" w:cs="Times New Roman"/>
          <w:b/>
        </w:rPr>
      </w:pPr>
      <w:r w:rsidRPr="00650EFD">
        <w:rPr>
          <w:rFonts w:ascii="Times New Roman" w:eastAsia="Times New Roman" w:hAnsi="Times New Roman" w:cs="Times New Roman"/>
          <w:b/>
        </w:rPr>
        <w:t>на 2021-2026 годы</w:t>
      </w:r>
    </w:p>
    <w:p w:rsidR="009F0238" w:rsidRPr="00650EFD" w:rsidRDefault="009F0238" w:rsidP="0042717A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60CEC" w:rsidRPr="00650EFD" w:rsidRDefault="00960CEC" w:rsidP="0042717A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60CEC" w:rsidRPr="00650EFD" w:rsidRDefault="00650EFD" w:rsidP="00960CE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0EFD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ла</w:t>
      </w:r>
      <w:r w:rsidRPr="00650EFD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 стратегии социально-экономического развития  Сарлинского  сельсовета на 2021 - 2026 годы</w:t>
      </w:r>
      <w:r w:rsidRPr="00650E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60CEC" w:rsidRPr="00C9616A" w:rsidRDefault="00960CEC" w:rsidP="00960CE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02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"/>
        <w:gridCol w:w="2642"/>
        <w:gridCol w:w="108"/>
        <w:gridCol w:w="1299"/>
        <w:gridCol w:w="106"/>
        <w:gridCol w:w="2471"/>
        <w:gridCol w:w="130"/>
        <w:gridCol w:w="2707"/>
      </w:tblGrid>
      <w:tr w:rsidR="00960CEC" w:rsidRPr="00C9616A" w:rsidTr="00960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EC" w:rsidRPr="00C9616A" w:rsidRDefault="00960CEC" w:rsidP="00077A5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EC" w:rsidRPr="00C9616A" w:rsidRDefault="00960CEC" w:rsidP="00077A5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м</w:t>
            </w:r>
            <w:r w:rsidRPr="00C9616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 w:rsidRPr="00C9616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роприятия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EC" w:rsidRPr="00C9616A" w:rsidRDefault="00960CEC" w:rsidP="00077A54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Срок ре</w:t>
            </w:r>
            <w:r w:rsidRPr="00C9616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</w:t>
            </w:r>
            <w:r w:rsidRPr="00C9616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лизации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EC" w:rsidRPr="00C9616A" w:rsidRDefault="00960CEC" w:rsidP="00077A5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Содержание мер</w:t>
            </w:r>
            <w:r w:rsidRPr="00C9616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</w:t>
            </w:r>
            <w:r w:rsidRPr="00C9616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приятий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EC" w:rsidRPr="00C9616A" w:rsidRDefault="00960CEC" w:rsidP="00077A5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Ожидаемые резул</w:t>
            </w:r>
            <w:r w:rsidRPr="00C9616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ь</w:t>
            </w:r>
            <w:r w:rsidRPr="00C9616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таты</w:t>
            </w:r>
          </w:p>
        </w:tc>
      </w:tr>
      <w:tr w:rsidR="00960CEC" w:rsidRPr="00C9616A" w:rsidTr="00960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C" w:rsidRPr="00C9616A" w:rsidRDefault="00960CEC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C" w:rsidRPr="00C9616A" w:rsidRDefault="00960CEC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Социальная инфраструктура</w:t>
            </w:r>
          </w:p>
        </w:tc>
      </w:tr>
      <w:tr w:rsidR="00960CEC" w:rsidRPr="00C9616A" w:rsidTr="00960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C" w:rsidRPr="00C9616A" w:rsidRDefault="00960CEC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C" w:rsidRPr="00C9616A" w:rsidRDefault="00960CEC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Здравоохранение</w:t>
            </w:r>
          </w:p>
        </w:tc>
      </w:tr>
      <w:tr w:rsidR="00960CEC" w:rsidRPr="00C9616A" w:rsidTr="00960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C" w:rsidRPr="00C9616A" w:rsidRDefault="00960CEC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1.1.1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C" w:rsidRPr="00C9616A" w:rsidRDefault="00960CEC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Развитие первичной медико-санитарной помощи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C" w:rsidRPr="00C9616A" w:rsidRDefault="00960CEC" w:rsidP="00077A54">
            <w:pPr>
              <w:tabs>
                <w:tab w:val="left" w:pos="0"/>
              </w:tabs>
              <w:ind w:right="-2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2021-2026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C" w:rsidRPr="00C9616A" w:rsidRDefault="00960CEC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 условий для развития системы здравоохранения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C" w:rsidRPr="00C9616A" w:rsidRDefault="00960CEC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качества жизни населения</w:t>
            </w:r>
          </w:p>
        </w:tc>
      </w:tr>
      <w:tr w:rsidR="00960CEC" w:rsidRPr="00C9616A" w:rsidTr="00960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0CEC" w:rsidRPr="00C9616A" w:rsidRDefault="00960CEC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1.1.2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0CEC" w:rsidRPr="00C9616A" w:rsidRDefault="00960CEC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насел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 качественной и своевременной м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дицинской помощи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0CEC" w:rsidRPr="00C9616A" w:rsidRDefault="00960CEC" w:rsidP="00077A54">
            <w:pPr>
              <w:tabs>
                <w:tab w:val="left" w:pos="0"/>
              </w:tabs>
              <w:ind w:right="-2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2021-2026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0CEC" w:rsidRPr="00C9616A" w:rsidRDefault="00960CEC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 условий для укрепления матер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ально-технической базы в сфере здрав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охранения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0CEC" w:rsidRPr="00C9616A" w:rsidRDefault="00960CEC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продо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жительности жизни. Снижение смертн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сти.</w:t>
            </w:r>
          </w:p>
        </w:tc>
      </w:tr>
      <w:tr w:rsidR="00960CEC" w:rsidRPr="00C9616A" w:rsidTr="00960CEC"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0CEC" w:rsidRPr="00C9616A" w:rsidRDefault="00960CEC" w:rsidP="00960CEC">
            <w:pPr>
              <w:pStyle w:val="ConsNonforma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960CEC" w:rsidRPr="00C9616A" w:rsidTr="00960CEC"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C" w:rsidRPr="00C9616A" w:rsidRDefault="00960CEC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9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C" w:rsidRPr="00C9616A" w:rsidRDefault="00960CEC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Образование</w:t>
            </w:r>
          </w:p>
        </w:tc>
      </w:tr>
      <w:tr w:rsidR="00960CEC" w:rsidRPr="00C9616A" w:rsidTr="00960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C" w:rsidRPr="00C9616A" w:rsidRDefault="00960CEC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1.2.1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C" w:rsidRPr="00C9616A" w:rsidRDefault="00960CEC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Улучшение условий для образовательного процесса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C" w:rsidRPr="00C9616A" w:rsidRDefault="00960CEC" w:rsidP="00077A54">
            <w:pPr>
              <w:tabs>
                <w:tab w:val="left" w:pos="0"/>
              </w:tabs>
              <w:ind w:right="-2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2021-2026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C" w:rsidRPr="00C9616A" w:rsidRDefault="00960CEC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Улучшение матер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ально-технической базы учреждения о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разования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C" w:rsidRPr="00C9616A" w:rsidRDefault="00960CEC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 качестве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ных условий для о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щедоступного и бе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платного общего о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разования</w:t>
            </w:r>
          </w:p>
        </w:tc>
      </w:tr>
      <w:tr w:rsidR="00960CEC" w:rsidRPr="00C9616A" w:rsidTr="00960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C" w:rsidRPr="00C9616A" w:rsidRDefault="00960CEC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1.2.2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C" w:rsidRPr="00C9616A" w:rsidRDefault="00960CEC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Развитие доступной, качественной и н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прерывной системы образования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C" w:rsidRPr="00C9616A" w:rsidRDefault="00960CEC" w:rsidP="00077A54">
            <w:pPr>
              <w:tabs>
                <w:tab w:val="left" w:pos="0"/>
              </w:tabs>
              <w:ind w:right="-2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2021-2026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C" w:rsidRPr="00C9616A" w:rsidRDefault="00960CEC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Внедрение новых г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сударственных ста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дартов общего обр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зования. Повышение качества государс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венных образовател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ных услуг.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C" w:rsidRPr="00C9616A" w:rsidRDefault="00960CEC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Переход на новые ф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деральные государс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венные стандарты о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разования.</w:t>
            </w:r>
          </w:p>
        </w:tc>
      </w:tr>
      <w:tr w:rsidR="00960CEC" w:rsidRPr="00C9616A" w:rsidTr="00960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C" w:rsidRPr="00C9616A" w:rsidRDefault="00960CEC" w:rsidP="00077A5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C" w:rsidRPr="00C9616A" w:rsidRDefault="00960CEC" w:rsidP="00077A5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C" w:rsidRPr="00C9616A" w:rsidRDefault="00960CEC" w:rsidP="00077A54">
            <w:pPr>
              <w:tabs>
                <w:tab w:val="left" w:pos="0"/>
              </w:tabs>
              <w:ind w:right="-21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C" w:rsidRPr="00C9616A" w:rsidRDefault="00960CEC" w:rsidP="00077A5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C" w:rsidRPr="00C9616A" w:rsidRDefault="00960CEC" w:rsidP="00077A5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60CEC" w:rsidRPr="00C9616A" w:rsidTr="00960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C" w:rsidRPr="00C9616A" w:rsidRDefault="00960CEC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1.2.3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C" w:rsidRPr="00C9616A" w:rsidRDefault="00960CEC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Развитие дошкольн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го, начального общ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го, основного общ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го, среднего общего образования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C" w:rsidRPr="00C9616A" w:rsidRDefault="00960CEC" w:rsidP="00077A54">
            <w:pPr>
              <w:tabs>
                <w:tab w:val="left" w:pos="0"/>
              </w:tabs>
              <w:ind w:right="-2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2021-2026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C" w:rsidRPr="00C9616A" w:rsidRDefault="00960CEC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роли д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школьного образов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 в воспитании д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тей и подготовке их к школе. Обеспечение общедоступного к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чественного дошк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льного образования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C" w:rsidRPr="00C9616A" w:rsidRDefault="00960CEC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100-процентная доля детей, охваченных образовательными программами допо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нительного образов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ния. Создание допо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нительных мест в системе дошкольного образования.</w:t>
            </w:r>
          </w:p>
        </w:tc>
      </w:tr>
      <w:tr w:rsidR="00960CEC" w:rsidRPr="00C9616A" w:rsidTr="00960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C" w:rsidRPr="00C9616A" w:rsidRDefault="00960CEC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C" w:rsidRPr="00C9616A" w:rsidRDefault="00960CEC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Культура</w:t>
            </w:r>
          </w:p>
        </w:tc>
      </w:tr>
      <w:tr w:rsidR="00960CEC" w:rsidRPr="00C9616A" w:rsidTr="00960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C" w:rsidRPr="00650EFD" w:rsidRDefault="00960CEC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0E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1.3.1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C" w:rsidRPr="00650EFD" w:rsidRDefault="00960CEC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0E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Строительство дома культуры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C" w:rsidRPr="00650EFD" w:rsidRDefault="00960CEC" w:rsidP="00077A54">
            <w:pPr>
              <w:tabs>
                <w:tab w:val="left" w:pos="0"/>
              </w:tabs>
              <w:ind w:right="-2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0E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2021-2026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C" w:rsidRPr="00650EFD" w:rsidRDefault="00650EFD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Строительство дома культуры, </w:t>
            </w:r>
            <w:r w:rsidRPr="00650E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доступн</w:t>
            </w:r>
            <w:r w:rsidRPr="00650E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650E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сти и качества пр</w:t>
            </w:r>
            <w:r w:rsidRPr="00650E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650E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доставляемых услуг в сфере культ</w:t>
            </w:r>
            <w:r w:rsidRPr="00650E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650E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ры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C" w:rsidRPr="00650EFD" w:rsidRDefault="00960CEC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0E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для всех категорий граждан доступности и кач</w:t>
            </w:r>
            <w:r w:rsidRPr="00650E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650E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ства предоставляемых услуг в сфере культ</w:t>
            </w:r>
            <w:r w:rsidRPr="00650E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650E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ры.</w:t>
            </w:r>
          </w:p>
        </w:tc>
      </w:tr>
      <w:tr w:rsidR="00960CEC" w:rsidRPr="00C9616A" w:rsidTr="00960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C" w:rsidRPr="00C9616A" w:rsidRDefault="00960CEC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1.3.2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C" w:rsidRPr="00C9616A" w:rsidRDefault="00960CEC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Укрепление матер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ально-технической базы учреждения культуры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C" w:rsidRPr="00C9616A" w:rsidRDefault="00960CEC" w:rsidP="00077A54">
            <w:pPr>
              <w:tabs>
                <w:tab w:val="left" w:pos="0"/>
              </w:tabs>
              <w:ind w:right="-2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2021-2026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C" w:rsidRPr="00C9616A" w:rsidRDefault="00960CEC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Внедрение информ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ционных технологий для пользования н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селения. Приобрет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ние музыкального центра. Комплектов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ние книжного фонда библиотеки.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C" w:rsidRPr="00C9616A" w:rsidRDefault="00960CEC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эффе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тивности системы культурно-досугового обслуживания нас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ления. Увеличение среднего количества посещений организ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ции культуры и би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лиотеки.</w:t>
            </w:r>
          </w:p>
        </w:tc>
      </w:tr>
      <w:tr w:rsidR="00960CEC" w:rsidRPr="00C9616A" w:rsidTr="00960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C" w:rsidRPr="00C9616A" w:rsidRDefault="00960CEC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1.4</w:t>
            </w:r>
          </w:p>
        </w:tc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C" w:rsidRPr="00C9616A" w:rsidRDefault="00960CEC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Физическая культура и спорт</w:t>
            </w:r>
          </w:p>
        </w:tc>
      </w:tr>
      <w:tr w:rsidR="00960CEC" w:rsidRPr="00C9616A" w:rsidTr="00C961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C" w:rsidRPr="00C9616A" w:rsidRDefault="00960CEC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1.4.1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C" w:rsidRPr="00C9616A" w:rsidRDefault="00960CEC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 условий для укрепления зд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ровья населения 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C" w:rsidRPr="00C9616A" w:rsidRDefault="00960CEC" w:rsidP="00077A54">
            <w:pPr>
              <w:tabs>
                <w:tab w:val="left" w:pos="0"/>
              </w:tabs>
              <w:ind w:right="-2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2021-2026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C" w:rsidRPr="00C9616A" w:rsidRDefault="00960CEC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Улучшение и дал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нейшее развитие м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териально-спортивной базы.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C" w:rsidRPr="00C9616A" w:rsidRDefault="00960CEC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колич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ства детей, подрос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ков и </w:t>
            </w:r>
            <w:proofErr w:type="gramStart"/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молодежи</w:t>
            </w:r>
            <w:proofErr w:type="gramEnd"/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нимающихся спортом</w:t>
            </w:r>
          </w:p>
        </w:tc>
      </w:tr>
      <w:tr w:rsidR="00401A9A" w:rsidRPr="00C9616A" w:rsidTr="00C961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A" w:rsidRPr="00C9616A" w:rsidRDefault="00401A9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1.4.2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A" w:rsidRPr="00C9616A" w:rsidRDefault="00401A9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Популяризация ма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сового спорта, пр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общение населения к регулярным занятиям физической культ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рой и спортом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A" w:rsidRPr="00C9616A" w:rsidRDefault="00401A9A" w:rsidP="00882332">
            <w:pPr>
              <w:tabs>
                <w:tab w:val="left" w:pos="0"/>
              </w:tabs>
              <w:ind w:right="-2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2021-2026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A" w:rsidRPr="00C9616A" w:rsidRDefault="00401A9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Пропаганда здоров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 образа жизни средствами физич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ской культуры, спорта. Формиров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ние у населения и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тереса к занятиям физической культ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рой и спортом.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A" w:rsidRPr="00C9616A" w:rsidRDefault="00401A9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Увеличение охвата населения занятиями физической культ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рой и спортом</w:t>
            </w:r>
          </w:p>
        </w:tc>
      </w:tr>
      <w:tr w:rsidR="00401A9A" w:rsidRPr="00C9616A" w:rsidTr="00960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A9A" w:rsidRPr="00C9616A" w:rsidRDefault="00401A9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1.5</w:t>
            </w:r>
          </w:p>
        </w:tc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A9A" w:rsidRPr="00C9616A" w:rsidRDefault="00401A9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Молодежная политика</w:t>
            </w:r>
          </w:p>
        </w:tc>
      </w:tr>
      <w:tr w:rsidR="00401A9A" w:rsidRPr="00C9616A" w:rsidTr="00960CEC"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1A9A" w:rsidRPr="00C9616A" w:rsidRDefault="00401A9A" w:rsidP="00401A9A">
            <w:pPr>
              <w:pStyle w:val="ConsNonformat"/>
              <w:ind w:firstLine="72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401A9A" w:rsidRPr="00C9616A" w:rsidTr="00960CEC"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A" w:rsidRPr="00C9616A" w:rsidRDefault="00401A9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1.5.1</w:t>
            </w:r>
          </w:p>
        </w:tc>
        <w:tc>
          <w:tcPr>
            <w:tcW w:w="2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A" w:rsidRPr="00C9616A" w:rsidRDefault="00401A9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 условий для реализации потенци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 и самореализации молодежи в социал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ной, экономической, культурной и других сферах жизни общ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ства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A" w:rsidRPr="00C9616A" w:rsidRDefault="00401A9A" w:rsidP="00882332">
            <w:pPr>
              <w:tabs>
                <w:tab w:val="left" w:pos="0"/>
              </w:tabs>
              <w:ind w:right="-2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2021-2026</w:t>
            </w:r>
          </w:p>
        </w:tc>
        <w:tc>
          <w:tcPr>
            <w:tcW w:w="2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A" w:rsidRPr="00C9616A" w:rsidRDefault="00401A9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Развитие поддержки талантливых и од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ренных школьников. Развитие системы патриотического воспитания в мол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дежной среде</w:t>
            </w:r>
          </w:p>
        </w:tc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A" w:rsidRPr="00C9616A" w:rsidRDefault="00401A9A" w:rsidP="00077A54">
            <w:pPr>
              <w:tabs>
                <w:tab w:val="left" w:pos="-61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количес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 молодых людей, з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действованных в м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роприятиях социал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ной сферы, в сфере культуры и других сфер жизни общества.</w:t>
            </w:r>
          </w:p>
        </w:tc>
      </w:tr>
      <w:tr w:rsidR="00C9616A" w:rsidRPr="00C9616A" w:rsidTr="00960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1.5.2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 условий для повышения уровня обеспеченности жил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ем молодых семей и молодых специал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882332">
            <w:pPr>
              <w:tabs>
                <w:tab w:val="left" w:pos="0"/>
              </w:tabs>
              <w:ind w:right="-2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2021-2026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Развитие поддержки молодых семей и молодых специал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стов.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-61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Снижение оттока м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лодых специалистов за пределы сельсовета. Рост количества мол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дых семей и молодых специалистов, улу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шивших жилищные условия.</w:t>
            </w:r>
          </w:p>
        </w:tc>
      </w:tr>
      <w:tr w:rsidR="00C9616A" w:rsidRPr="00C9616A" w:rsidTr="00960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1.6</w:t>
            </w:r>
          </w:p>
        </w:tc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-61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Безопасность жизнедеятельности</w:t>
            </w:r>
          </w:p>
        </w:tc>
      </w:tr>
      <w:tr w:rsidR="00C9616A" w:rsidRPr="00C9616A" w:rsidTr="00960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1.6.1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Укрепление безопа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ности и общественн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 порядка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2021-2026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Профилактика явл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ний криминального характера, правон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рушений несове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шеннолетних и м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лодежи.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-61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Сокращение количес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 дорожно-транспортных прои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шествий. Снижение общего количества с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вершаемых преступл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ний.</w:t>
            </w:r>
          </w:p>
        </w:tc>
      </w:tr>
      <w:tr w:rsidR="00C9616A" w:rsidRPr="00C9616A" w:rsidTr="00960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1.6.2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защиты населения от чрезв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чайных ситуаций, п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жарной безопасности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2021-2026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Развитие системы информирования н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селения о потенц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альных угрозах и опасностях в ра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личных сферах жи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недеятельности. У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репление матер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ально-технической базы пожарно-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спасательного поста.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-61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Снижение количества пострадавших при чрезвычайных ситу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циях</w:t>
            </w:r>
          </w:p>
        </w:tc>
      </w:tr>
      <w:tr w:rsidR="00C9616A" w:rsidRPr="00C9616A" w:rsidTr="00960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1.7</w:t>
            </w:r>
          </w:p>
        </w:tc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-61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Демографическая ситуация</w:t>
            </w:r>
          </w:p>
        </w:tc>
      </w:tr>
      <w:tr w:rsidR="00C9616A" w:rsidRPr="00C9616A" w:rsidTr="00960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1.7.1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 благоприя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ных условий для улучшения демогр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фической ситуации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2021-2026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ценн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сти семьи в общес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венном сознании. Повышение досту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ности жилья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-61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продолж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тельности жизни. Рост численности насел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ния.</w:t>
            </w:r>
          </w:p>
        </w:tc>
      </w:tr>
      <w:tr w:rsidR="00C9616A" w:rsidRPr="00C9616A" w:rsidTr="00960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Достижение экономического роста и конкурентоспособности в секторе экономики за счет сре</w:t>
            </w:r>
            <w:proofErr w:type="gramStart"/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дств пр</w:t>
            </w:r>
            <w:proofErr w:type="gramEnd"/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оизводительности труда, развития ресурсных источников и г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сударственно-частного партнерства. </w:t>
            </w:r>
          </w:p>
        </w:tc>
      </w:tr>
      <w:tr w:rsidR="00C9616A" w:rsidRPr="00C9616A" w:rsidTr="00960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Промышленный сектор</w:t>
            </w:r>
          </w:p>
        </w:tc>
      </w:tr>
      <w:tr w:rsidR="00C9616A" w:rsidRPr="00C9616A" w:rsidTr="00960CEC">
        <w:trPr>
          <w:trHeight w:val="124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2.1.1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16A" w:rsidRPr="00C9616A" w:rsidRDefault="00C9616A" w:rsidP="00C9616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 благопр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ятных условий, ст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мулирующих темпы экономического ро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та за счет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заготовки и переработки древ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сины АУ РХ «Копь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волессервис»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2021-2026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16A" w:rsidRPr="00C9616A" w:rsidRDefault="00C9616A" w:rsidP="00C9616A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Формирование усл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вий для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лесозогото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 и переработки др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весины. 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Предоста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ление дополнител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ных площадок для развития производс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16A" w:rsidRPr="00C9616A" w:rsidRDefault="00C9616A" w:rsidP="00C9616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Возобновление де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АУ РХ «Копьеволессервис». 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Рост промышленного производства</w:t>
            </w:r>
          </w:p>
        </w:tc>
      </w:tr>
      <w:tr w:rsidR="00C9616A" w:rsidRPr="00C9616A" w:rsidTr="00960CEC">
        <w:trPr>
          <w:trHeight w:val="352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</w:tr>
      <w:tr w:rsidR="00C9616A" w:rsidRPr="00C9616A" w:rsidTr="00960CEC">
        <w:trPr>
          <w:trHeight w:val="54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C9616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9616A" w:rsidRPr="00C9616A" w:rsidTr="00960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Транспортная инфраструктура и дорожное хозяйство</w:t>
            </w:r>
          </w:p>
        </w:tc>
      </w:tr>
      <w:tr w:rsidR="00C9616A" w:rsidRPr="00C9616A" w:rsidTr="00960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2.2.1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 условий для устранения огр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ничений инфр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структурного и те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нологического хара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2021-2026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тран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портным обслужив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нием всей улично-дорожной сети. Кап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тальный ремонт а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томобильной дороги регионального знач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 «</w:t>
            </w:r>
            <w:proofErr w:type="gramStart"/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Приисковое-Копьево</w:t>
            </w:r>
            <w:proofErr w:type="gramEnd"/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». Реконс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рукция и благоус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ройство существу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щей сети улиц и д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рог.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Улучшение сущес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вующей сети улиц и дорог. Улучшение эксплуатационного состояния автом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бильной дороги р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гионального значения «</w:t>
            </w:r>
            <w:proofErr w:type="gramStart"/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Приисковое-Копьево</w:t>
            </w:r>
            <w:proofErr w:type="gramEnd"/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».</w:t>
            </w:r>
          </w:p>
        </w:tc>
      </w:tr>
      <w:tr w:rsidR="00C9616A" w:rsidRPr="00C9616A" w:rsidTr="00960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2.3</w:t>
            </w:r>
          </w:p>
        </w:tc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Малое и среднее предпринимательство</w:t>
            </w:r>
          </w:p>
        </w:tc>
      </w:tr>
      <w:tr w:rsidR="00C9616A" w:rsidRPr="00C9616A" w:rsidTr="00960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2.3.1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 благопр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ятных условий ра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вития субъектов м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лого и среднего предпринимательс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2021-2026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Определение осно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ных направлений и приоритетов в сфере малого и среднего предпринимательства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Увеличение числа субъектов и </w:t>
            </w:r>
            <w:proofErr w:type="gramStart"/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доли</w:t>
            </w:r>
            <w:proofErr w:type="gramEnd"/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нятых в сфере малого и среднего предпр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нимательства.</w:t>
            </w:r>
          </w:p>
        </w:tc>
      </w:tr>
      <w:tr w:rsidR="00C9616A" w:rsidRPr="00C9616A" w:rsidTr="00960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2.4</w:t>
            </w:r>
          </w:p>
        </w:tc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Экологическая безопасность и рациональное природопользование</w:t>
            </w:r>
          </w:p>
        </w:tc>
      </w:tr>
      <w:tr w:rsidR="00C9616A" w:rsidRPr="00C9616A" w:rsidTr="00960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2.4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Улучшение состо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 окружающей среды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2021-2026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Рациональное и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пользование приро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ных ресурсов, охрана водных объектов, с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хранение биологич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ского и природного разнообразия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Установка санитарно-защитных зон</w:t>
            </w:r>
          </w:p>
        </w:tc>
      </w:tr>
      <w:tr w:rsidR="00C9616A" w:rsidRPr="00C9616A" w:rsidTr="00960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FC68E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2.4</w:t>
            </w:r>
            <w:r w:rsidR="00C9616A"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экол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гической безопасн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2021-2026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Приобретение мусо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ных контейнеров, оборудование площ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 для сбора мусора.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колич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ства проводимых а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ций, практических природоохранных мероприятий</w:t>
            </w:r>
          </w:p>
        </w:tc>
      </w:tr>
      <w:tr w:rsidR="00C9616A" w:rsidRPr="00C9616A" w:rsidTr="00960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FC68E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2.5</w:t>
            </w:r>
          </w:p>
        </w:tc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Занятость населения</w:t>
            </w:r>
          </w:p>
        </w:tc>
      </w:tr>
      <w:tr w:rsidR="00C9616A" w:rsidRPr="00C9616A" w:rsidTr="00960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FC68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  <w:r w:rsidR="00FC68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 благопр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ятных условий для рациональной зан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тости на рынке труда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2021-2026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Содействие в разв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тии малого предпр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нимательства, сам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занятости населения, в поиске подходящей работы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6A" w:rsidRPr="00C9616A" w:rsidRDefault="00C9616A" w:rsidP="00077A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Снижение уровня безработицы. Увел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C9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чение самозанятости граждан</w:t>
            </w:r>
          </w:p>
        </w:tc>
      </w:tr>
    </w:tbl>
    <w:p w:rsidR="00960CEC" w:rsidRPr="00C9616A" w:rsidRDefault="00960CEC" w:rsidP="00960CEC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60CEC" w:rsidRPr="00C9616A" w:rsidRDefault="00960CEC" w:rsidP="00960CEC">
      <w:pPr>
        <w:tabs>
          <w:tab w:val="left" w:pos="0"/>
        </w:tabs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960CEC" w:rsidRPr="00C9616A" w:rsidRDefault="00960CEC" w:rsidP="00960CEC">
      <w:pPr>
        <w:tabs>
          <w:tab w:val="left" w:pos="0"/>
        </w:tabs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960CEC" w:rsidRPr="00C9616A" w:rsidRDefault="00960CEC" w:rsidP="00960CEC">
      <w:pPr>
        <w:tabs>
          <w:tab w:val="left" w:pos="0"/>
        </w:tabs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960CEC" w:rsidRPr="00C9616A" w:rsidRDefault="00960CEC" w:rsidP="00960CEC">
      <w:pPr>
        <w:tabs>
          <w:tab w:val="left" w:pos="0"/>
        </w:tabs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960CEC" w:rsidRPr="00C9616A" w:rsidRDefault="00960CEC" w:rsidP="00960CEC">
      <w:pPr>
        <w:tabs>
          <w:tab w:val="left" w:pos="0"/>
        </w:tabs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50EFD" w:rsidRDefault="00650EFD" w:rsidP="00650EFD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9F0238" w:rsidRPr="00650EFD" w:rsidRDefault="009F0238" w:rsidP="00650EFD">
      <w:pPr>
        <w:pStyle w:val="a3"/>
        <w:jc w:val="right"/>
        <w:rPr>
          <w:rFonts w:ascii="Times New Roman" w:eastAsia="Times New Roman" w:hAnsi="Times New Roman" w:cs="Times New Roman"/>
        </w:rPr>
      </w:pPr>
      <w:r w:rsidRPr="00650EFD">
        <w:rPr>
          <w:rFonts w:ascii="Times New Roman" w:eastAsia="Times New Roman" w:hAnsi="Times New Roman" w:cs="Times New Roman"/>
        </w:rPr>
        <w:lastRenderedPageBreak/>
        <w:t>Приложение 2</w:t>
      </w:r>
    </w:p>
    <w:p w:rsidR="009F0238" w:rsidRPr="00650EFD" w:rsidRDefault="009F0238" w:rsidP="00650EFD">
      <w:pPr>
        <w:pStyle w:val="a3"/>
        <w:jc w:val="right"/>
        <w:rPr>
          <w:rFonts w:ascii="Times New Roman" w:eastAsia="Times New Roman" w:hAnsi="Times New Roman" w:cs="Times New Roman"/>
        </w:rPr>
      </w:pPr>
      <w:r w:rsidRPr="00650EFD">
        <w:rPr>
          <w:rFonts w:ascii="Times New Roman" w:eastAsia="Times New Roman" w:hAnsi="Times New Roman" w:cs="Times New Roman"/>
        </w:rPr>
        <w:t>к Стратегии социально -</w:t>
      </w:r>
    </w:p>
    <w:p w:rsidR="009F0238" w:rsidRPr="00650EFD" w:rsidRDefault="009F0238" w:rsidP="00650EFD">
      <w:pPr>
        <w:pStyle w:val="a3"/>
        <w:jc w:val="right"/>
        <w:rPr>
          <w:rFonts w:ascii="Times New Roman" w:eastAsia="Times New Roman" w:hAnsi="Times New Roman" w:cs="Times New Roman"/>
        </w:rPr>
      </w:pPr>
      <w:r w:rsidRPr="00650EFD">
        <w:rPr>
          <w:rFonts w:ascii="Times New Roman" w:eastAsia="Times New Roman" w:hAnsi="Times New Roman" w:cs="Times New Roman"/>
        </w:rPr>
        <w:t>экономического развития</w:t>
      </w:r>
    </w:p>
    <w:p w:rsidR="009F0238" w:rsidRPr="00650EFD" w:rsidRDefault="009F0238" w:rsidP="00650EFD">
      <w:pPr>
        <w:pStyle w:val="a3"/>
        <w:jc w:val="right"/>
        <w:rPr>
          <w:rFonts w:ascii="Times New Roman" w:eastAsia="Times New Roman" w:hAnsi="Times New Roman" w:cs="Times New Roman"/>
        </w:rPr>
      </w:pPr>
      <w:r w:rsidRPr="00650EFD">
        <w:rPr>
          <w:rFonts w:ascii="Times New Roman" w:eastAsia="Times New Roman" w:hAnsi="Times New Roman" w:cs="Times New Roman"/>
        </w:rPr>
        <w:t xml:space="preserve">муниципального образования </w:t>
      </w:r>
      <w:r w:rsidRPr="00650EFD">
        <w:rPr>
          <w:rFonts w:ascii="Times New Roman" w:eastAsia="Times New Roman" w:hAnsi="Times New Roman" w:cs="Times New Roman"/>
        </w:rPr>
        <w:br/>
        <w:t>Саралинского сельского поселения</w:t>
      </w:r>
    </w:p>
    <w:p w:rsidR="00960CEC" w:rsidRDefault="009F0238" w:rsidP="00650EFD">
      <w:pPr>
        <w:pStyle w:val="a3"/>
        <w:jc w:val="right"/>
        <w:rPr>
          <w:rFonts w:ascii="Times New Roman" w:eastAsia="Times New Roman" w:hAnsi="Times New Roman" w:cs="Times New Roman"/>
        </w:rPr>
      </w:pPr>
      <w:r w:rsidRPr="00650EFD">
        <w:rPr>
          <w:rFonts w:ascii="Times New Roman" w:eastAsia="Times New Roman" w:hAnsi="Times New Roman" w:cs="Times New Roman"/>
        </w:rPr>
        <w:t xml:space="preserve">                                на 2021-2026 годы</w:t>
      </w:r>
    </w:p>
    <w:p w:rsidR="00650EFD" w:rsidRPr="00650EFD" w:rsidRDefault="00650EFD" w:rsidP="00650EFD">
      <w:pPr>
        <w:pStyle w:val="a3"/>
        <w:jc w:val="right"/>
        <w:rPr>
          <w:rFonts w:ascii="Times New Roman" w:hAnsi="Times New Roman" w:cs="Times New Roman"/>
          <w:color w:val="000000"/>
        </w:rPr>
      </w:pPr>
    </w:p>
    <w:p w:rsidR="00882332" w:rsidRPr="00047F24" w:rsidRDefault="00882332" w:rsidP="00047F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F24">
        <w:rPr>
          <w:rFonts w:ascii="Times New Roman" w:hAnsi="Times New Roman" w:cs="Times New Roman"/>
          <w:b/>
          <w:sz w:val="28"/>
          <w:szCs w:val="28"/>
        </w:rPr>
        <w:t>Перечень муниципальных программ</w:t>
      </w:r>
    </w:p>
    <w:tbl>
      <w:tblPr>
        <w:tblpPr w:leftFromText="180" w:rightFromText="180" w:vertAnchor="text" w:horzAnchor="margin" w:tblpXSpec="center" w:tblpY="211"/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34"/>
        <w:gridCol w:w="4217"/>
      </w:tblGrid>
      <w:tr w:rsidR="00882332" w:rsidRPr="00047F24" w:rsidTr="008823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32" w:rsidRPr="00047F24" w:rsidRDefault="00882332" w:rsidP="00047F24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32" w:rsidRPr="00047F24" w:rsidRDefault="00882332" w:rsidP="00047F24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32" w:rsidRPr="00047F24" w:rsidRDefault="00882332" w:rsidP="00047F24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 о</w:t>
            </w: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новных мероприятий программы</w:t>
            </w:r>
          </w:p>
        </w:tc>
      </w:tr>
      <w:tr w:rsidR="00882332" w:rsidRPr="00047F24" w:rsidTr="008823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32" w:rsidRPr="00047F24" w:rsidRDefault="00882332" w:rsidP="00047F24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32" w:rsidRPr="00047F24" w:rsidRDefault="00882332" w:rsidP="00047F24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32" w:rsidRPr="00047F24" w:rsidRDefault="00882332" w:rsidP="00047F24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2332" w:rsidRPr="00047F24" w:rsidTr="008823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32" w:rsidRPr="00047F24" w:rsidRDefault="00882332" w:rsidP="00047F24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32" w:rsidRPr="00047F24" w:rsidRDefault="002803D3" w:rsidP="00047F24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Противодействие экстремизму и профила</w:t>
            </w: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тика терроризма на территории Саралинск</w:t>
            </w: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го сельсовета Орджоникидзевского района Республики Хакасия на 2021-2023г.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32" w:rsidRPr="00047F24" w:rsidRDefault="00882332" w:rsidP="00047F24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Администрация Саралинского  сельсовета</w:t>
            </w:r>
          </w:p>
        </w:tc>
      </w:tr>
      <w:tr w:rsidR="00882332" w:rsidRPr="00047F24" w:rsidTr="008823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32" w:rsidRPr="00047F24" w:rsidRDefault="00882332" w:rsidP="00047F24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32" w:rsidRPr="00047F24" w:rsidRDefault="00882332" w:rsidP="00047F24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Профилактика преступлений и иных прав</w:t>
            </w: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нарушений на территории муниципального образования Саралинский  сельсовет  Ор</w:t>
            </w: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жоникидзевского района Республики Хак</w:t>
            </w: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сия на 2021-2023 годы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32" w:rsidRPr="00047F24" w:rsidRDefault="00882332" w:rsidP="00047F24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Администрация Саралинского сельсовета</w:t>
            </w:r>
          </w:p>
        </w:tc>
      </w:tr>
      <w:tr w:rsidR="00882332" w:rsidRPr="00047F24" w:rsidTr="008823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32" w:rsidRPr="00047F24" w:rsidRDefault="00882332" w:rsidP="00047F24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32" w:rsidRPr="00047F24" w:rsidRDefault="00882332" w:rsidP="00047F24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Энергосбережение и повышение энергоэ</w:t>
            </w: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 xml:space="preserve">фективности в администрации Саралинского  сельсовет на 2019-2023 годы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32" w:rsidRPr="00047F24" w:rsidRDefault="00882332" w:rsidP="00047F24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Администрация Саралинского сельсовета</w:t>
            </w:r>
          </w:p>
        </w:tc>
      </w:tr>
      <w:tr w:rsidR="00882332" w:rsidRPr="00047F24" w:rsidTr="008823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32" w:rsidRPr="00047F24" w:rsidRDefault="00047F24" w:rsidP="00047F24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32" w:rsidRPr="00047F24" w:rsidRDefault="00882332" w:rsidP="00047F24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Развитие физической культуры и спорта Администрации Саралинского  сельсовета на 2020-2022годы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32" w:rsidRPr="00047F24" w:rsidRDefault="00882332" w:rsidP="00047F24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Администрация Саралинского сельсовета</w:t>
            </w:r>
          </w:p>
        </w:tc>
      </w:tr>
      <w:tr w:rsidR="00882332" w:rsidRPr="00047F24" w:rsidTr="008823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32" w:rsidRPr="00047F24" w:rsidRDefault="00047F24" w:rsidP="00047F24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32" w:rsidRPr="00047F24" w:rsidRDefault="000A2434" w:rsidP="00047F24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Развития транспортной инфраструктуры С</w:t>
            </w: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ралинского сельсовета на 2017-2026 годы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32" w:rsidRPr="00047F24" w:rsidRDefault="00882332" w:rsidP="00047F24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0A2434" w:rsidRPr="00047F24">
              <w:rPr>
                <w:rFonts w:ascii="Times New Roman" w:hAnsi="Times New Roman" w:cs="Times New Roman"/>
                <w:sz w:val="26"/>
                <w:szCs w:val="26"/>
              </w:rPr>
              <w:t xml:space="preserve">Саралинского </w:t>
            </w: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</w:tr>
      <w:tr w:rsidR="00882332" w:rsidRPr="00047F24" w:rsidTr="008823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32" w:rsidRPr="00047F24" w:rsidRDefault="00047F24" w:rsidP="00047F24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32" w:rsidRPr="00047F24" w:rsidRDefault="00882332" w:rsidP="00047F24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 xml:space="preserve">Пожарная безопасность и защита населения на территории </w:t>
            </w:r>
            <w:r w:rsidR="002803D3" w:rsidRPr="00047F2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Сяаралинский </w:t>
            </w: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сельсовет</w:t>
            </w:r>
            <w:r w:rsidR="002803D3" w:rsidRPr="00047F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 xml:space="preserve"> от чрезвычайных ситуаций на </w:t>
            </w:r>
            <w:r w:rsidR="002803D3" w:rsidRPr="00047F24">
              <w:rPr>
                <w:rFonts w:ascii="Times New Roman" w:hAnsi="Times New Roman" w:cs="Times New Roman"/>
                <w:sz w:val="26"/>
                <w:szCs w:val="26"/>
              </w:rPr>
              <w:t>2021-2023</w:t>
            </w: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 xml:space="preserve"> годы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32" w:rsidRPr="00047F24" w:rsidRDefault="00882332" w:rsidP="00047F24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2803D3" w:rsidRPr="00047F24">
              <w:rPr>
                <w:rFonts w:ascii="Times New Roman" w:hAnsi="Times New Roman" w:cs="Times New Roman"/>
                <w:sz w:val="26"/>
                <w:szCs w:val="26"/>
              </w:rPr>
              <w:t xml:space="preserve">Саралинского </w:t>
            </w: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</w:tr>
      <w:tr w:rsidR="00882332" w:rsidRPr="00047F24" w:rsidTr="008823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32" w:rsidRPr="00047F24" w:rsidRDefault="00047F24" w:rsidP="00047F24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32" w:rsidRPr="00047F24" w:rsidRDefault="00882332" w:rsidP="00047F24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Адресная социальная поддержка нетруд</w:t>
            </w: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способного населения и семей с деть</w:t>
            </w:r>
            <w:r w:rsidR="002803D3" w:rsidRPr="00047F24">
              <w:rPr>
                <w:rFonts w:ascii="Times New Roman" w:hAnsi="Times New Roman" w:cs="Times New Roman"/>
                <w:sz w:val="26"/>
                <w:szCs w:val="26"/>
              </w:rPr>
              <w:t xml:space="preserve">ми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32" w:rsidRPr="00047F24" w:rsidRDefault="00882332" w:rsidP="00047F24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2803D3" w:rsidRPr="00047F24">
              <w:rPr>
                <w:rFonts w:ascii="Times New Roman" w:hAnsi="Times New Roman" w:cs="Times New Roman"/>
                <w:sz w:val="26"/>
                <w:szCs w:val="26"/>
              </w:rPr>
              <w:t xml:space="preserve">Саралинского </w:t>
            </w: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</w:tr>
      <w:tr w:rsidR="00882332" w:rsidRPr="00047F24" w:rsidTr="008823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32" w:rsidRPr="00047F24" w:rsidRDefault="00047F24" w:rsidP="00047F24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32" w:rsidRPr="00047F24" w:rsidRDefault="00882332" w:rsidP="00047F24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Развитие малого и среднего предприним</w:t>
            </w: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 xml:space="preserve">тельства на территории </w:t>
            </w:r>
            <w:r w:rsidR="002803D3" w:rsidRPr="00047F24">
              <w:rPr>
                <w:rFonts w:ascii="Times New Roman" w:hAnsi="Times New Roman" w:cs="Times New Roman"/>
                <w:sz w:val="26"/>
                <w:szCs w:val="26"/>
              </w:rPr>
              <w:t xml:space="preserve">Саралинского </w:t>
            </w: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сел</w:t>
            </w: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 xml:space="preserve">совета </w:t>
            </w:r>
            <w:r w:rsidR="002803D3" w:rsidRPr="00047F24">
              <w:rPr>
                <w:rFonts w:ascii="Times New Roman" w:hAnsi="Times New Roman" w:cs="Times New Roman"/>
                <w:sz w:val="26"/>
                <w:szCs w:val="26"/>
              </w:rPr>
              <w:t>в 2019-2023г.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32" w:rsidRPr="00047F24" w:rsidRDefault="00882332" w:rsidP="00047F24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2803D3" w:rsidRPr="00047F24">
              <w:rPr>
                <w:rFonts w:ascii="Times New Roman" w:hAnsi="Times New Roman" w:cs="Times New Roman"/>
                <w:sz w:val="26"/>
                <w:szCs w:val="26"/>
              </w:rPr>
              <w:t xml:space="preserve">Саралинского </w:t>
            </w: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</w:tr>
      <w:tr w:rsidR="00882332" w:rsidRPr="00047F24" w:rsidTr="008823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32" w:rsidRPr="00047F24" w:rsidRDefault="00047F24" w:rsidP="00047F24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32" w:rsidRPr="00047F24" w:rsidRDefault="002803D3" w:rsidP="00047F24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О привлечении граждан и их объединения к участию в обеспечении охраны обществе</w:t>
            </w: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ного порядка  (О добровольной народной дружине)  на территории Саралинского сельсовета на 2019-2021годы</w:t>
            </w:r>
            <w:r w:rsidR="00882332" w:rsidRPr="00047F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32" w:rsidRPr="00047F24" w:rsidRDefault="00882332" w:rsidP="00047F24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2803D3" w:rsidRPr="00047F24">
              <w:rPr>
                <w:rFonts w:ascii="Times New Roman" w:hAnsi="Times New Roman" w:cs="Times New Roman"/>
                <w:sz w:val="26"/>
                <w:szCs w:val="26"/>
              </w:rPr>
              <w:t xml:space="preserve">Саралинского </w:t>
            </w: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</w:tr>
      <w:tr w:rsidR="00882332" w:rsidRPr="00047F24" w:rsidTr="008823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32" w:rsidRPr="00047F24" w:rsidRDefault="00047F24" w:rsidP="00047F24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32" w:rsidRPr="00047F24" w:rsidRDefault="00882332" w:rsidP="00047F24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Комплексное развитие социальной инфр</w:t>
            </w: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 xml:space="preserve">структуры </w:t>
            </w:r>
            <w:r w:rsidR="002803D3" w:rsidRPr="00047F24">
              <w:rPr>
                <w:rFonts w:ascii="Times New Roman" w:hAnsi="Times New Roman" w:cs="Times New Roman"/>
                <w:sz w:val="26"/>
                <w:szCs w:val="26"/>
              </w:rPr>
              <w:t>Саралинского  сельсовета на 2017</w:t>
            </w: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-2030 годы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32" w:rsidRPr="00047F24" w:rsidRDefault="00882332" w:rsidP="00047F24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2803D3" w:rsidRPr="00047F24">
              <w:rPr>
                <w:rFonts w:ascii="Times New Roman" w:hAnsi="Times New Roman" w:cs="Times New Roman"/>
                <w:sz w:val="26"/>
                <w:szCs w:val="26"/>
              </w:rPr>
              <w:t xml:space="preserve">Саралинского </w:t>
            </w: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</w:tr>
      <w:tr w:rsidR="00882332" w:rsidRPr="00047F24" w:rsidTr="008823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32" w:rsidRPr="00047F24" w:rsidRDefault="00882332" w:rsidP="00047F24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47F24" w:rsidRPr="00047F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32" w:rsidRPr="00047F24" w:rsidRDefault="00882332" w:rsidP="00047F24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Комплексное развитие систем коммунал</w:t>
            </w: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 xml:space="preserve">ной инфраструктуры </w:t>
            </w:r>
            <w:r w:rsidR="002803D3" w:rsidRPr="00047F24">
              <w:rPr>
                <w:rFonts w:ascii="Times New Roman" w:hAnsi="Times New Roman" w:cs="Times New Roman"/>
                <w:sz w:val="26"/>
                <w:szCs w:val="26"/>
              </w:rPr>
              <w:t xml:space="preserve">Саралинского </w:t>
            </w: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сельс</w:t>
            </w: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ве</w:t>
            </w:r>
            <w:r w:rsidR="002803D3" w:rsidRPr="00047F24">
              <w:rPr>
                <w:rFonts w:ascii="Times New Roman" w:hAnsi="Times New Roman" w:cs="Times New Roman"/>
                <w:sz w:val="26"/>
                <w:szCs w:val="26"/>
              </w:rPr>
              <w:t>та на 2011-2025</w:t>
            </w: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32" w:rsidRPr="00047F24" w:rsidRDefault="00882332" w:rsidP="00047F24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2803D3" w:rsidRPr="00047F24">
              <w:rPr>
                <w:rFonts w:ascii="Times New Roman" w:hAnsi="Times New Roman" w:cs="Times New Roman"/>
                <w:sz w:val="26"/>
                <w:szCs w:val="26"/>
              </w:rPr>
              <w:t xml:space="preserve">Саралинского </w:t>
            </w: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</w:tr>
      <w:tr w:rsidR="00882332" w:rsidRPr="00047F24" w:rsidTr="008823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32" w:rsidRPr="00047F24" w:rsidRDefault="00047F24" w:rsidP="00047F24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32" w:rsidRPr="00047F24" w:rsidRDefault="002803D3" w:rsidP="00047F24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Развитие муниципальной службы в муниц</w:t>
            </w: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47F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пальном образовании Саралинский сельс</w:t>
            </w: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вет на 2021-2023годы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32" w:rsidRPr="00047F24" w:rsidRDefault="00882332" w:rsidP="00047F24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7F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  <w:r w:rsidR="002803D3" w:rsidRPr="00047F24">
              <w:rPr>
                <w:rFonts w:ascii="Times New Roman" w:hAnsi="Times New Roman" w:cs="Times New Roman"/>
                <w:sz w:val="26"/>
                <w:szCs w:val="26"/>
              </w:rPr>
              <w:t xml:space="preserve">Саралинского </w:t>
            </w:r>
            <w:r w:rsidRPr="00047F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сельсовета</w:t>
            </w:r>
          </w:p>
        </w:tc>
      </w:tr>
      <w:tr w:rsidR="002803D3" w:rsidRPr="00047F24" w:rsidTr="008823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3" w:rsidRPr="00047F24" w:rsidRDefault="00047F24" w:rsidP="00047F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47F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3" w:rsidRPr="00047F24" w:rsidRDefault="002803D3" w:rsidP="00047F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Использование и охрана земель на террит</w:t>
            </w: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рии Саралинского сельсовета на 2021-2023г.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3" w:rsidRPr="00047F24" w:rsidRDefault="002803D3" w:rsidP="00047F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Администрация Саралинского сельсовета</w:t>
            </w:r>
          </w:p>
        </w:tc>
      </w:tr>
      <w:tr w:rsidR="00047F24" w:rsidRPr="00047F24" w:rsidTr="008823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24" w:rsidRPr="00047F24" w:rsidRDefault="00047F24" w:rsidP="00047F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047F24" w:rsidRPr="00047F24" w:rsidRDefault="00047F24" w:rsidP="00047F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24" w:rsidRPr="00047F24" w:rsidRDefault="00047F24" w:rsidP="00047F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Сохранение и развитие культуры админис</w:t>
            </w: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рации Саралинского сельсовета на 2020-2022годы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24" w:rsidRPr="00047F24" w:rsidRDefault="00047F24" w:rsidP="00047F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Администрация Саралинского сельсовета</w:t>
            </w:r>
          </w:p>
        </w:tc>
      </w:tr>
      <w:tr w:rsidR="00047F24" w:rsidRPr="00047F24" w:rsidTr="008823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24" w:rsidRPr="00047F24" w:rsidRDefault="00047F24" w:rsidP="00047F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7F24" w:rsidRPr="00047F24" w:rsidRDefault="00047F24" w:rsidP="00047F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24" w:rsidRPr="00047F24" w:rsidRDefault="00047F24" w:rsidP="00047F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Увековечение памяти погибших при защите Отечества на территории муниципального образования Саралинский сельсовет на 2020-2022г.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24" w:rsidRPr="00047F24" w:rsidRDefault="00047F24" w:rsidP="00047F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47F24">
              <w:rPr>
                <w:rFonts w:ascii="Times New Roman" w:hAnsi="Times New Roman" w:cs="Times New Roman"/>
                <w:sz w:val="26"/>
                <w:szCs w:val="26"/>
              </w:rPr>
              <w:t>Администрация Саралинского сельсовета</w:t>
            </w:r>
          </w:p>
        </w:tc>
      </w:tr>
    </w:tbl>
    <w:p w:rsidR="00882332" w:rsidRPr="00047F24" w:rsidRDefault="00882332" w:rsidP="00047F2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82332" w:rsidRPr="00047F24" w:rsidRDefault="00882332" w:rsidP="00047F24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047F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</w:p>
    <w:p w:rsidR="00882332" w:rsidRPr="00047F24" w:rsidRDefault="00882332" w:rsidP="00047F2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82332" w:rsidRPr="00047F24" w:rsidRDefault="00882332" w:rsidP="00047F2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82332" w:rsidRPr="00047F24" w:rsidRDefault="00882332" w:rsidP="00047F2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82332" w:rsidRDefault="00882332" w:rsidP="00882332"/>
    <w:p w:rsidR="00960CEC" w:rsidRPr="00C9616A" w:rsidRDefault="00960CEC" w:rsidP="00960CEC">
      <w:pPr>
        <w:tabs>
          <w:tab w:val="left" w:pos="0"/>
        </w:tabs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960CEC" w:rsidRPr="00C9616A" w:rsidRDefault="00960CEC" w:rsidP="00960CEC">
      <w:pPr>
        <w:tabs>
          <w:tab w:val="left" w:pos="0"/>
        </w:tabs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960CEC" w:rsidRPr="00C9616A" w:rsidRDefault="00960CEC" w:rsidP="00960CEC">
      <w:pPr>
        <w:tabs>
          <w:tab w:val="left" w:pos="0"/>
        </w:tabs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960CEC" w:rsidRPr="00C9616A" w:rsidRDefault="00960CEC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717A" w:rsidRPr="00C9616A" w:rsidRDefault="0042717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717A" w:rsidRPr="00C9616A" w:rsidRDefault="0042717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717A" w:rsidRPr="00C9616A" w:rsidRDefault="0042717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717A" w:rsidRPr="0042717A" w:rsidRDefault="0042717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717A" w:rsidRPr="0042717A" w:rsidRDefault="0042717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717A" w:rsidRPr="0042717A" w:rsidRDefault="0042717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717A" w:rsidRPr="0042717A" w:rsidRDefault="0042717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717A" w:rsidRPr="0042717A" w:rsidRDefault="0042717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717A" w:rsidRPr="0042717A" w:rsidRDefault="0042717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717A" w:rsidRPr="0042717A" w:rsidRDefault="0042717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717A" w:rsidRPr="0042717A" w:rsidRDefault="0042717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717A" w:rsidRPr="0042717A" w:rsidRDefault="0042717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717A" w:rsidRPr="0042717A" w:rsidRDefault="0042717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717A" w:rsidRPr="0042717A" w:rsidRDefault="0042717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717A" w:rsidRPr="0042717A" w:rsidRDefault="0042717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717A" w:rsidRPr="0042717A" w:rsidRDefault="0042717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717A" w:rsidRPr="0042717A" w:rsidRDefault="0042717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717A" w:rsidRPr="0042717A" w:rsidRDefault="0042717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717A" w:rsidRPr="0042717A" w:rsidRDefault="0042717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717A" w:rsidRPr="0042717A" w:rsidRDefault="0042717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717A" w:rsidRPr="0042717A" w:rsidRDefault="0042717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717A" w:rsidRPr="0042717A" w:rsidRDefault="0042717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717A" w:rsidRPr="0042717A" w:rsidRDefault="0042717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717A" w:rsidRPr="0042717A" w:rsidRDefault="0042717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717A" w:rsidRPr="0042717A" w:rsidRDefault="0042717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717A" w:rsidRPr="0042717A" w:rsidRDefault="0042717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717A" w:rsidRPr="0042717A" w:rsidRDefault="0042717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717A" w:rsidRPr="0042717A" w:rsidRDefault="0042717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717A" w:rsidRPr="0042717A" w:rsidRDefault="0042717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717A" w:rsidRPr="0042717A" w:rsidRDefault="0042717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717A" w:rsidRPr="0042717A" w:rsidRDefault="0042717A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697" w:rsidRPr="0042717A" w:rsidRDefault="00861697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697" w:rsidRPr="0042717A" w:rsidRDefault="00861697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697" w:rsidRPr="0042717A" w:rsidRDefault="00861697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697" w:rsidRPr="0042717A" w:rsidRDefault="00861697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697" w:rsidRPr="0042717A" w:rsidRDefault="00861697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697" w:rsidRPr="0042717A" w:rsidRDefault="00861697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697" w:rsidRPr="0042717A" w:rsidRDefault="00861697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697" w:rsidRPr="0042717A" w:rsidRDefault="00861697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697" w:rsidRPr="0042717A" w:rsidRDefault="00A91E02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17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</w:t>
      </w:r>
    </w:p>
    <w:p w:rsidR="00861697" w:rsidRPr="0042717A" w:rsidRDefault="00861697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697" w:rsidRPr="0042717A" w:rsidRDefault="00861697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697" w:rsidRPr="0042717A" w:rsidRDefault="00861697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697" w:rsidRPr="0042717A" w:rsidRDefault="00861697" w:rsidP="0042717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697" w:rsidRDefault="0086169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sectPr w:rsidR="00861697" w:rsidSect="00C6313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131" w:rsidRDefault="00B65131" w:rsidP="005552C7">
      <w:pPr>
        <w:spacing w:after="0" w:line="240" w:lineRule="auto"/>
      </w:pPr>
      <w:r>
        <w:separator/>
      </w:r>
    </w:p>
  </w:endnote>
  <w:endnote w:type="continuationSeparator" w:id="0">
    <w:p w:rsidR="00B65131" w:rsidRDefault="00B65131" w:rsidP="0055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131" w:rsidRDefault="00B65131" w:rsidP="005552C7">
      <w:pPr>
        <w:spacing w:after="0" w:line="240" w:lineRule="auto"/>
      </w:pPr>
      <w:r>
        <w:separator/>
      </w:r>
    </w:p>
  </w:footnote>
  <w:footnote w:type="continuationSeparator" w:id="0">
    <w:p w:rsidR="00B65131" w:rsidRDefault="00B65131" w:rsidP="00555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15434"/>
      <w:docPartObj>
        <w:docPartGallery w:val="Page Numbers (Top of Page)"/>
        <w:docPartUnique/>
      </w:docPartObj>
    </w:sdtPr>
    <w:sdtContent>
      <w:p w:rsidR="00EC7E5E" w:rsidRDefault="009C44B7">
        <w:pPr>
          <w:pStyle w:val="a4"/>
          <w:jc w:val="center"/>
        </w:pPr>
        <w:r>
          <w:fldChar w:fldCharType="begin"/>
        </w:r>
        <w:r w:rsidR="00EC7E5E">
          <w:instrText xml:space="preserve"> PAGE   \* MERGEFORMAT </w:instrText>
        </w:r>
        <w:r>
          <w:fldChar w:fldCharType="separate"/>
        </w:r>
        <w:r w:rsidR="00650E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7E5E" w:rsidRDefault="00EC7E5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0714"/>
    <w:multiLevelType w:val="multilevel"/>
    <w:tmpl w:val="6D585530"/>
    <w:lvl w:ilvl="0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67" w:hanging="1800"/>
      </w:pPr>
      <w:rPr>
        <w:rFonts w:hint="default"/>
      </w:rPr>
    </w:lvl>
  </w:abstractNum>
  <w:abstractNum w:abstractNumId="1">
    <w:nsid w:val="401D4708"/>
    <w:multiLevelType w:val="multilevel"/>
    <w:tmpl w:val="318AE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1697"/>
    <w:rsid w:val="00046796"/>
    <w:rsid w:val="00047F24"/>
    <w:rsid w:val="00077A54"/>
    <w:rsid w:val="000A2434"/>
    <w:rsid w:val="000C6A05"/>
    <w:rsid w:val="000E644D"/>
    <w:rsid w:val="0012304F"/>
    <w:rsid w:val="00156380"/>
    <w:rsid w:val="001D1F42"/>
    <w:rsid w:val="00242480"/>
    <w:rsid w:val="00273781"/>
    <w:rsid w:val="002803D3"/>
    <w:rsid w:val="002D37FC"/>
    <w:rsid w:val="003637B7"/>
    <w:rsid w:val="00391B07"/>
    <w:rsid w:val="0039231A"/>
    <w:rsid w:val="003D7A84"/>
    <w:rsid w:val="003E74C4"/>
    <w:rsid w:val="003F670C"/>
    <w:rsid w:val="00401A9A"/>
    <w:rsid w:val="0042717A"/>
    <w:rsid w:val="0043547E"/>
    <w:rsid w:val="004E2140"/>
    <w:rsid w:val="0054248B"/>
    <w:rsid w:val="005552C7"/>
    <w:rsid w:val="00561EF9"/>
    <w:rsid w:val="00566B0F"/>
    <w:rsid w:val="00650EFD"/>
    <w:rsid w:val="006533AB"/>
    <w:rsid w:val="00717F72"/>
    <w:rsid w:val="007534A9"/>
    <w:rsid w:val="0078575C"/>
    <w:rsid w:val="007953F4"/>
    <w:rsid w:val="007A2824"/>
    <w:rsid w:val="007B73EF"/>
    <w:rsid w:val="00803381"/>
    <w:rsid w:val="00861697"/>
    <w:rsid w:val="00880932"/>
    <w:rsid w:val="00882332"/>
    <w:rsid w:val="008C6A49"/>
    <w:rsid w:val="008C714D"/>
    <w:rsid w:val="00932FA5"/>
    <w:rsid w:val="00960CEC"/>
    <w:rsid w:val="009C44B7"/>
    <w:rsid w:val="009D5BB9"/>
    <w:rsid w:val="009F0238"/>
    <w:rsid w:val="00A407E2"/>
    <w:rsid w:val="00A418C9"/>
    <w:rsid w:val="00A746E1"/>
    <w:rsid w:val="00A91E02"/>
    <w:rsid w:val="00B65131"/>
    <w:rsid w:val="00BD7CD0"/>
    <w:rsid w:val="00BE5F2A"/>
    <w:rsid w:val="00C6313E"/>
    <w:rsid w:val="00C74431"/>
    <w:rsid w:val="00C92340"/>
    <w:rsid w:val="00C9616A"/>
    <w:rsid w:val="00DF40CF"/>
    <w:rsid w:val="00E22525"/>
    <w:rsid w:val="00E46976"/>
    <w:rsid w:val="00E948E0"/>
    <w:rsid w:val="00EC7E5E"/>
    <w:rsid w:val="00F16D06"/>
    <w:rsid w:val="00F6276E"/>
    <w:rsid w:val="00FC68EA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B7"/>
  </w:style>
  <w:style w:type="paragraph" w:styleId="1">
    <w:name w:val="heading 1"/>
    <w:basedOn w:val="a"/>
    <w:next w:val="a"/>
    <w:link w:val="10"/>
    <w:uiPriority w:val="9"/>
    <w:qFormat/>
    <w:rsid w:val="008C6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6A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6A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C6A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C6A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C6A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A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C6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6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6A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C6A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C6A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C6A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header"/>
    <w:basedOn w:val="a"/>
    <w:link w:val="a5"/>
    <w:uiPriority w:val="99"/>
    <w:unhideWhenUsed/>
    <w:rsid w:val="0055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2C7"/>
  </w:style>
  <w:style w:type="paragraph" w:styleId="a6">
    <w:name w:val="footer"/>
    <w:basedOn w:val="a"/>
    <w:link w:val="a7"/>
    <w:uiPriority w:val="99"/>
    <w:semiHidden/>
    <w:unhideWhenUsed/>
    <w:rsid w:val="0055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52C7"/>
  </w:style>
  <w:style w:type="paragraph" w:styleId="a8">
    <w:name w:val="List Paragraph"/>
    <w:basedOn w:val="a"/>
    <w:uiPriority w:val="34"/>
    <w:qFormat/>
    <w:rsid w:val="002D37FC"/>
    <w:pPr>
      <w:ind w:left="720"/>
      <w:contextualSpacing/>
    </w:pPr>
  </w:style>
  <w:style w:type="paragraph" w:customStyle="1" w:styleId="ConsNonformat">
    <w:name w:val="ConsNonformat"/>
    <w:uiPriority w:val="99"/>
    <w:rsid w:val="00960C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6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6A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6A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C6A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C6A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C6A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A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C6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6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6A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C6A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C6A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C6A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header"/>
    <w:basedOn w:val="a"/>
    <w:link w:val="a5"/>
    <w:uiPriority w:val="99"/>
    <w:unhideWhenUsed/>
    <w:rsid w:val="0055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2C7"/>
  </w:style>
  <w:style w:type="paragraph" w:styleId="a6">
    <w:name w:val="footer"/>
    <w:basedOn w:val="a"/>
    <w:link w:val="a7"/>
    <w:uiPriority w:val="99"/>
    <w:semiHidden/>
    <w:unhideWhenUsed/>
    <w:rsid w:val="0055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52C7"/>
  </w:style>
  <w:style w:type="paragraph" w:styleId="a8">
    <w:name w:val="List Paragraph"/>
    <w:basedOn w:val="a"/>
    <w:uiPriority w:val="34"/>
    <w:qFormat/>
    <w:rsid w:val="002D37FC"/>
    <w:pPr>
      <w:ind w:left="720"/>
      <w:contextualSpacing/>
    </w:pPr>
  </w:style>
  <w:style w:type="paragraph" w:customStyle="1" w:styleId="ConsNonformat">
    <w:name w:val="ConsNonformat"/>
    <w:uiPriority w:val="99"/>
    <w:rsid w:val="00960C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6280</Words>
  <Characters>35800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Топтало ЕВ</dc:creator>
  <cp:lastModifiedBy>RePack by SPecialiST</cp:lastModifiedBy>
  <cp:revision>5</cp:revision>
  <dcterms:created xsi:type="dcterms:W3CDTF">2021-03-02T07:51:00Z</dcterms:created>
  <dcterms:modified xsi:type="dcterms:W3CDTF">2021-03-02T08:36:00Z</dcterms:modified>
</cp:coreProperties>
</file>