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САРАЛИНСКОГО  СЕЛЬСОВЕТА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ПРОЕКТ - 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_______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                       № 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b/>
          <w:color w:val="010101"/>
          <w:sz w:val="28"/>
          <w:szCs w:val="28"/>
        </w:rPr>
        <w:t>Саралинский сельсовет Орджоникидзевского района Республики Хакасия</w:t>
      </w:r>
      <w:r>
        <w:rPr>
          <w:rFonts w:ascii="Times New Roman" w:hAnsi="Times New Roman"/>
          <w:b/>
          <w:sz w:val="28"/>
          <w:szCs w:val="28"/>
        </w:rPr>
        <w:t xml:space="preserve"> на 2024 год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Style w:val="Style12"/>
          <w:rFonts w:eastAsia="" w:eastAsiaTheme="majorEastAsia"/>
          <w:i w:val="false"/>
          <w:iCs w:val="false"/>
          <w:sz w:val="28"/>
          <w:szCs w:val="28"/>
          <w:shd w:fill="FFFFFF" w:val="clear"/>
        </w:rPr>
        <w:t>Постановлением</w:t>
      </w:r>
      <w:r>
        <w:rPr>
          <w:sz w:val="28"/>
          <w:szCs w:val="28"/>
          <w:shd w:fill="FFFFFF" w:val="clear"/>
        </w:rPr>
        <w:t> </w:t>
      </w:r>
      <w:r>
        <w:rPr>
          <w:rStyle w:val="Style12"/>
          <w:rFonts w:eastAsia="" w:eastAsiaTheme="majorEastAsia"/>
          <w:i w:val="false"/>
          <w:iCs w:val="false"/>
          <w:sz w:val="28"/>
          <w:szCs w:val="28"/>
          <w:shd w:fill="FFFFFF" w:val="clear"/>
        </w:rPr>
        <w:t>Правительства</w:t>
      </w:r>
      <w:r>
        <w:rPr>
          <w:sz w:val="28"/>
          <w:szCs w:val="28"/>
          <w:shd w:fill="FFFFFF" w:val="clear"/>
        </w:rPr>
        <w:t> РФ от 25 июня 2021 г. N </w:t>
      </w:r>
      <w:r>
        <w:rPr>
          <w:rStyle w:val="Style12"/>
          <w:rFonts w:eastAsia="" w:eastAsiaTheme="majorEastAsia"/>
          <w:i w:val="false"/>
          <w:iCs w:val="false"/>
          <w:sz w:val="28"/>
          <w:szCs w:val="28"/>
          <w:shd w:fill="FFFFFF" w:val="clear"/>
        </w:rPr>
        <w:t>990</w:t>
      </w:r>
      <w:r>
        <w:rPr>
          <w:sz w:val="28"/>
          <w:szCs w:val="28"/>
          <w:shd w:fill="FFFFFF" w:val="clear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администрация Саралинского  сельсовета  Орджоникидзевского района Республики Хакасия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color w:val="010101"/>
          <w:sz w:val="28"/>
          <w:szCs w:val="28"/>
        </w:rPr>
        <w:t>Саралинский сельсовет Орджоникидзевского района Республики Хакасия</w:t>
      </w:r>
      <w:r>
        <w:rPr>
          <w:rFonts w:ascii="Times New Roman" w:hAnsi="Times New Roman"/>
          <w:sz w:val="28"/>
          <w:szCs w:val="28"/>
        </w:rPr>
        <w:t xml:space="preserve"> на 2024 год.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Саралинского   сельсовета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  района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А.И. Мельверт   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i/>
          <w:i/>
          <w:iCs/>
          <w:color w:val="010101"/>
        </w:rPr>
      </w:pPr>
      <w:r>
        <w:rPr>
          <w:b/>
          <w:bCs/>
          <w:i/>
          <w:iCs/>
          <w:color w:val="010101"/>
        </w:rPr>
      </w:r>
    </w:p>
    <w:p>
      <w:pPr>
        <w:pStyle w:val="Normal"/>
        <w:ind w:left="5940" w:hanging="0"/>
        <w:jc w:val="right"/>
        <w:rPr/>
      </w:pPr>
      <w:r>
        <w:rPr/>
      </w:r>
    </w:p>
    <w:p>
      <w:pPr>
        <w:pStyle w:val="Normal"/>
        <w:ind w:left="5940" w:hanging="0"/>
        <w:jc w:val="right"/>
        <w:rPr/>
      </w:pPr>
      <w:r>
        <w:rPr/>
        <w:t>УТВЕРЖДЕНА</w:t>
      </w:r>
    </w:p>
    <w:p>
      <w:pPr>
        <w:pStyle w:val="Normal"/>
        <w:ind w:left="5940" w:hanging="0"/>
        <w:jc w:val="right"/>
        <w:rPr/>
      </w:pPr>
      <w:r>
        <w:rPr/>
        <w:t xml:space="preserve">Постановлением Администрации Саралинского  сельсовета Орджоникидзевского района Республики Хакасия </w:t>
      </w:r>
    </w:p>
    <w:p>
      <w:pPr>
        <w:pStyle w:val="Normal"/>
        <w:jc w:val="right"/>
        <w:rPr/>
      </w:pPr>
      <w:r>
        <w:rPr/>
        <w:t>_2023 г.  №___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</w:rPr>
      </w:pPr>
      <w:r>
        <w:rPr>
          <w:b/>
          <w:bCs/>
          <w:i/>
          <w:iCs/>
          <w:color w:val="01010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</w:rPr>
      </w:pPr>
      <w:r>
        <w:rPr>
          <w:b/>
          <w:bCs/>
          <w:i/>
          <w:iCs/>
          <w:color w:val="01010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10101"/>
        </w:rPr>
      </w:pPr>
      <w:r>
        <w:rPr>
          <w:b/>
          <w:bCs/>
          <w:i/>
          <w:iCs/>
          <w:color w:val="010101"/>
        </w:rPr>
        <w:t> 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b/>
          <w:color w:val="010101"/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rFonts w:ascii="Times New Roman" w:hAnsi="Times New Roman"/>
          <w:b/>
          <w:sz w:val="26"/>
          <w:szCs w:val="26"/>
        </w:rPr>
        <w:t xml:space="preserve"> на 2024 год</w:t>
      </w:r>
    </w:p>
    <w:p>
      <w:pPr>
        <w:pStyle w:val="NoSpacing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1. Общие положения 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Саралинский сельсовет Орджоникидзевского района Республики Хакасия.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2.1. Вид осуществляемого муниципального контроля.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Муниципальный контроль в сфере благоустройства на территории муниципального образования Саралинский сельсовет Орджоникидзевского района Республики Хакасия осуществляется Администрацией Саралинского сельсовета  (далее – Управление).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2.2. Обзор по виду муниципального контроля.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Муниципальный контроль за соблюдением правил благоустройства территории муниципального образования Саралинский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Саралинский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Саралинский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Саралинский сельсовет Орджоникидзевского района Республики Хакасия;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2.4. Подконтрольные субъекты: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>
      <w:pPr>
        <w:pStyle w:val="Normal"/>
        <w:ind w:firstLine="708"/>
        <w:jc w:val="both"/>
        <w:rPr>
          <w:color w:val="1E1D1E"/>
          <w:sz w:val="26"/>
          <w:szCs w:val="26"/>
          <w:shd w:fill="FFFFFF" w:val="clear"/>
        </w:rPr>
      </w:pPr>
      <w:r>
        <w:rPr>
          <w:color w:val="1E1D1E"/>
          <w:sz w:val="26"/>
          <w:szCs w:val="26"/>
          <w:shd w:fill="FFFFFF" w:val="clear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>
      <w:pPr>
        <w:pStyle w:val="Normal"/>
        <w:ind w:firstLine="708"/>
        <w:jc w:val="both"/>
        <w:rPr>
          <w:color w:val="333333"/>
          <w:sz w:val="26"/>
          <w:szCs w:val="26"/>
        </w:rPr>
      </w:pPr>
      <w:r>
        <w:rPr>
          <w:color w:val="1E1D1E"/>
          <w:sz w:val="26"/>
          <w:szCs w:val="26"/>
          <w:shd w:fill="FFFFFF" w:val="clear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 Данные о проведенных мероприятиях.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2023 году не проводились.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>
        <w:rPr>
          <w:color w:val="010101"/>
          <w:sz w:val="26"/>
          <w:szCs w:val="26"/>
        </w:rPr>
        <w:t>Саралинский сельсовет Орджоникидзевский  район Республики Хакасия</w:t>
      </w:r>
      <w:r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2023 году.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>
        <w:rPr>
          <w:color w:val="010101"/>
          <w:sz w:val="26"/>
          <w:szCs w:val="26"/>
        </w:rPr>
        <w:t>Саралинский сельсовет Орджоникидзевский  район Республики Хакасия</w:t>
      </w:r>
      <w:r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2023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Саралинский сельсовет Орджоникидзевский  район Республики Хакасия</w:t>
      </w:r>
      <w:r>
        <w:rPr>
          <w:sz w:val="26"/>
          <w:szCs w:val="26"/>
        </w:rPr>
        <w:t xml:space="preserve"> на 2023 год не утверждался. В первом полугодии 2023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3.1. Цели Программы: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3.2. Задачи Программы: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2024 год (приложение).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Отчетные показатели Программы за 2023 год: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Экономический эффект от реализованных мероприятий: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Саралинский сельсовет Орджоникидзевский  район Республики Хакасия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tbl>
      <w:tblPr>
        <w:tblW w:w="9365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82"/>
        <w:gridCol w:w="4709"/>
        <w:gridCol w:w="2297"/>
        <w:gridCol w:w="1976"/>
      </w:tblGrid>
      <w:tr>
        <w:trPr/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47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229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197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>
        <w:trPr/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47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Должностные лица управления муниципального контроля администрации муниципального образования Саралинский сельсовет Орджоникидзевский  район Республики Хакасия</w:t>
            </w:r>
          </w:p>
        </w:tc>
        <w:tc>
          <w:tcPr>
            <w:tcW w:w="229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97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8 9235860266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hyperlink r:id="rId2">
              <w:r>
                <w:rPr>
                  <w:rFonts w:eastAsia="" w:eastAsiaTheme="majorEastAsia"/>
                  <w:sz w:val="26"/>
                  <w:szCs w:val="26"/>
                  <w:u w:val="none"/>
                  <w:lang w:val="en-US"/>
                </w:rPr>
                <w:t>sar_sovet</w:t>
              </w:r>
              <w:r>
                <w:rPr>
                  <w:rFonts w:eastAsia="" w:eastAsiaTheme="majorEastAsia"/>
                  <w:sz w:val="26"/>
                  <w:szCs w:val="26"/>
                  <w:u w:val="none"/>
                </w:rPr>
                <w:t>@</w:t>
              </w:r>
              <w:r>
                <w:rPr>
                  <w:rFonts w:eastAsia="" w:eastAsiaTheme="majorEastAsia"/>
                  <w:sz w:val="26"/>
                  <w:szCs w:val="26"/>
                  <w:u w:val="none"/>
                  <w:lang w:val="en-US"/>
                </w:rPr>
                <w:t>mail</w:t>
              </w:r>
              <w:r>
                <w:rPr>
                  <w:rFonts w:eastAsia="" w:eastAsiaTheme="majorEastAsia"/>
                  <w:sz w:val="26"/>
                  <w:szCs w:val="26"/>
                  <w:u w:val="none"/>
                </w:rPr>
                <w:t>.r</w:t>
              </w:r>
              <w:r>
                <w:rPr>
                  <w:rFonts w:eastAsia="" w:eastAsiaTheme="majorEastAsia"/>
                  <w:sz w:val="26"/>
                  <w:szCs w:val="26"/>
                </w:rPr>
                <w:t>u</w:t>
              </w:r>
            </w:hyperlink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Саралинский сельсовет Орджоникидзевский  район Республики Хакасия</w:t>
      </w:r>
      <w:r>
        <w:rPr>
          <w:sz w:val="26"/>
          <w:szCs w:val="26"/>
        </w:rPr>
        <w:t xml:space="preserve"> </w:t>
      </w:r>
      <w:r>
        <w:rPr>
          <w:color w:val="010101"/>
          <w:sz w:val="26"/>
          <w:szCs w:val="26"/>
        </w:rPr>
        <w:t>на 2024 год.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Саралинский сельсовет Орджоникидзевский  район Республики Хакасия на 2024 год.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Cs/>
          <w:iCs/>
          <w:color w:val="010101"/>
          <w:sz w:val="22"/>
          <w:szCs w:val="22"/>
        </w:rPr>
      </w:pPr>
      <w:r>
        <w:rPr>
          <w:bCs/>
          <w:iCs/>
          <w:color w:val="010101"/>
          <w:sz w:val="22"/>
          <w:szCs w:val="22"/>
        </w:rPr>
        <w:t>Приложение к Программе профилактики рисков</w:t>
      </w:r>
      <w:r>
        <w:rPr>
          <w:color w:val="010101"/>
          <w:sz w:val="22"/>
          <w:szCs w:val="22"/>
        </w:rPr>
        <w:br/>
      </w:r>
      <w:r>
        <w:rPr>
          <w:bCs/>
          <w:iCs/>
          <w:color w:val="010101"/>
          <w:sz w:val="22"/>
          <w:szCs w:val="22"/>
        </w:rPr>
        <w:t>причинения вреда (ущерба)</w:t>
      </w:r>
      <w:r>
        <w:rPr>
          <w:color w:val="010101"/>
          <w:sz w:val="22"/>
          <w:szCs w:val="22"/>
        </w:rPr>
        <w:br/>
      </w:r>
      <w:r>
        <w:rPr>
          <w:bCs/>
          <w:iCs/>
          <w:color w:val="010101"/>
          <w:sz w:val="22"/>
          <w:szCs w:val="22"/>
        </w:rPr>
        <w:t>охраняемым законом ценностям</w:t>
      </w:r>
      <w:r>
        <w:rPr>
          <w:color w:val="010101"/>
          <w:sz w:val="22"/>
          <w:szCs w:val="22"/>
        </w:rPr>
        <w:br/>
      </w:r>
      <w:r>
        <w:rPr>
          <w:bCs/>
          <w:iCs/>
          <w:color w:val="010101"/>
          <w:sz w:val="22"/>
          <w:szCs w:val="22"/>
        </w:rPr>
        <w:t>на 2024 год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мероприятий по профилактике нарушений законодательства в сфере благоустройства на территории муниципального образования Саралинский сельсовет Орджоникидзевский  район Республики Хакасия на 2024 год</w:t>
      </w:r>
    </w:p>
    <w:p>
      <w:pPr>
        <w:pStyle w:val="2"/>
        <w:shd w:val="clear" w:color="auto" w:fill="FFFFFF"/>
        <w:jc w:val="center"/>
        <w:rPr>
          <w:rFonts w:cs="Times New Roman"/>
          <w:b/>
          <w:b/>
          <w:bCs/>
          <w:color w:val="010101"/>
          <w:sz w:val="26"/>
          <w:szCs w:val="26"/>
        </w:rPr>
      </w:pPr>
      <w:r>
        <w:rPr>
          <w:rFonts w:cs="Times New Roman"/>
          <w:b/>
          <w:bCs/>
          <w:color w:val="010101"/>
          <w:sz w:val="26"/>
          <w:szCs w:val="26"/>
        </w:rPr>
      </w:r>
    </w:p>
    <w:tbl>
      <w:tblPr>
        <w:tblW w:w="11406" w:type="dxa"/>
        <w:jc w:val="left"/>
        <w:tblInd w:w="-133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2"/>
        <w:gridCol w:w="2370"/>
        <w:gridCol w:w="4289"/>
        <w:gridCol w:w="2833"/>
        <w:gridCol w:w="1562"/>
      </w:tblGrid>
      <w:tr>
        <w:trPr/>
        <w:tc>
          <w:tcPr>
            <w:tcW w:w="3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2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-592" w:hanging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8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>
        <w:trPr/>
        <w:tc>
          <w:tcPr>
            <w:tcW w:w="3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42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Саралинский сельсовет Орджоникидзевский  район Республики Хакасия</w:t>
            </w:r>
            <w:r>
              <w:rPr/>
              <w:t xml:space="preserve"> </w:t>
            </w:r>
            <w:r>
              <w:rPr>
                <w:color w:val="010101"/>
              </w:rPr>
              <w:t>в информационно-телекоммуникационной сети «Интернет» и в иных формах.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2) руководства по соблюдению обязательных требований.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6) доклады о муниципальном контроле;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8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/>
            </w:pPr>
            <w:r>
              <w:rPr/>
              <w:t>Специалисты  администрации Саралинского сельсовета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</w:r>
          </w:p>
        </w:tc>
        <w:tc>
          <w:tcPr>
            <w:tcW w:w="1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>
        <w:trPr/>
        <w:tc>
          <w:tcPr>
            <w:tcW w:w="3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2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Доклад о правоприменительной практике размещается на официальном сайте муниципального образования Саралинский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</w:r>
          </w:p>
        </w:tc>
        <w:tc>
          <w:tcPr>
            <w:tcW w:w="28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/>
            </w:pPr>
            <w:r>
              <w:rPr/>
              <w:t>Специалисты администрации Саралинского сельсовета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>
        <w:trPr/>
        <w:tc>
          <w:tcPr>
            <w:tcW w:w="3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Объявление</w:t>
            </w:r>
          </w:p>
        </w:tc>
        <w:tc>
          <w:tcPr>
            <w:tcW w:w="42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Администрация 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8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/>
            </w:pPr>
            <w:r>
              <w:rPr/>
              <w:t>Специалисты администрации Саралинского сельсовета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>
        <w:trPr/>
        <w:tc>
          <w:tcPr>
            <w:tcW w:w="3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4.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2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Консультирование осуществляется должностными лицами Администрации 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Консультирование, осуществляется по следующим вопросам: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Саралинский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</w:t>
            </w:r>
          </w:p>
        </w:tc>
        <w:tc>
          <w:tcPr>
            <w:tcW w:w="28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/>
            </w:pPr>
            <w:r>
              <w:rPr/>
              <w:t>Специалисты  администрации Саралинского сельсовета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</w:r>
          </w:p>
        </w:tc>
        <w:tc>
          <w:tcPr>
            <w:tcW w:w="1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>
        <w:trPr/>
        <w:tc>
          <w:tcPr>
            <w:tcW w:w="3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5"/>
                <w:szCs w:val="25"/>
              </w:rPr>
            </w:pPr>
            <w:r>
              <w:rPr>
                <w:color w:val="010101"/>
                <w:sz w:val="25"/>
                <w:szCs w:val="25"/>
              </w:rPr>
              <w:t>5.</w:t>
            </w:r>
          </w:p>
        </w:tc>
        <w:tc>
          <w:tcPr>
            <w:tcW w:w="237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5"/>
                <w:szCs w:val="25"/>
              </w:rPr>
            </w:pPr>
            <w:r>
              <w:rPr>
                <w:color w:val="010101"/>
                <w:sz w:val="25"/>
                <w:szCs w:val="25"/>
              </w:rPr>
              <w:t>Профилактический</w:t>
            </w:r>
          </w:p>
        </w:tc>
        <w:tc>
          <w:tcPr>
            <w:tcW w:w="42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3"/>
                <w:szCs w:val="23"/>
              </w:rPr>
            </w:pPr>
            <w:r>
              <w:rPr>
                <w:color w:val="010101"/>
                <w:sz w:val="23"/>
                <w:szCs w:val="23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3"/>
                <w:szCs w:val="23"/>
              </w:rPr>
            </w:pPr>
            <w:r>
              <w:rPr>
                <w:color w:val="010101"/>
                <w:sz w:val="23"/>
                <w:szCs w:val="23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3"/>
                <w:szCs w:val="23"/>
              </w:rPr>
            </w:pPr>
            <w:r>
              <w:rPr>
                <w:color w:val="010101"/>
                <w:sz w:val="23"/>
                <w:szCs w:val="23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3"/>
                <w:szCs w:val="23"/>
              </w:rPr>
            </w:pPr>
            <w:r>
              <w:rPr>
                <w:color w:val="010101"/>
                <w:sz w:val="23"/>
                <w:szCs w:val="23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3"/>
                <w:szCs w:val="23"/>
              </w:rPr>
            </w:pPr>
            <w:r>
              <w:rPr>
                <w:color w:val="010101"/>
                <w:sz w:val="23"/>
                <w:szCs w:val="23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3"/>
                <w:szCs w:val="23"/>
              </w:rPr>
            </w:pPr>
            <w:r>
              <w:rPr>
                <w:color w:val="010101"/>
                <w:sz w:val="23"/>
                <w:szCs w:val="23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3"/>
                <w:szCs w:val="23"/>
              </w:rPr>
            </w:pPr>
            <w:r>
              <w:rPr>
                <w:color w:val="010101"/>
                <w:sz w:val="23"/>
                <w:szCs w:val="23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5"/>
                <w:szCs w:val="25"/>
              </w:rPr>
            </w:pPr>
            <w:r>
              <w:rPr>
                <w:color w:val="010101"/>
                <w:sz w:val="23"/>
                <w:szCs w:val="23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8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Специалисты администрации Саралинского сельсовета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FF0000"/>
                <w:sz w:val="25"/>
                <w:szCs w:val="25"/>
              </w:rPr>
            </w:pPr>
            <w:r>
              <w:rPr>
                <w:color w:val="FF0000"/>
                <w:sz w:val="25"/>
                <w:szCs w:val="25"/>
              </w:rPr>
            </w:r>
          </w:p>
        </w:tc>
        <w:tc>
          <w:tcPr>
            <w:tcW w:w="1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5"/>
                <w:szCs w:val="25"/>
              </w:rPr>
            </w:pPr>
            <w:r>
              <w:rPr>
                <w:color w:val="010101"/>
                <w:sz w:val="25"/>
                <w:szCs w:val="25"/>
              </w:rPr>
              <w:t>В течение года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10101"/>
          <w:sz w:val="25"/>
          <w:szCs w:val="25"/>
        </w:rPr>
      </w:pPr>
      <w:r>
        <w:rPr>
          <w:color w:val="010101"/>
          <w:sz w:val="25"/>
          <w:szCs w:val="25"/>
        </w:rPr>
        <w:t> </w:t>
      </w:r>
    </w:p>
    <w:p>
      <w:pPr>
        <w:pStyle w:val="Normal"/>
        <w:shd w:val="clear" w:color="auto" w:fill="FFFFFF"/>
        <w:rPr>
          <w:color w:val="010101"/>
          <w:sz w:val="25"/>
          <w:szCs w:val="25"/>
        </w:rPr>
      </w:pPr>
      <w:r>
        <w:rPr>
          <w:color w:val="010101"/>
          <w:sz w:val="25"/>
          <w:szCs w:val="25"/>
        </w:rPr>
        <w:t> 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400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qFormat/>
    <w:rsid w:val="000a40d6"/>
    <w:pPr>
      <w:keepNext w:val="true"/>
      <w:outlineLvl w:val="1"/>
    </w:pPr>
    <w:rPr>
      <w:rFonts w:eastAsia="" w:cs="" w:cstheme="majorBidi" w:eastAsiaTheme="majorEastAsia"/>
      <w:szCs w:val="20"/>
    </w:rPr>
  </w:style>
  <w:style w:type="paragraph" w:styleId="3">
    <w:name w:val="Heading 3"/>
    <w:basedOn w:val="Normal"/>
    <w:next w:val="Normal"/>
    <w:link w:val="31"/>
    <w:semiHidden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0a40d6"/>
    <w:pPr>
      <w:keepNext w:val="true"/>
      <w:outlineLvl w:val="3"/>
    </w:pPr>
    <w:rPr>
      <w:rFonts w:eastAsia="" w:cs="" w:cstheme="majorBidi" w:eastAsiaTheme="majorEastAsia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semiHidden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Заголовок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1">
    <w:name w:val="Интернет-ссылка"/>
    <w:basedOn w:val="DefaultParagraphFont"/>
    <w:rsid w:val="00c34005"/>
    <w:rPr>
      <w:color w:val="0000FF"/>
      <w:u w:val="single"/>
    </w:rPr>
  </w:style>
  <w:style w:type="character" w:styleId="Style12">
    <w:name w:val="Выделение"/>
    <w:uiPriority w:val="20"/>
    <w:qFormat/>
    <w:rsid w:val="00c34005"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8">
    <w:name w:val="Title"/>
    <w:basedOn w:val="Normal"/>
    <w:next w:val="Normal"/>
    <w:link w:val="Style10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qFormat/>
    <w:rsid w:val="000a40d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paragraph" w:styleId="NormalWeb">
    <w:name w:val="Normal (Web)"/>
    <w:basedOn w:val="Normal"/>
    <w:qFormat/>
    <w:rsid w:val="00c34005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r_sovet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LibreOffice/7.3.3.2$Windows_X86_64 LibreOffice_project/d1d0ea68f081ee2800a922cac8f79445e4603348</Application>
  <AppVersion>15.0000</AppVersion>
  <Pages>10</Pages>
  <Words>2279</Words>
  <Characters>18524</Characters>
  <CharactersWithSpaces>20887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2021-09-29T09:53:00Z</dcterms:created>
  <dc:creator>RePack by SPecialiST</dc:creator>
  <dc:description/>
  <dc:language>ru-RU</dc:language>
  <cp:lastModifiedBy/>
  <cp:lastPrinted>2021-12-16T04:32:00Z</cp:lastPrinted>
  <dcterms:modified xsi:type="dcterms:W3CDTF">2023-09-25T11:07:46Z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