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B3" w:rsidRDefault="00AC3FB3" w:rsidP="00AC3FB3">
      <w:pPr>
        <w:pStyle w:val="a3"/>
      </w:pPr>
      <w:r>
        <w:t>РОССИЙСКАЯ ФЕДЕРАЦИЯ</w:t>
      </w:r>
    </w:p>
    <w:p w:rsidR="00AC3FB3" w:rsidRDefault="00AC3FB3" w:rsidP="00AC3FB3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AC3FB3" w:rsidRDefault="00AC3FB3" w:rsidP="00AC3F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AC3FB3" w:rsidRDefault="00AC3FB3" w:rsidP="00AC3F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AC3FB3" w:rsidRDefault="00AC3FB3" w:rsidP="00AC3FB3">
      <w:pPr>
        <w:rPr>
          <w:sz w:val="20"/>
        </w:rPr>
      </w:pPr>
    </w:p>
    <w:p w:rsidR="00AC3FB3" w:rsidRDefault="00AC3FB3" w:rsidP="00AC3FB3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AC3FB3" w:rsidRDefault="00AC3FB3" w:rsidP="00AC3FB3">
      <w:pPr>
        <w:jc w:val="center"/>
        <w:rPr>
          <w:sz w:val="20"/>
        </w:rPr>
      </w:pPr>
    </w:p>
    <w:p w:rsidR="00AC3FB3" w:rsidRDefault="00C67565" w:rsidP="00AC3FB3">
      <w:pPr>
        <w:jc w:val="center"/>
        <w:rPr>
          <w:sz w:val="28"/>
        </w:rPr>
      </w:pPr>
      <w:r>
        <w:rPr>
          <w:sz w:val="28"/>
        </w:rPr>
        <w:t>19</w:t>
      </w:r>
      <w:r w:rsidR="00550F2A">
        <w:rPr>
          <w:sz w:val="28"/>
        </w:rPr>
        <w:t xml:space="preserve"> января  2018</w:t>
      </w:r>
      <w:r w:rsidR="00AC3FB3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           № 2</w:t>
      </w:r>
    </w:p>
    <w:p w:rsidR="00AC3FB3" w:rsidRDefault="00AC3FB3" w:rsidP="008D7BF2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AC3FB3" w:rsidRDefault="00C67565" w:rsidP="00AC3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норм </w:t>
      </w:r>
      <w:proofErr w:type="gramStart"/>
      <w:r>
        <w:rPr>
          <w:b/>
          <w:sz w:val="28"/>
          <w:szCs w:val="28"/>
        </w:rPr>
        <w:t>предельной</w:t>
      </w:r>
      <w:proofErr w:type="gramEnd"/>
      <w:r>
        <w:rPr>
          <w:b/>
          <w:sz w:val="28"/>
          <w:szCs w:val="28"/>
        </w:rPr>
        <w:t xml:space="preserve"> заполняемости территорий (помещений) в месте проведения публичных мероприятий</w:t>
      </w:r>
    </w:p>
    <w:p w:rsidR="00AC3FB3" w:rsidRDefault="00AC3FB3" w:rsidP="00AC3FB3">
      <w:pPr>
        <w:jc w:val="center"/>
        <w:rPr>
          <w:b/>
        </w:rPr>
      </w:pPr>
    </w:p>
    <w:p w:rsidR="00AB7043" w:rsidRDefault="00C67565" w:rsidP="00C716A8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19.06.2004 № 54-ФЗ «О собраниях, митингах, демонстрациях, шествиях и пикетированиях», Законом Республики Хакасия от 22.02.2007 № 11-ЗРХ «О порядке подачи уведомления о </w:t>
      </w:r>
      <w:r w:rsidR="00AB7043">
        <w:rPr>
          <w:sz w:val="28"/>
          <w:szCs w:val="28"/>
        </w:rPr>
        <w:t>проведении собраний, митингов, демонстраций, шествий и пикетирований в Республике Хакасия»,  Постановлением Правительства Республики Хакасия от 03.06.2011 №  310 «Об установлении норм предельной  заполняемости  территории (помещения) в Месте проведения публичного мероприятия» и в целях обеспечения безопасности</w:t>
      </w:r>
      <w:proofErr w:type="gramEnd"/>
      <w:r w:rsidR="00AB7043">
        <w:rPr>
          <w:sz w:val="28"/>
          <w:szCs w:val="28"/>
        </w:rPr>
        <w:t xml:space="preserve"> граждан, принимающих участие в публичных мероприятиях, сохранности объектов и помещений, которые используются для проведения публичных мероприятий, недопущения нарушения прав и законных интересов лиц, не являющихся участниками публичных мероприятий, администрация Саралинского сельсовета </w:t>
      </w:r>
    </w:p>
    <w:p w:rsidR="00AB7043" w:rsidRDefault="00AB7043" w:rsidP="00AB7043">
      <w:pPr>
        <w:pStyle w:val="a5"/>
        <w:jc w:val="center"/>
        <w:rPr>
          <w:sz w:val="28"/>
          <w:szCs w:val="28"/>
        </w:rPr>
      </w:pPr>
    </w:p>
    <w:p w:rsidR="00AB7043" w:rsidRPr="008D7BF2" w:rsidRDefault="00AB7043" w:rsidP="008D7BF2">
      <w:pPr>
        <w:pStyle w:val="a5"/>
        <w:jc w:val="center"/>
        <w:rPr>
          <w:b/>
          <w:sz w:val="28"/>
          <w:szCs w:val="28"/>
        </w:rPr>
      </w:pPr>
      <w:proofErr w:type="gramStart"/>
      <w:r w:rsidRPr="00AB7043">
        <w:rPr>
          <w:b/>
          <w:sz w:val="28"/>
          <w:szCs w:val="28"/>
        </w:rPr>
        <w:t>П</w:t>
      </w:r>
      <w:proofErr w:type="gramEnd"/>
      <w:r w:rsidRPr="00AB7043">
        <w:rPr>
          <w:b/>
          <w:sz w:val="28"/>
          <w:szCs w:val="28"/>
        </w:rPr>
        <w:t xml:space="preserve"> О С Т А Н О В Л Я Е Т</w:t>
      </w:r>
    </w:p>
    <w:p w:rsidR="00AB7043" w:rsidRDefault="00AB7043" w:rsidP="00AB7043">
      <w:pPr>
        <w:pStyle w:val="a5"/>
        <w:numPr>
          <w:ilvl w:val="0"/>
          <w:numId w:val="1"/>
        </w:numPr>
        <w:rPr>
          <w:sz w:val="28"/>
          <w:szCs w:val="28"/>
        </w:rPr>
      </w:pPr>
      <w:r w:rsidRPr="00AB7043">
        <w:rPr>
          <w:sz w:val="28"/>
          <w:szCs w:val="28"/>
        </w:rPr>
        <w:t>Установить следующие</w:t>
      </w:r>
      <w:r>
        <w:rPr>
          <w:sz w:val="28"/>
          <w:szCs w:val="28"/>
        </w:rPr>
        <w:t xml:space="preserve"> нормы предельной заполняемости территорий (помещений) в месте проведения публичных мероприятий муниципального значения:</w:t>
      </w:r>
    </w:p>
    <w:p w:rsidR="00AB7043" w:rsidRDefault="008D7BF2" w:rsidP="00AB7043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proofErr w:type="gramStart"/>
      <w:r>
        <w:rPr>
          <w:sz w:val="28"/>
          <w:szCs w:val="28"/>
        </w:rPr>
        <w:t>предельная</w:t>
      </w:r>
      <w:proofErr w:type="gramEnd"/>
      <w:r>
        <w:rPr>
          <w:sz w:val="28"/>
          <w:szCs w:val="28"/>
        </w:rPr>
        <w:t xml:space="preserve"> заполняемость территории в месте проведения публичного мероприятия – не более 1 человека на 1 квадратный метр;</w:t>
      </w:r>
    </w:p>
    <w:p w:rsidR="008D7BF2" w:rsidRDefault="008D7BF2" w:rsidP="00AB7043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б) </w:t>
      </w:r>
      <w:proofErr w:type="gramStart"/>
      <w:r>
        <w:rPr>
          <w:sz w:val="28"/>
          <w:szCs w:val="28"/>
        </w:rPr>
        <w:t>предельная</w:t>
      </w:r>
      <w:proofErr w:type="gramEnd"/>
      <w:r>
        <w:rPr>
          <w:sz w:val="28"/>
          <w:szCs w:val="28"/>
        </w:rPr>
        <w:t xml:space="preserve"> заполняемость помещения, оборудованного стационарными зрительскими местами, в месте проведения публичного мероприятия – не более чем количество стационарных зрительских мест;</w:t>
      </w:r>
    </w:p>
    <w:p w:rsidR="00D2689B" w:rsidRPr="008D7BF2" w:rsidRDefault="008D7BF2" w:rsidP="008D7BF2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в) </w:t>
      </w:r>
      <w:proofErr w:type="gramStart"/>
      <w:r>
        <w:rPr>
          <w:sz w:val="28"/>
          <w:szCs w:val="28"/>
        </w:rPr>
        <w:t>предельная</w:t>
      </w:r>
      <w:proofErr w:type="gramEnd"/>
      <w:r>
        <w:rPr>
          <w:sz w:val="28"/>
          <w:szCs w:val="28"/>
        </w:rPr>
        <w:t xml:space="preserve"> заполняемость помещения, не оборудованного стационарными зрительскими местами, в месте проведения публичного мероприятия – не более 1 человека на 1 квадратный метр.</w:t>
      </w:r>
    </w:p>
    <w:p w:rsidR="0000482A" w:rsidRPr="008D7BF2" w:rsidRDefault="00AC3FB3" w:rsidP="00AC3FB3">
      <w:pPr>
        <w:pStyle w:val="a5"/>
        <w:widowControl w:val="0"/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ind w:right="76"/>
        <w:jc w:val="both"/>
        <w:rPr>
          <w:sz w:val="28"/>
          <w:szCs w:val="28"/>
        </w:rPr>
      </w:pPr>
      <w:r w:rsidRPr="0000482A">
        <w:rPr>
          <w:sz w:val="28"/>
          <w:szCs w:val="28"/>
        </w:rPr>
        <w:t xml:space="preserve">Настоящее постановление вступает в силу со дня его </w:t>
      </w:r>
      <w:r w:rsidR="008D7BF2">
        <w:rPr>
          <w:sz w:val="28"/>
          <w:szCs w:val="28"/>
        </w:rPr>
        <w:t>официального опубликования (обнародования).</w:t>
      </w:r>
    </w:p>
    <w:p w:rsidR="008D7BF2" w:rsidRDefault="008D7BF2" w:rsidP="00AC3FB3">
      <w:pPr>
        <w:jc w:val="both"/>
        <w:rPr>
          <w:sz w:val="28"/>
          <w:szCs w:val="28"/>
        </w:rPr>
      </w:pPr>
    </w:p>
    <w:p w:rsidR="00AC3FB3" w:rsidRPr="00D12A34" w:rsidRDefault="00AC3FB3" w:rsidP="00AC3FB3">
      <w:pPr>
        <w:jc w:val="both"/>
        <w:rPr>
          <w:sz w:val="28"/>
          <w:szCs w:val="28"/>
        </w:rPr>
      </w:pPr>
      <w:r w:rsidRPr="00D12A34">
        <w:rPr>
          <w:sz w:val="28"/>
          <w:szCs w:val="28"/>
        </w:rPr>
        <w:t xml:space="preserve">Глава </w:t>
      </w:r>
      <w:r w:rsidR="008D7BF2">
        <w:rPr>
          <w:sz w:val="28"/>
          <w:szCs w:val="28"/>
        </w:rPr>
        <w:t xml:space="preserve"> </w:t>
      </w:r>
      <w:r w:rsidRPr="00D12A34">
        <w:rPr>
          <w:sz w:val="28"/>
          <w:szCs w:val="28"/>
        </w:rPr>
        <w:t>Саралинского сельсовет</w:t>
      </w:r>
      <w:r w:rsidRPr="00D12A34">
        <w:rPr>
          <w:sz w:val="28"/>
          <w:szCs w:val="28"/>
        </w:rPr>
        <w:tab/>
      </w:r>
      <w:r w:rsidR="008D7BF2">
        <w:rPr>
          <w:sz w:val="28"/>
          <w:szCs w:val="28"/>
        </w:rPr>
        <w:tab/>
      </w:r>
      <w:r w:rsidR="008D7BF2">
        <w:rPr>
          <w:sz w:val="28"/>
          <w:szCs w:val="28"/>
        </w:rPr>
        <w:tab/>
        <w:t xml:space="preserve">             </w:t>
      </w:r>
      <w:r w:rsidRPr="00D12A34">
        <w:rPr>
          <w:sz w:val="28"/>
          <w:szCs w:val="28"/>
        </w:rPr>
        <w:t xml:space="preserve">  А.И. Мельверт</w:t>
      </w:r>
    </w:p>
    <w:p w:rsidR="00AC3FB3" w:rsidRPr="00D12A34" w:rsidRDefault="00AC3FB3" w:rsidP="00AC3FB3">
      <w:pPr>
        <w:rPr>
          <w:sz w:val="28"/>
          <w:szCs w:val="28"/>
        </w:rPr>
      </w:pPr>
    </w:p>
    <w:p w:rsidR="007535A8" w:rsidRDefault="007535A8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550F2A" w:rsidRDefault="00550F2A" w:rsidP="00B07D52">
      <w:pPr>
        <w:jc w:val="right"/>
      </w:pPr>
    </w:p>
    <w:p w:rsidR="00550F2A" w:rsidRDefault="00550F2A" w:rsidP="00B07D52">
      <w:pPr>
        <w:jc w:val="right"/>
      </w:pPr>
    </w:p>
    <w:p w:rsidR="00550F2A" w:rsidRDefault="00550F2A" w:rsidP="00B07D52">
      <w:pPr>
        <w:jc w:val="right"/>
      </w:pPr>
    </w:p>
    <w:p w:rsidR="00550F2A" w:rsidRDefault="00550F2A" w:rsidP="00B07D52">
      <w:pPr>
        <w:jc w:val="right"/>
      </w:pPr>
    </w:p>
    <w:p w:rsidR="00143D8D" w:rsidRPr="00143D8D" w:rsidRDefault="00143D8D" w:rsidP="00143D8D">
      <w:pPr>
        <w:rPr>
          <w:sz w:val="28"/>
          <w:szCs w:val="28"/>
        </w:rPr>
      </w:pPr>
    </w:p>
    <w:sectPr w:rsidR="00143D8D" w:rsidRPr="00143D8D" w:rsidSect="0075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DAC"/>
    <w:multiLevelType w:val="hybridMultilevel"/>
    <w:tmpl w:val="1CAC5B9C"/>
    <w:lvl w:ilvl="0" w:tplc="E3E0A1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D11AD"/>
    <w:multiLevelType w:val="hybridMultilevel"/>
    <w:tmpl w:val="59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3FB3"/>
    <w:rsid w:val="0000482A"/>
    <w:rsid w:val="0008516F"/>
    <w:rsid w:val="00143D8D"/>
    <w:rsid w:val="003C3EA8"/>
    <w:rsid w:val="004517BB"/>
    <w:rsid w:val="004A0AD1"/>
    <w:rsid w:val="00550F2A"/>
    <w:rsid w:val="005961CB"/>
    <w:rsid w:val="005D3F3E"/>
    <w:rsid w:val="006C0C87"/>
    <w:rsid w:val="007535A8"/>
    <w:rsid w:val="00805AE5"/>
    <w:rsid w:val="00846B53"/>
    <w:rsid w:val="008D7BF2"/>
    <w:rsid w:val="009A64E6"/>
    <w:rsid w:val="00AB7043"/>
    <w:rsid w:val="00AC3FB3"/>
    <w:rsid w:val="00B07D52"/>
    <w:rsid w:val="00C67565"/>
    <w:rsid w:val="00C716A8"/>
    <w:rsid w:val="00CD0D77"/>
    <w:rsid w:val="00D12A34"/>
    <w:rsid w:val="00D2689B"/>
    <w:rsid w:val="00DD638B"/>
    <w:rsid w:val="00DF5085"/>
    <w:rsid w:val="00E40CFF"/>
    <w:rsid w:val="00EB6174"/>
    <w:rsid w:val="00ED083F"/>
    <w:rsid w:val="00F0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3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C3FB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C3F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C3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2018-01-19T04:16:00Z</cp:lastPrinted>
  <dcterms:created xsi:type="dcterms:W3CDTF">2016-09-02T07:39:00Z</dcterms:created>
  <dcterms:modified xsi:type="dcterms:W3CDTF">2018-04-26T08:48:00Z</dcterms:modified>
</cp:coreProperties>
</file>