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79" w:rsidRDefault="002C6179" w:rsidP="002C6179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 ХАКАСИЯ</w:t>
      </w:r>
    </w:p>
    <w:p w:rsidR="002C6179" w:rsidRDefault="002C6179" w:rsidP="002C6179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САРАЛИНСКОГО  СЕЛЬСОВЕТА </w:t>
      </w:r>
    </w:p>
    <w:p w:rsidR="002C6179" w:rsidRDefault="002C6179" w:rsidP="002C6179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ОРДЖОНИКИДЗЕВСКОГО  РАЙОНА</w:t>
      </w:r>
    </w:p>
    <w:p w:rsidR="002C6179" w:rsidRDefault="002C6179" w:rsidP="002C6179">
      <w:pPr>
        <w:jc w:val="center"/>
        <w:rPr>
          <w:b/>
          <w:sz w:val="26"/>
          <w:szCs w:val="26"/>
        </w:rPr>
      </w:pPr>
    </w:p>
    <w:p w:rsidR="002C6179" w:rsidRDefault="002C6179" w:rsidP="002C61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C6179" w:rsidRDefault="002C6179" w:rsidP="002C6179">
      <w:pPr>
        <w:jc w:val="center"/>
        <w:rPr>
          <w:b/>
          <w:sz w:val="26"/>
          <w:szCs w:val="26"/>
        </w:rPr>
      </w:pPr>
    </w:p>
    <w:p w:rsidR="002C6179" w:rsidRDefault="002C6179" w:rsidP="002C6179">
      <w:pPr>
        <w:jc w:val="center"/>
        <w:rPr>
          <w:sz w:val="26"/>
          <w:szCs w:val="26"/>
        </w:rPr>
      </w:pPr>
      <w:r>
        <w:rPr>
          <w:sz w:val="26"/>
          <w:szCs w:val="26"/>
        </w:rPr>
        <w:t>19 октября  2018г                                                                                         № 62</w:t>
      </w:r>
    </w:p>
    <w:p w:rsidR="002C6179" w:rsidRDefault="002C6179" w:rsidP="002C61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с. Сарала                                      </w:t>
      </w:r>
    </w:p>
    <w:p w:rsidR="002C6179" w:rsidRDefault="002C6179" w:rsidP="002C617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C6179" w:rsidRDefault="002C6179" w:rsidP="002C61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Саралинского сельсовета  от 14.02.2018г №10 «</w:t>
      </w:r>
      <w:r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 на 2018  - 2020 годы»</w:t>
      </w:r>
    </w:p>
    <w:p w:rsidR="002C6179" w:rsidRDefault="002C6179" w:rsidP="002C61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C6179" w:rsidRDefault="002C6179" w:rsidP="002C617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приведения нормативных правовых актов Саралинского сельсовета в соответствие с действующим законодательством, Администрация Саралинского сельсовета    </w:t>
      </w:r>
      <w:r>
        <w:rPr>
          <w:b/>
          <w:color w:val="000000"/>
          <w:sz w:val="26"/>
          <w:szCs w:val="26"/>
        </w:rPr>
        <w:t xml:space="preserve">п </w:t>
      </w:r>
      <w:proofErr w:type="gramStart"/>
      <w:r>
        <w:rPr>
          <w:b/>
          <w:color w:val="000000"/>
          <w:sz w:val="26"/>
          <w:szCs w:val="26"/>
        </w:rPr>
        <w:t>о</w:t>
      </w:r>
      <w:proofErr w:type="gramEnd"/>
      <w:r>
        <w:rPr>
          <w:b/>
          <w:color w:val="000000"/>
          <w:sz w:val="26"/>
          <w:szCs w:val="26"/>
        </w:rPr>
        <w:t xml:space="preserve"> с т а </w:t>
      </w:r>
      <w:proofErr w:type="spellStart"/>
      <w:r>
        <w:rPr>
          <w:b/>
          <w:color w:val="000000"/>
          <w:sz w:val="26"/>
          <w:szCs w:val="26"/>
        </w:rPr>
        <w:t>н</w:t>
      </w:r>
      <w:proofErr w:type="spellEnd"/>
      <w:r>
        <w:rPr>
          <w:b/>
          <w:color w:val="000000"/>
          <w:sz w:val="26"/>
          <w:szCs w:val="26"/>
        </w:rPr>
        <w:t xml:space="preserve"> о в л я е т:</w:t>
      </w:r>
      <w:r>
        <w:rPr>
          <w:color w:val="000000"/>
          <w:sz w:val="26"/>
          <w:szCs w:val="26"/>
        </w:rPr>
        <w:t xml:space="preserve">  </w:t>
      </w:r>
    </w:p>
    <w:p w:rsidR="002C6179" w:rsidRDefault="002C6179" w:rsidP="002C617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C6179" w:rsidRDefault="002C6179" w:rsidP="002C617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Саралинского сельсовета от 14.02.2018г №10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 на 2018  - 2020 годы»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(далее - Программа) следующие изменения:</w:t>
      </w:r>
    </w:p>
    <w:p w:rsidR="002C6179" w:rsidRDefault="002C6179" w:rsidP="002C6179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6179" w:rsidRDefault="002C6179" w:rsidP="002C617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  администрации Саралинского сельсовета от 14.02.2018 года №10  «Профилактика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 на 2018  - 2020 года» (далее программа)  дополнить  следующим разделом:</w:t>
      </w:r>
    </w:p>
    <w:p w:rsidR="002C6179" w:rsidRDefault="002C6179" w:rsidP="002C61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C6179" w:rsidRDefault="002C6179" w:rsidP="002C6179">
      <w:pPr>
        <w:shd w:val="clear" w:color="auto" w:fill="FFFFFF"/>
        <w:suppressAutoHyphens/>
        <w:spacing w:line="266" w:lineRule="atLeast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«Раздел 6. Оценка эффективности реализации Программы».</w:t>
      </w:r>
    </w:p>
    <w:p w:rsidR="002C6179" w:rsidRDefault="002C6179" w:rsidP="002C6179">
      <w:pPr>
        <w:shd w:val="clear" w:color="auto" w:fill="FFFFFF"/>
        <w:suppressAutoHyphens/>
        <w:spacing w:line="266" w:lineRule="atLeast"/>
        <w:jc w:val="center"/>
        <w:rPr>
          <w:sz w:val="26"/>
          <w:szCs w:val="26"/>
          <w:lang w:eastAsia="ar-SA"/>
        </w:rPr>
      </w:pP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 на 50%</w:t>
      </w: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1.</w:t>
      </w:r>
      <w:r>
        <w:rPr>
          <w:rFonts w:eastAsia="Calibri"/>
          <w:sz w:val="26"/>
          <w:szCs w:val="26"/>
        </w:rPr>
        <w:tab/>
        <w:t>Снижение количества зарегистрированных на территории сельского поселения преступлений, в том числе в общественных местах и на улице на 50%.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  <w:t>Сокращение рецидивной преступности.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  <w:t xml:space="preserve">Повышение </w:t>
      </w:r>
      <w:proofErr w:type="gramStart"/>
      <w:r>
        <w:rPr>
          <w:rFonts w:eastAsia="Calibri"/>
          <w:sz w:val="26"/>
          <w:szCs w:val="26"/>
        </w:rPr>
        <w:t>контроля за</w:t>
      </w:r>
      <w:proofErr w:type="gramEnd"/>
      <w:r>
        <w:rPr>
          <w:rFonts w:eastAsia="Calibri"/>
          <w:sz w:val="26"/>
          <w:szCs w:val="26"/>
        </w:rPr>
        <w:t xml:space="preserve"> миграционными потоками.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  <w:t>Повышение эффективности работы участковых уполномоченных полиции.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  <w:t>Активная информационная работа по информированию граждан о деятельности по борьбе с преступностью.</w:t>
      </w:r>
    </w:p>
    <w:p w:rsidR="002C6179" w:rsidRDefault="002C6179" w:rsidP="002C617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</w: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2C6179" w:rsidRDefault="002C6179" w:rsidP="002C6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8. Создание дополнительных условий для вовлечения несовершеннолетних группы риска в работу кружков и спортивных секций </w:t>
      </w:r>
    </w:p>
    <w:p w:rsidR="002C6179" w:rsidRDefault="002C6179" w:rsidP="002C6179">
      <w:pPr>
        <w:pStyle w:val="a6"/>
        <w:ind w:left="0" w:firstLine="876"/>
        <w:jc w:val="both"/>
        <w:rPr>
          <w:bCs/>
          <w:sz w:val="26"/>
          <w:szCs w:val="26"/>
          <w:lang w:eastAsia="ar-SA"/>
        </w:rPr>
      </w:pPr>
    </w:p>
    <w:p w:rsidR="002C6179" w:rsidRDefault="002C6179" w:rsidP="002C6179">
      <w:pPr>
        <w:pStyle w:val="a6"/>
        <w:ind w:left="0" w:firstLine="87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 пункт 2 постановления </w:t>
      </w:r>
      <w:r>
        <w:rPr>
          <w:bCs/>
          <w:sz w:val="26"/>
          <w:szCs w:val="26"/>
        </w:rPr>
        <w:t>Администрации Саралинского сельсовета от 14.02.2018г №10 «</w:t>
      </w:r>
      <w:r>
        <w:rPr>
          <w:sz w:val="26"/>
          <w:szCs w:val="26"/>
        </w:rPr>
        <w:t xml:space="preserve">Об утверждении муниципальной программы «Профилактика преступлений и иных правонарушений на территории муниципального образования Саралинский сельсовет Орджоникидзевского района Республики Хакасия на 2018  - 2020 годы» </w:t>
      </w:r>
      <w:r>
        <w:rPr>
          <w:bCs/>
          <w:color w:val="000000"/>
          <w:sz w:val="26"/>
          <w:szCs w:val="26"/>
        </w:rPr>
        <w:t xml:space="preserve">  заменить словами следующего содержания:</w:t>
      </w:r>
    </w:p>
    <w:p w:rsidR="002C6179" w:rsidRDefault="002C6179" w:rsidP="002C6179">
      <w:pPr>
        <w:pStyle w:val="a6"/>
        <w:ind w:left="0" w:firstLine="876"/>
        <w:jc w:val="both"/>
        <w:rPr>
          <w:bCs/>
          <w:color w:val="000000"/>
          <w:sz w:val="26"/>
          <w:szCs w:val="26"/>
        </w:rPr>
      </w:pPr>
    </w:p>
    <w:p w:rsidR="002C6179" w:rsidRDefault="002C6179" w:rsidP="002C6179">
      <w:pPr>
        <w:pStyle w:val="a6"/>
        <w:ind w:left="0" w:firstLine="876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</w:rPr>
        <w:t>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Интернет».</w:t>
      </w:r>
    </w:p>
    <w:p w:rsidR="002C6179" w:rsidRDefault="002C6179" w:rsidP="002C6179">
      <w:pPr>
        <w:pStyle w:val="a6"/>
        <w:ind w:left="0" w:firstLine="876"/>
        <w:jc w:val="both"/>
        <w:rPr>
          <w:color w:val="000000"/>
          <w:sz w:val="26"/>
          <w:szCs w:val="26"/>
        </w:rPr>
      </w:pPr>
    </w:p>
    <w:p w:rsidR="002C6179" w:rsidRDefault="002C6179" w:rsidP="002C6179">
      <w:pPr>
        <w:pStyle w:val="a6"/>
        <w:ind w:left="0" w:firstLine="8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в нумерационном заголовке приложения к постановлению вместо слова «Главы»  указать «Администрации»   </w:t>
      </w:r>
    </w:p>
    <w:p w:rsidR="002C6179" w:rsidRDefault="002C6179" w:rsidP="002C6179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Cs/>
          <w:color w:val="000000"/>
          <w:sz w:val="26"/>
          <w:szCs w:val="26"/>
        </w:rPr>
      </w:pPr>
    </w:p>
    <w:p w:rsidR="002C6179" w:rsidRDefault="002C6179" w:rsidP="002C6179">
      <w:pPr>
        <w:pStyle w:val="a6"/>
        <w:ind w:left="0" w:firstLine="876"/>
        <w:jc w:val="both"/>
        <w:rPr>
          <w:bCs/>
          <w:color w:val="000000"/>
          <w:sz w:val="26"/>
          <w:szCs w:val="26"/>
        </w:rPr>
      </w:pPr>
    </w:p>
    <w:p w:rsidR="002C6179" w:rsidRDefault="002C6179" w:rsidP="002C6179">
      <w:pPr>
        <w:pStyle w:val="a6"/>
        <w:ind w:left="0" w:firstLine="8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  </w:t>
      </w:r>
    </w:p>
    <w:p w:rsidR="002C6179" w:rsidRDefault="002C6179" w:rsidP="002C6179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Cs/>
          <w:color w:val="000000"/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Саралинского  сельсовета                                                 А.И. Мельверт</w:t>
      </w: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p w:rsidR="002C6179" w:rsidRDefault="002C6179" w:rsidP="002C6179">
      <w:pPr>
        <w:pStyle w:val="a8"/>
        <w:ind w:firstLine="0"/>
        <w:jc w:val="both"/>
        <w:rPr>
          <w:sz w:val="26"/>
          <w:szCs w:val="26"/>
        </w:rPr>
      </w:pPr>
    </w:p>
    <w:sectPr w:rsidR="002C6179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C08"/>
    <w:multiLevelType w:val="multilevel"/>
    <w:tmpl w:val="801C59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7C1F5D"/>
    <w:multiLevelType w:val="hybridMultilevel"/>
    <w:tmpl w:val="23501490"/>
    <w:lvl w:ilvl="0" w:tplc="42A893AC">
      <w:start w:val="1"/>
      <w:numFmt w:val="decimal"/>
      <w:lvlText w:val="%1."/>
      <w:lvlJc w:val="left"/>
      <w:pPr>
        <w:ind w:left="1266" w:hanging="3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2F"/>
    <w:rsid w:val="00000757"/>
    <w:rsid w:val="000442A0"/>
    <w:rsid w:val="000C1ABA"/>
    <w:rsid w:val="00167397"/>
    <w:rsid w:val="0019232F"/>
    <w:rsid w:val="002031F0"/>
    <w:rsid w:val="002727AE"/>
    <w:rsid w:val="002C6179"/>
    <w:rsid w:val="00405577"/>
    <w:rsid w:val="00444FC8"/>
    <w:rsid w:val="0046179B"/>
    <w:rsid w:val="004A25D0"/>
    <w:rsid w:val="00576B8F"/>
    <w:rsid w:val="00677C2C"/>
    <w:rsid w:val="006E5D44"/>
    <w:rsid w:val="007164FA"/>
    <w:rsid w:val="00907CB2"/>
    <w:rsid w:val="00931C41"/>
    <w:rsid w:val="00942B88"/>
    <w:rsid w:val="0098032D"/>
    <w:rsid w:val="00A30F05"/>
    <w:rsid w:val="00A864ED"/>
    <w:rsid w:val="00B84521"/>
    <w:rsid w:val="00B9143D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caption"/>
    <w:basedOn w:val="a"/>
    <w:semiHidden/>
    <w:unhideWhenUsed/>
    <w:qFormat/>
    <w:rsid w:val="0019232F"/>
    <w:pPr>
      <w:jc w:val="center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19232F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192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19232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923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923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9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23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2018-10-19T08:20:00Z</dcterms:created>
  <dcterms:modified xsi:type="dcterms:W3CDTF">2018-10-22T04:15:00Z</dcterms:modified>
</cp:coreProperties>
</file>