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43" w:rsidRPr="00CD7743" w:rsidRDefault="00CD7743" w:rsidP="00CD7743">
      <w:pPr>
        <w:jc w:val="center"/>
        <w:rPr>
          <w:b/>
          <w:u w:val="single"/>
        </w:rPr>
      </w:pPr>
      <w:r w:rsidRPr="00CD7743">
        <w:rPr>
          <w:b/>
          <w:u w:val="single"/>
        </w:rPr>
        <w:t>Изменения в законодательстве в сфере миграции</w:t>
      </w:r>
    </w:p>
    <w:p w:rsidR="00CD7743" w:rsidRDefault="00CD7743" w:rsidP="00CD7743">
      <w:pPr>
        <w:jc w:val="both"/>
      </w:pPr>
      <w:r>
        <w:t>12.10.2020 вступили в силу следующие нормативные правовые акты, направленные на совершенствование законодательства в сфере миграции.</w:t>
      </w:r>
    </w:p>
    <w:p w:rsidR="00CD7743" w:rsidRDefault="00CD7743" w:rsidP="00CD7743">
      <w:pPr>
        <w:jc w:val="both"/>
      </w:pPr>
      <w:r>
        <w:t xml:space="preserve">Федеральный закон от 13 июля 2020 г. № 209-ФЗ «О внесении изменений в Федеральный закон «О гражданстве Российской Федерации» и Федеральный закон «О государственной дактилоскопической регистрации в Российской Федерации» , снимающий ограничение по нетрудоспособности для соискателей российского гражданства, имеющих детей – граждан России, и устанавливающий возможность принимать решения о приобретении российского гражданства по заявлениям законных представителей в отношении детей,  достигших  совершеннолетия  в  период  рассмотрения  таких  заявлений. Кроме того, Федеральный закон № 209-ФЗ предусматривает проведение обязательной государственной дактилоскопической регистрации в отношении иностранных граждан и лиц без гражданства, приобретающих гражданство Российской Федерации в случае, если ранее такая регистрация в отношении них не проводилась. </w:t>
      </w:r>
    </w:p>
    <w:p w:rsidR="00CD7743" w:rsidRDefault="00CD7743" w:rsidP="00CD7743">
      <w:pPr>
        <w:jc w:val="both"/>
      </w:pPr>
      <w:r>
        <w:t>В развитие положений Федерального закона № 209-ФЗ вступает в силу Указ Президента Российской Федерации от 5 октября 2020 г. № 606 «О внесении изменений в Положение о порядке рассмотрения вопросов гражданства Российской Федерации, утвержденное Указом Президента Российской Федерации от 14 ноября 2002 г. № 1325</w:t>
      </w:r>
      <w:proofErr w:type="gramStart"/>
      <w:r>
        <w:t>» .</w:t>
      </w:r>
      <w:proofErr w:type="gramEnd"/>
      <w:r>
        <w:t xml:space="preserve"> В целях привлечения в Российскую Федерацию лиц трудоспособного возраста Указом изменяется перечень документов, представляемых иностранными гражданами и лицами без гражданства вместе с заявлением о приеме в гражданство Российской Федерации на основании пункта «в» части второй статьи 14 Федерального закона от 31 мая 2002 г. № 62-ФЗ «О гражданстве Российской Федерации», в части исключения документов, подтверждающих нетрудоспособность заявителя, указанных в абзаце четвертом подпункта «г» пункта 14 Положения о порядке расс</w:t>
      </w:r>
      <w:bookmarkStart w:id="0" w:name="_GoBack"/>
      <w:bookmarkEnd w:id="0"/>
      <w:r>
        <w:t xml:space="preserve">мотрения вопросов гражданства Российской Федерации, утвержденного  Указом Президента Российской Федерации от 14 ноября 2002 г. № 1325. </w:t>
      </w:r>
    </w:p>
    <w:p w:rsidR="00CD7743" w:rsidRDefault="00CD7743" w:rsidP="00CD7743">
      <w:pPr>
        <w:jc w:val="both"/>
      </w:pPr>
      <w:r>
        <w:t>Указом вводится обязанность принятия полномочным органом решения в установленном порядке в отношении ребенка, достигшего возраста 18 лет в период рассмотрения заявления о приеме его в гражданство Российской Федерации, уточняются полномочия руководителей полномочных органов на подписание (утверждение) решений по заявлениям по вопросам гражданства.</w:t>
      </w:r>
    </w:p>
    <w:p w:rsidR="00FF1911" w:rsidRPr="00CD7743" w:rsidRDefault="00CD7743" w:rsidP="00CD7743">
      <w:pPr>
        <w:jc w:val="both"/>
      </w:pPr>
      <w:r>
        <w:t>Также вступает в силу приказ МВД России от 14 сентября 2020 г. № 647 «О внесении изменений в Порядок проведения идентификации личности человека по отпечаткам пальцев (ладоней) рук в режиме реального времени, утвержденный приказом МВД России от 19 июня 2018 г. № 384», положения которого направлены на исключение проведения обязательной государственной дактилоскопической регистрации иностранных граждан и лиц без гражданства, приобретающих гражданство Российской Федерации, если при идентификации их личности в результате проверки по отпечаткам пальцев (ладоней) рук в режиме реального времени установлено наличие в отношении них дактилоскопической информации.</w:t>
      </w:r>
    </w:p>
    <w:sectPr w:rsidR="00FF1911" w:rsidRPr="00CD7743" w:rsidSect="003A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BF"/>
    <w:rsid w:val="0040251C"/>
    <w:rsid w:val="004D6ABF"/>
    <w:rsid w:val="00CD7743"/>
    <w:rsid w:val="00D364DA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39BA9-D594-4BD8-BC83-78191DF2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607mp1</dc:creator>
  <cp:keywords/>
  <dc:description/>
  <cp:lastModifiedBy>607mp1</cp:lastModifiedBy>
  <cp:revision>2</cp:revision>
  <cp:lastPrinted>2020-10-07T03:48:00Z</cp:lastPrinted>
  <dcterms:created xsi:type="dcterms:W3CDTF">2020-10-21T07:43:00Z</dcterms:created>
  <dcterms:modified xsi:type="dcterms:W3CDTF">2020-10-21T07:43:00Z</dcterms:modified>
</cp:coreProperties>
</file>