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5C" w:rsidRDefault="001A2161" w:rsidP="001A2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61">
        <w:rPr>
          <w:rFonts w:ascii="Times New Roman" w:hAnsi="Times New Roman" w:cs="Times New Roman"/>
          <w:sz w:val="28"/>
          <w:szCs w:val="28"/>
        </w:rPr>
        <w:t xml:space="preserve">На вопросы ответил заместитель прокурора района В.С. </w:t>
      </w:r>
      <w:proofErr w:type="spellStart"/>
      <w:r w:rsidRPr="001A2161">
        <w:rPr>
          <w:rFonts w:ascii="Times New Roman" w:hAnsi="Times New Roman" w:cs="Times New Roman"/>
          <w:sz w:val="28"/>
          <w:szCs w:val="28"/>
        </w:rPr>
        <w:t>Чистанов</w:t>
      </w:r>
      <w:proofErr w:type="spellEnd"/>
    </w:p>
    <w:p w:rsidR="001A2161" w:rsidRPr="001A2161" w:rsidRDefault="001A2161" w:rsidP="001A2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ли водители дистанционно пройти медицинские осмотры?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 сентября 2023 г. будут предусмотрены дистанционные медицинские осмотры водителей.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вид медицинского осмотра вводится Федеральным законом от 29.12.2022 № 629-ФЗ.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перед рейсом (сменой) и после, а также в течение рабочего дня (смены) будут разрешены дистанционные медосмотры с использованием медицинских изделий, которые обеспечивают автоматизированную дистанционную передачу данных о состоянии здоровья водителей и дистанционный контроль.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дистанционных медосмотров, водитель должен как минимум 2 раза в год очно проходить химико-токсикологические исследования на наличие в организме наркотиков, психотропных веществ и их метаболитов.</w:t>
      </w:r>
    </w:p>
    <w:p w:rsid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знать, что дистанционные медосмотры запрещены в отношении водителей, занимающихся организованной перевозкой групп детей, опасных грузов, регулярной перевозкой пассажиров в междугороднем сообщении на маршрутах протяженностью от 300 км.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снимается дисциплинарное взыскание?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со статьей 194 Трудового кодекса Российской Федерации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 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сотрудник в течение года совершает новый проступок, за который к нему применяют новое взыскание, то срок на снятие взыскания начинает отсчитываться заново с момента издания соответствующего приказа.</w:t>
      </w:r>
    </w:p>
    <w:p w:rsid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Входит ли доплата за работу в выходные и праздничные дни в состав минимального </w:t>
      </w:r>
      <w:proofErr w:type="gramStart"/>
      <w:r w:rsidRPr="001A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размера оплаты труда</w:t>
      </w:r>
      <w:proofErr w:type="gramEnd"/>
      <w:r w:rsidRPr="001A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Доплата за сверхурочную работу, работу в выходные и праздничные дни не входит в состав минимального </w:t>
      </w:r>
      <w:proofErr w:type="gramStart"/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Объясняется это тем, что такая работа производится сверх установленной нормы времени, в связи с </w:t>
      </w:r>
      <w:proofErr w:type="spellStart"/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этимдоплаты</w:t>
      </w:r>
      <w:proofErr w:type="spellEnd"/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включаться в МРОТ. Это же правило действует и в отношении ночной работы (постановление Конституционного суда Российской Федерации от 11.04.2019 № 17-П).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Может ли несовершеннолетний участвовать в исполнительном производстве?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Права и обязанности несовершеннолетнего в возрасте до четырнадцати лет осуществляет в исполнительном производстве его законный представитель. 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 в возрасте от четырнадцати до шестнадцати лет, являющийся по исполнительному документу взыскателем или должником, осуществляет свои права и исполняет обязанности в исполнительном производстве в присутствии или с согласия в письменной форме своего законного представителя или представителя органа опеки и попечительства. 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достижения несовершеннолетним возраста от шестнадцати до восемнадцати лет осуществление прав и исполнение обязанностей в исполнительном производстве осуществляется им самостоятельно. При этом у судебного пристава-исполнителя имеется право привлечения законного представителя несовершеннолетнего или представителя органа опеки и попечительства для участия их в исполнительном производстве. </w:t>
      </w:r>
    </w:p>
    <w:p w:rsid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Несовершеннолетний, имеющий полную дееспособность, осуществляет свои права и исполняет обязанности в исполнительном производстве самостоятельно.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гарантии в сфере трудовых отношений имеются у одиноких родителей, воспитывающих детей без супруга (супруги)?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Работающих матерей (отцов), воспитывающих без супруга (супруги) детей в возрасте до 14 лет, невозможно направить в служебные командировки, привлечь к сверхурочной работе, работе в ночное время, выходные и нерабочие праздничные дни без их письменного согласия и при условии, что это не запрещено им в соответствии с медицинским заключением. При этом они вправе отказаться от такой работы (часть 5 статьи 96, часть 5 статьи 99, часть 3 статьи 259 Трудового кодекса Российской Федерации).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A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Своей квартиры нет, живем в съемной двухкомнатной, можем ли мы усыновить ребенка?</w:t>
      </w:r>
      <w:proofErr w:type="gramEnd"/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со статьей 127 Семейного кодекса Российской Федерации ограничений для лиц, выразивших желание быть усыновителями, имеющих постоянное место жительство, но не имеющих в собственности жилого помещения, не установлено.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 при подготовке заключения о возможности быть усыновителем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Правомерна ли выплата заработной платы в период испытательного срока в меньшем размере?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Нет. Трудовой кодекс Российской Федерации не предусматривает, что период испытательного срока может служить основанием для установления более низкого </w:t>
      </w:r>
      <w:proofErr w:type="gramStart"/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proofErr w:type="spellStart"/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неустановления</w:t>
      </w:r>
      <w:proofErr w:type="spellEnd"/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работнику.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фраза «заработная плата на период испытания» в трудовом договоре недопустима.  </w:t>
      </w:r>
    </w:p>
    <w:p w:rsid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заработной платы в период испытательного срока в меньшем размере работнику необходимо обратиться в Государственную инспекцию труда либо органы прокуратуры.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 ли проведение медицинского осмотра при заключении трудового договора с несовершеннолетними?</w:t>
      </w:r>
    </w:p>
    <w:p w:rsidR="001A2161" w:rsidRPr="001A2161" w:rsidRDefault="001A2161" w:rsidP="001A2161">
      <w:pPr>
        <w:shd w:val="clear" w:color="auto" w:fill="FFFFFF"/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обязательным условием заключения трудового договора с лицами, не достигшими возраста 18 лет, является прохождение ими предварительного медицинского осмотра.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требование установлено статьей 69 Трудового кодекса Российской Федерации.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прохождения медосмотра выдается специальная справка утвержденного образца. Лица, не прошедшие медицинский осмотр и не имеющие медицинского заключения, к работе не допускаются.</w:t>
      </w:r>
    </w:p>
    <w:p w:rsid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осмотры осуществляются за счет средств работодателя, каких-либо исключений из данного правила не предусмотрено.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61" w:rsidRDefault="001A2161" w:rsidP="001A2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 ли оригиналы документов для возврата госпошлины?</w:t>
      </w:r>
    </w:p>
    <w:p w:rsidR="001A2161" w:rsidRPr="001A2161" w:rsidRDefault="001A2161" w:rsidP="001A2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законом от 28.12.2022 № 565-ФЗ в Налоговый кодекс Российской Федерации внесены изменения, согласно которым к заявлению о возврате госпошлины, которую внесли наличными, можно не прилагать подлинники платежных документов (достаточно их копий).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полного возврата судебной госпошлины необходимо приложить копии документов об уплате. Ранее копии прилагали только для частичного возврата, а для полного Налоговый кодекс Российской Федерации требовал оригиналы. Также не требуется документально подтверждать </w:t>
      </w:r>
      <w:proofErr w:type="gramStart"/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</w:t>
      </w:r>
      <w:proofErr w:type="gramEnd"/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информация о платеже есть в системе о государственных и муниципальных платежах.</w:t>
      </w:r>
    </w:p>
    <w:p w:rsid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силу с 01.01.2023.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 ли я право находиться с ребенком в медицинской организации при оказании ему медицинской помощи в стационарных условиях?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Ответ:</w:t>
      </w: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старше 4-х лет может находиться в больнице в сопровождении с родителем (иным близким родственником) при наличии у него особых показаний либо за плату. Конкретного перечня таких показаний не установлено.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Минздравом России к особым показаниям </w:t>
      </w:r>
      <w:proofErr w:type="gramStart"/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</w:t>
      </w:r>
      <w:proofErr w:type="gramEnd"/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тяжёлые двигательные нарушения, при которых дети не способны передвигаться без посторонней помощи, отсутствует возможность полностью ходить, ребёнок может передвигаться только с использованием дополнительных приспособлений (костылей, ходунков), в том числе при помощи кресла-коляски; - выраженные сенсорные нарушения (глухота, слепота, слабовидящие);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выраженные психические расстройства, при которых затруднена или отсутствует возможность соблюдать личную безопасность, нарушены навыки самообслуживания, нарушено понимание обращённой речи, снижение критики к своему поведению и окружающей обстановке;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частые приступы потери сознания (не реже 3-4 раз в месяц) или полной потери сознания, не компенсируемые лекарственными средствами;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высокий риск возникновения </w:t>
      </w:r>
      <w:proofErr w:type="spellStart"/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жизнеугрожающих</w:t>
      </w:r>
      <w:proofErr w:type="spellEnd"/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состояний у детей с </w:t>
      </w:r>
      <w:proofErr w:type="gramStart"/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сахарным</w:t>
      </w:r>
      <w:proofErr w:type="gramEnd"/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диабетов, требующих постоянного сопровождения со стороны для контроля показаний уровня гликемии.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с ребенком в больнице возможно также по решению лечащего врача медицинского учреждения.</w:t>
      </w: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61" w:rsidRPr="001A2161" w:rsidRDefault="001A2161" w:rsidP="001A2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61" w:rsidRPr="001A2161" w:rsidRDefault="001A2161" w:rsidP="001A2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161" w:rsidRPr="001A2161" w:rsidRDefault="001A2161" w:rsidP="001A2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2161" w:rsidRPr="001A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6"/>
    <w:rsid w:val="001A2161"/>
    <w:rsid w:val="00947A96"/>
    <w:rsid w:val="00D3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98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6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73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65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51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4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8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48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92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9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0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50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9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8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44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5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756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0537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13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92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5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14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43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29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3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8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94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6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78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5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1192</Words>
  <Characters>6795</Characters>
  <Application>Microsoft Office Word</Application>
  <DocSecurity>0</DocSecurity>
  <Lines>56</Lines>
  <Paragraphs>15</Paragraphs>
  <ScaleCrop>false</ScaleCrop>
  <Company>HP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2023-04-18T15:28:00Z</dcterms:created>
  <dcterms:modified xsi:type="dcterms:W3CDTF">2023-04-18T15:34:00Z</dcterms:modified>
</cp:coreProperties>
</file>