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73" w:rsidRPr="002831F6" w:rsidRDefault="00D77B73" w:rsidP="00D77B73">
      <w:pPr>
        <w:pStyle w:val="1"/>
        <w:jc w:val="right"/>
        <w:rPr>
          <w:sz w:val="24"/>
          <w:szCs w:val="24"/>
        </w:rPr>
      </w:pPr>
      <w:r w:rsidRPr="002831F6">
        <w:rPr>
          <w:sz w:val="24"/>
          <w:szCs w:val="24"/>
        </w:rPr>
        <w:t>01-15од</w:t>
      </w:r>
    </w:p>
    <w:p w:rsidR="00D77B73" w:rsidRDefault="00D77B73" w:rsidP="00D77B73">
      <w:pPr>
        <w:jc w:val="center"/>
        <w:rPr>
          <w:b/>
          <w:sz w:val="26"/>
          <w:szCs w:val="26"/>
        </w:rPr>
      </w:pPr>
      <w:r w:rsidRPr="006A2130">
        <w:rPr>
          <w:b/>
          <w:sz w:val="26"/>
          <w:szCs w:val="26"/>
        </w:rPr>
        <w:t>РОССИЙСКАЯ ФЕДЕРАЦИЯ</w:t>
      </w:r>
      <w:r w:rsidRPr="006A2130">
        <w:rPr>
          <w:b/>
          <w:sz w:val="26"/>
          <w:szCs w:val="26"/>
        </w:rPr>
        <w:br/>
        <w:t>РЕСПУБЛИКА ХАКАСИЯ</w:t>
      </w:r>
    </w:p>
    <w:p w:rsidR="00D77B73" w:rsidRPr="006A2130" w:rsidRDefault="00D77B73" w:rsidP="00D77B73">
      <w:pPr>
        <w:jc w:val="center"/>
        <w:rPr>
          <w:b/>
          <w:sz w:val="26"/>
          <w:szCs w:val="26"/>
        </w:rPr>
      </w:pPr>
    </w:p>
    <w:p w:rsidR="00D77B73" w:rsidRPr="006A2130" w:rsidRDefault="00D77B73" w:rsidP="00D77B73">
      <w:pPr>
        <w:jc w:val="center"/>
        <w:rPr>
          <w:b/>
          <w:sz w:val="26"/>
          <w:szCs w:val="26"/>
        </w:rPr>
      </w:pPr>
      <w:r w:rsidRPr="006A2130">
        <w:rPr>
          <w:b/>
          <w:sz w:val="26"/>
          <w:szCs w:val="26"/>
        </w:rPr>
        <w:t xml:space="preserve">Финансовое управление Администрации </w:t>
      </w:r>
    </w:p>
    <w:p w:rsidR="00D77B73" w:rsidRPr="006A2130" w:rsidRDefault="00D77B73" w:rsidP="00D77B73">
      <w:pPr>
        <w:jc w:val="center"/>
        <w:rPr>
          <w:b/>
          <w:sz w:val="26"/>
          <w:szCs w:val="26"/>
        </w:rPr>
      </w:pPr>
      <w:r w:rsidRPr="006A2130">
        <w:rPr>
          <w:b/>
          <w:sz w:val="26"/>
          <w:szCs w:val="26"/>
        </w:rPr>
        <w:t>Орджоникидзевского района Республики Хакасия</w:t>
      </w:r>
    </w:p>
    <w:p w:rsidR="00D77B73" w:rsidRPr="002831F6" w:rsidRDefault="00D77B73" w:rsidP="00D77B73">
      <w:pPr>
        <w:pStyle w:val="1"/>
        <w:jc w:val="left"/>
        <w:rPr>
          <w:sz w:val="24"/>
          <w:szCs w:val="24"/>
        </w:rPr>
      </w:pPr>
    </w:p>
    <w:p w:rsidR="00D77B73" w:rsidRPr="002831F6" w:rsidRDefault="00D77B73" w:rsidP="00D77B73"/>
    <w:p w:rsidR="00D77B73" w:rsidRPr="002831F6" w:rsidRDefault="00D77B73" w:rsidP="00D77B73">
      <w:pPr>
        <w:pStyle w:val="1"/>
        <w:rPr>
          <w:sz w:val="24"/>
          <w:szCs w:val="24"/>
        </w:rPr>
      </w:pPr>
      <w:r w:rsidRPr="002831F6">
        <w:rPr>
          <w:sz w:val="24"/>
          <w:szCs w:val="24"/>
        </w:rPr>
        <w:t>ПРИКАЗ</w:t>
      </w:r>
    </w:p>
    <w:p w:rsidR="00D77B73" w:rsidRPr="002831F6" w:rsidRDefault="00D77B73" w:rsidP="00D77B73">
      <w:pPr>
        <w:rPr>
          <w:b/>
          <w:bCs/>
        </w:rPr>
      </w:pPr>
    </w:p>
    <w:p w:rsidR="00D77B73" w:rsidRPr="00D0018F" w:rsidRDefault="00D77B73" w:rsidP="00D77B73">
      <w:pPr>
        <w:rPr>
          <w:sz w:val="24"/>
          <w:szCs w:val="24"/>
        </w:rPr>
      </w:pPr>
      <w:r w:rsidRPr="00D0018F">
        <w:rPr>
          <w:sz w:val="24"/>
          <w:szCs w:val="24"/>
        </w:rPr>
        <w:t xml:space="preserve">   1</w:t>
      </w:r>
      <w:r>
        <w:rPr>
          <w:sz w:val="24"/>
          <w:szCs w:val="24"/>
        </w:rPr>
        <w:t>3</w:t>
      </w:r>
      <w:r w:rsidRPr="00D0018F">
        <w:rPr>
          <w:sz w:val="24"/>
          <w:szCs w:val="24"/>
        </w:rPr>
        <w:t xml:space="preserve"> декабря 2019 г.                                  п. </w:t>
      </w:r>
      <w:r w:rsidRPr="0076618A">
        <w:rPr>
          <w:sz w:val="24"/>
          <w:szCs w:val="24"/>
        </w:rPr>
        <w:t>Копьево                                                   № 27-од</w:t>
      </w:r>
    </w:p>
    <w:p w:rsidR="00D77B73" w:rsidRDefault="00D77B73" w:rsidP="00D77B73">
      <w:pPr>
        <w:pStyle w:val="a3"/>
        <w:jc w:val="right"/>
        <w:rPr>
          <w:b/>
          <w:sz w:val="20"/>
        </w:rPr>
      </w:pPr>
    </w:p>
    <w:p w:rsidR="00D77B73" w:rsidRDefault="00D77B73" w:rsidP="00D77B73">
      <w:pPr>
        <w:pStyle w:val="a3"/>
        <w:jc w:val="right"/>
        <w:rPr>
          <w:b/>
          <w:sz w:val="20"/>
        </w:rPr>
      </w:pPr>
    </w:p>
    <w:p w:rsidR="00D77B73" w:rsidRDefault="00D77B73" w:rsidP="00D77B73">
      <w:pPr>
        <w:pStyle w:val="1"/>
        <w:rPr>
          <w:sz w:val="24"/>
          <w:szCs w:val="24"/>
        </w:rPr>
      </w:pPr>
      <w:r w:rsidRPr="009E2969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и сроков </w:t>
      </w:r>
      <w:r w:rsidRPr="009E2969">
        <w:rPr>
          <w:sz w:val="24"/>
          <w:szCs w:val="24"/>
        </w:rPr>
        <w:t xml:space="preserve">представления </w:t>
      </w:r>
      <w:r>
        <w:rPr>
          <w:sz w:val="24"/>
          <w:szCs w:val="24"/>
        </w:rPr>
        <w:t>о</w:t>
      </w:r>
      <w:r w:rsidRPr="009E2969">
        <w:rPr>
          <w:sz w:val="24"/>
          <w:szCs w:val="24"/>
        </w:rPr>
        <w:t>тчетности</w:t>
      </w:r>
      <w:r>
        <w:rPr>
          <w:sz w:val="24"/>
          <w:szCs w:val="24"/>
        </w:rPr>
        <w:t xml:space="preserve"> </w:t>
      </w:r>
    </w:p>
    <w:p w:rsidR="00D77B73" w:rsidRDefault="00D77B73" w:rsidP="00D77B73">
      <w:pPr>
        <w:pStyle w:val="1"/>
        <w:rPr>
          <w:sz w:val="24"/>
          <w:szCs w:val="24"/>
        </w:rPr>
      </w:pPr>
      <w:r>
        <w:rPr>
          <w:sz w:val="24"/>
          <w:szCs w:val="24"/>
        </w:rPr>
        <w:t>об исполнении бюджетов муниципального образования Орджоникидзевский район, бухгалтерской отчетности бюджетных и автономных учреждений</w:t>
      </w:r>
    </w:p>
    <w:p w:rsidR="00D77B73" w:rsidRDefault="00D77B73" w:rsidP="00D77B73">
      <w:pPr>
        <w:rPr>
          <w:sz w:val="24"/>
          <w:szCs w:val="24"/>
        </w:rPr>
      </w:pPr>
    </w:p>
    <w:p w:rsidR="00D77B73" w:rsidRDefault="00D77B73" w:rsidP="00D77B73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969">
        <w:rPr>
          <w:rFonts w:ascii="Times New Roman" w:hAnsi="Times New Roman" w:cs="Times New Roman"/>
          <w:sz w:val="24"/>
          <w:szCs w:val="24"/>
        </w:rPr>
        <w:t>В соответствии с главой 25.1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Приказами Министерства Финансов Российской Федерации </w:t>
      </w:r>
      <w:r w:rsidRPr="009E2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25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системы Российской Федерации» 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автономных учреждений» </w:t>
      </w:r>
      <w:r w:rsidRPr="009E2969">
        <w:rPr>
          <w:rFonts w:ascii="Times New Roman" w:hAnsi="Times New Roman" w:cs="Times New Roman"/>
          <w:sz w:val="24"/>
          <w:szCs w:val="24"/>
        </w:rPr>
        <w:t>приказываю:</w:t>
      </w:r>
    </w:p>
    <w:p w:rsidR="00D77B73" w:rsidRDefault="00D77B73" w:rsidP="00D77B73">
      <w:pPr>
        <w:pStyle w:val="1"/>
        <w:ind w:firstLine="720"/>
        <w:jc w:val="both"/>
        <w:rPr>
          <w:b w:val="0"/>
          <w:sz w:val="24"/>
          <w:szCs w:val="24"/>
        </w:rPr>
      </w:pPr>
    </w:p>
    <w:p w:rsidR="00D77B73" w:rsidRDefault="00D77B73" w:rsidP="00D77B73">
      <w:pPr>
        <w:pStyle w:val="1"/>
        <w:ind w:firstLine="720"/>
        <w:jc w:val="both"/>
        <w:rPr>
          <w:b w:val="0"/>
          <w:sz w:val="24"/>
          <w:szCs w:val="24"/>
        </w:rPr>
      </w:pPr>
      <w:r w:rsidRPr="00791262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72377F">
        <w:rPr>
          <w:b w:val="0"/>
          <w:sz w:val="24"/>
          <w:szCs w:val="24"/>
        </w:rPr>
        <w:t>Утвердить Порядок представления бюджетной отчетности об исполнении бюджетов муниципального образования Орджоникидзевский район, бухгалтерской отчетности бю</w:t>
      </w:r>
      <w:r>
        <w:rPr>
          <w:b w:val="0"/>
          <w:sz w:val="24"/>
          <w:szCs w:val="24"/>
        </w:rPr>
        <w:t>джетных и автономных учреждений согласно приложению 1 к настоящему приказу.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 w:rsidRPr="00791262">
        <w:rPr>
          <w:sz w:val="24"/>
          <w:szCs w:val="24"/>
        </w:rPr>
        <w:t xml:space="preserve">2. </w:t>
      </w:r>
      <w:r>
        <w:rPr>
          <w:sz w:val="24"/>
          <w:szCs w:val="24"/>
        </w:rPr>
        <w:t>Установить сроки представления главными распорядителями бюджетных средств районного бюджета муниципального образования Орджоникидзевский район бюджетной отчетности и сводной бухгалтерской отчетности муниципальных бюджетных и автономных учреждений согласно приложению 2 к настоящему приказу.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сроки представления бюджетной отчетности об исполнении бюджетов поселений муниципального образования Орджоникидзевский район, сводной  бухгалтерской отчетности муниципальных бюджетных и автономных учреждений согласно приложению 3 к настоящему приказу.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утратившими силу: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Финансового управления Администрации Орджоникидзевского района Республики Хакасия от 24 декабря 2015 г. № 21-од «Об утверждении Порядка представления отчетности главными распорядителями средств районного бюджета муниципального образования Орджоникидзевский район»;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Финансового управления Администрации Орджоникидзевского района Республики Хакасия от 24 декабря 2015 г. № 22-од «Об утверждении Порядка представления бюджетной отчетности об исполнении бюджетов поселений  муниципального образования Орджоникидзевский район, сводной бухгалтерской отчетности бюджетных и автономных учреждений поселений».</w:t>
      </w:r>
    </w:p>
    <w:p w:rsidR="00D77B73" w:rsidRDefault="00D77B73" w:rsidP="00D77B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Финансового управления Администрации Орджоникидзевского района Республики Хакасия от 09 июня 2016 г. № 9-од «О внесении изменений в Приказы Финансового управления Администрации Орджоникидзевского района Республики Хакасия от 24 декабря 2015 года № 21-од, 22-од».</w:t>
      </w:r>
    </w:p>
    <w:p w:rsidR="00D77B73" w:rsidRDefault="00D77B73" w:rsidP="00D77B73">
      <w:pPr>
        <w:jc w:val="both"/>
        <w:rPr>
          <w:sz w:val="24"/>
          <w:szCs w:val="24"/>
        </w:rPr>
      </w:pPr>
    </w:p>
    <w:p w:rsidR="00D77B73" w:rsidRDefault="00D77B73" w:rsidP="00D77B73">
      <w:pPr>
        <w:jc w:val="both"/>
        <w:rPr>
          <w:sz w:val="24"/>
          <w:szCs w:val="24"/>
        </w:rPr>
      </w:pPr>
    </w:p>
    <w:p w:rsidR="00D77B73" w:rsidRPr="009E2969" w:rsidRDefault="00D77B73" w:rsidP="00D77B73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E2969">
        <w:rPr>
          <w:sz w:val="24"/>
          <w:szCs w:val="24"/>
        </w:rPr>
        <w:t xml:space="preserve">уководитель финансового управления                                              </w:t>
      </w:r>
      <w:r>
        <w:rPr>
          <w:sz w:val="24"/>
          <w:szCs w:val="24"/>
        </w:rPr>
        <w:t xml:space="preserve">       </w:t>
      </w:r>
      <w:r w:rsidRPr="009E2969">
        <w:rPr>
          <w:sz w:val="24"/>
          <w:szCs w:val="24"/>
        </w:rPr>
        <w:t xml:space="preserve">           Т.И.Пояркова</w:t>
      </w:r>
    </w:p>
    <w:p w:rsidR="00A37CA8" w:rsidRPr="008A22F2" w:rsidRDefault="00A37CA8" w:rsidP="00A37CA8">
      <w:pPr>
        <w:pStyle w:val="1"/>
        <w:jc w:val="right"/>
        <w:rPr>
          <w:b w:val="0"/>
          <w:sz w:val="20"/>
        </w:rPr>
      </w:pPr>
      <w:r w:rsidRPr="008A22F2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1</w:t>
      </w:r>
    </w:p>
    <w:p w:rsidR="00A37CA8" w:rsidRPr="008A22F2" w:rsidRDefault="00A37CA8" w:rsidP="00A37CA8">
      <w:pPr>
        <w:jc w:val="right"/>
      </w:pPr>
      <w:r w:rsidRPr="008A22F2">
        <w:t>к приказу Финансового управления</w:t>
      </w:r>
    </w:p>
    <w:p w:rsidR="00A37CA8" w:rsidRDefault="00A37CA8" w:rsidP="00A37CA8">
      <w:pPr>
        <w:jc w:val="right"/>
      </w:pPr>
      <w:r>
        <w:t>А</w:t>
      </w:r>
      <w:r w:rsidRPr="008A22F2">
        <w:t>дминистрации Орджоникидзевск</w:t>
      </w:r>
      <w:r>
        <w:t>ого</w:t>
      </w:r>
      <w:r w:rsidRPr="008A22F2">
        <w:t xml:space="preserve"> район</w:t>
      </w:r>
      <w:r>
        <w:t>а</w:t>
      </w:r>
    </w:p>
    <w:p w:rsidR="00A37CA8" w:rsidRPr="008A22F2" w:rsidRDefault="00A37CA8" w:rsidP="00A37CA8">
      <w:pPr>
        <w:jc w:val="right"/>
      </w:pPr>
      <w:r>
        <w:t>Республики Хакасия</w:t>
      </w:r>
    </w:p>
    <w:p w:rsidR="00A37CA8" w:rsidRPr="008A22F2" w:rsidRDefault="00A37CA8" w:rsidP="00A37CA8">
      <w:pPr>
        <w:jc w:val="right"/>
      </w:pPr>
      <w:r w:rsidRPr="0076618A">
        <w:t>от 1</w:t>
      </w:r>
      <w:r w:rsidR="00064006" w:rsidRPr="0076618A">
        <w:t>3</w:t>
      </w:r>
      <w:r w:rsidRPr="0076618A">
        <w:t xml:space="preserve"> декабря 2019 года № 2</w:t>
      </w:r>
      <w:r w:rsidR="0076618A" w:rsidRPr="0076618A">
        <w:t>7</w:t>
      </w:r>
      <w:r w:rsidRPr="0076618A">
        <w:t>-од</w:t>
      </w:r>
      <w:r w:rsidRPr="008A22F2">
        <w:t xml:space="preserve"> </w:t>
      </w:r>
    </w:p>
    <w:p w:rsidR="00A37CA8" w:rsidRDefault="00A37CA8" w:rsidP="00A37CA8">
      <w:pPr>
        <w:pStyle w:val="a5"/>
        <w:keepNext/>
        <w:keepLines/>
        <w:widowControl w:val="0"/>
        <w:jc w:val="center"/>
        <w:rPr>
          <w:sz w:val="24"/>
          <w:szCs w:val="24"/>
        </w:rPr>
      </w:pPr>
    </w:p>
    <w:p w:rsidR="00A37CA8" w:rsidRDefault="00A37CA8" w:rsidP="00A37CA8">
      <w:pPr>
        <w:pStyle w:val="1"/>
        <w:keepNext w:val="0"/>
        <w:widowControl w:val="0"/>
        <w:rPr>
          <w:sz w:val="24"/>
          <w:szCs w:val="24"/>
        </w:rPr>
      </w:pPr>
      <w:r w:rsidRPr="00A37CA8">
        <w:rPr>
          <w:sz w:val="24"/>
          <w:szCs w:val="24"/>
        </w:rPr>
        <w:t>Порядок представления бюджетной отчетности об исполнении бюджетов муниципального образования Орджоникидзевский район, бухгалтерской отчетности бюджетных и автономных учреждений</w:t>
      </w:r>
    </w:p>
    <w:p w:rsidR="00A37CA8" w:rsidRPr="00A37CA8" w:rsidRDefault="00A37CA8" w:rsidP="00A37CA8"/>
    <w:p w:rsidR="00A37CA8" w:rsidRDefault="00A37CA8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proofErr w:type="gramStart"/>
      <w:r w:rsidRPr="00A37CA8">
        <w:rPr>
          <w:b w:val="0"/>
          <w:sz w:val="24"/>
          <w:szCs w:val="24"/>
        </w:rPr>
        <w:t xml:space="preserve">Настоящий Порядок устанавливает правила представления годовой, квартальной и месячной отчетности об исполнении бюджетов </w:t>
      </w:r>
      <w:r>
        <w:rPr>
          <w:b w:val="0"/>
          <w:sz w:val="24"/>
          <w:szCs w:val="24"/>
        </w:rPr>
        <w:t>муниципального образования Орджоникидзевский район</w:t>
      </w:r>
      <w:r w:rsidRPr="00A37CA8">
        <w:rPr>
          <w:b w:val="0"/>
          <w:sz w:val="24"/>
          <w:szCs w:val="24"/>
        </w:rPr>
        <w:t xml:space="preserve"> (далее – бюджетная отчетность), сводной бухгалтерской отчетности муниципальных бюджетных и автономных учреждений (далее – бухгалтерская отчетность) главными распорядителями бюджетных средств </w:t>
      </w:r>
      <w:r>
        <w:rPr>
          <w:b w:val="0"/>
          <w:sz w:val="24"/>
          <w:szCs w:val="24"/>
        </w:rPr>
        <w:t>районного бюджета муниципального образования Орджоникидзевский район</w:t>
      </w:r>
      <w:r w:rsidRPr="00A37C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администрациями бюджетов поселений муниципального образования Орджоникидзевский район в Финансовое </w:t>
      </w:r>
      <w:r w:rsidR="0034790C">
        <w:rPr>
          <w:b w:val="0"/>
          <w:sz w:val="24"/>
          <w:szCs w:val="24"/>
        </w:rPr>
        <w:t>управление Администрации Орджоникидзевского района Республики Хакасия (далее – Финансовое управление).</w:t>
      </w:r>
      <w:proofErr w:type="gramEnd"/>
    </w:p>
    <w:p w:rsidR="00A37CA8" w:rsidRPr="00A37CA8" w:rsidRDefault="0034790C" w:rsidP="00254E27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37CA8">
        <w:rPr>
          <w:b w:val="0"/>
          <w:sz w:val="24"/>
          <w:szCs w:val="24"/>
        </w:rPr>
        <w:t>лавны</w:t>
      </w:r>
      <w:r>
        <w:rPr>
          <w:b w:val="0"/>
          <w:sz w:val="24"/>
          <w:szCs w:val="24"/>
        </w:rPr>
        <w:t>е</w:t>
      </w:r>
      <w:r w:rsidRPr="00A37CA8">
        <w:rPr>
          <w:b w:val="0"/>
          <w:sz w:val="24"/>
          <w:szCs w:val="24"/>
        </w:rPr>
        <w:t xml:space="preserve"> распорядителями бюджетных средств </w:t>
      </w:r>
      <w:r>
        <w:rPr>
          <w:b w:val="0"/>
          <w:sz w:val="24"/>
          <w:szCs w:val="24"/>
        </w:rPr>
        <w:t>районного бюджета муниципального образования Орджоникидзевский район</w:t>
      </w:r>
      <w:r w:rsidRPr="00A37CA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администрации бюджетов поселений муниципального образования Орджоникидзевский район, представляющие в Финансовое управление бюджетную отчетность и бухгалтерскую отчетность для целей настоящего Порядка </w:t>
      </w:r>
      <w:r w:rsidR="00A37CA8" w:rsidRPr="00A37CA8">
        <w:rPr>
          <w:b w:val="0"/>
          <w:color w:val="000000"/>
          <w:spacing w:val="-4"/>
          <w:sz w:val="24"/>
          <w:szCs w:val="24"/>
        </w:rPr>
        <w:t>именуются в дальнейшем субъектами отчетности.</w:t>
      </w:r>
    </w:p>
    <w:p w:rsidR="00A37CA8" w:rsidRPr="00A37CA8" w:rsidRDefault="00A37CA8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 xml:space="preserve">Субъекты отчетности составляют и представляют бюджетную </w:t>
      </w:r>
      <w:r w:rsidR="0034790C">
        <w:rPr>
          <w:b w:val="0"/>
          <w:sz w:val="24"/>
          <w:szCs w:val="24"/>
        </w:rPr>
        <w:t xml:space="preserve">и </w:t>
      </w:r>
      <w:r w:rsidRPr="00A37CA8">
        <w:rPr>
          <w:b w:val="0"/>
          <w:sz w:val="24"/>
          <w:szCs w:val="24"/>
        </w:rPr>
        <w:t xml:space="preserve">бухгалтерскую отчетность в </w:t>
      </w:r>
      <w:r w:rsidR="0034790C">
        <w:rPr>
          <w:b w:val="0"/>
          <w:sz w:val="24"/>
          <w:szCs w:val="24"/>
        </w:rPr>
        <w:t>Финансовое управление</w:t>
      </w:r>
      <w:r w:rsidRPr="00A37CA8">
        <w:rPr>
          <w:b w:val="0"/>
          <w:sz w:val="24"/>
          <w:szCs w:val="24"/>
        </w:rPr>
        <w:t xml:space="preserve"> в электронном виде посредством программного</w:t>
      </w:r>
      <w:r w:rsidR="0034790C">
        <w:rPr>
          <w:b w:val="0"/>
          <w:sz w:val="24"/>
          <w:szCs w:val="24"/>
        </w:rPr>
        <w:t xml:space="preserve"> </w:t>
      </w:r>
      <w:r w:rsidRPr="00A37CA8">
        <w:rPr>
          <w:b w:val="0"/>
          <w:sz w:val="24"/>
          <w:szCs w:val="24"/>
        </w:rPr>
        <w:t>комплекса</w:t>
      </w:r>
      <w:r w:rsidR="0034790C">
        <w:rPr>
          <w:b w:val="0"/>
          <w:sz w:val="24"/>
          <w:szCs w:val="24"/>
        </w:rPr>
        <w:t xml:space="preserve"> </w:t>
      </w:r>
      <w:r w:rsidRPr="00A37CA8">
        <w:rPr>
          <w:b w:val="0"/>
          <w:sz w:val="24"/>
          <w:szCs w:val="24"/>
        </w:rPr>
        <w:t>«</w:t>
      </w:r>
      <w:proofErr w:type="spellStart"/>
      <w:r w:rsidRPr="00A37CA8">
        <w:rPr>
          <w:b w:val="0"/>
          <w:sz w:val="24"/>
          <w:szCs w:val="24"/>
        </w:rPr>
        <w:t>Свод-СМАРТ</w:t>
      </w:r>
      <w:proofErr w:type="spellEnd"/>
      <w:r w:rsidRPr="00A37CA8">
        <w:rPr>
          <w:b w:val="0"/>
          <w:sz w:val="24"/>
          <w:szCs w:val="24"/>
        </w:rPr>
        <w:t>»</w:t>
      </w:r>
      <w:r w:rsidR="0034790C">
        <w:rPr>
          <w:b w:val="0"/>
          <w:sz w:val="24"/>
          <w:szCs w:val="24"/>
        </w:rPr>
        <w:t xml:space="preserve"> </w:t>
      </w:r>
      <w:r w:rsidRPr="00A37CA8">
        <w:rPr>
          <w:b w:val="0"/>
          <w:sz w:val="24"/>
          <w:szCs w:val="24"/>
        </w:rPr>
        <w:t>(</w:t>
      </w:r>
      <w:proofErr w:type="spellStart"/>
      <w:r w:rsidRPr="00A37CA8">
        <w:rPr>
          <w:rStyle w:val="extended-textshort"/>
          <w:b w:val="0"/>
          <w:bCs w:val="0"/>
          <w:sz w:val="24"/>
          <w:szCs w:val="24"/>
        </w:rPr>
        <w:t>Свод</w:t>
      </w:r>
      <w:r w:rsidRPr="00A37CA8">
        <w:rPr>
          <w:rStyle w:val="extended-textshort"/>
          <w:sz w:val="24"/>
          <w:szCs w:val="24"/>
        </w:rPr>
        <w:t>-</w:t>
      </w:r>
      <w:proofErr w:type="gramStart"/>
      <w:r w:rsidRPr="00A37CA8">
        <w:rPr>
          <w:rStyle w:val="extended-textshort"/>
          <w:b w:val="0"/>
          <w:bCs w:val="0"/>
          <w:sz w:val="24"/>
          <w:szCs w:val="24"/>
        </w:rPr>
        <w:t>WEB</w:t>
      </w:r>
      <w:proofErr w:type="spellEnd"/>
      <w:proofErr w:type="gramEnd"/>
      <w:r w:rsidRPr="00A37CA8">
        <w:rPr>
          <w:rStyle w:val="extended-textshort"/>
          <w:b w:val="0"/>
          <w:bCs w:val="0"/>
          <w:sz w:val="24"/>
          <w:szCs w:val="24"/>
        </w:rPr>
        <w:t>)</w:t>
      </w:r>
      <w:r w:rsidRPr="00A37CA8">
        <w:rPr>
          <w:b w:val="0"/>
          <w:sz w:val="24"/>
          <w:szCs w:val="24"/>
        </w:rPr>
        <w:t xml:space="preserve"> (далее – ПК «Свод») в сроки, установленные </w:t>
      </w:r>
      <w:r w:rsidR="0034790C">
        <w:rPr>
          <w:b w:val="0"/>
          <w:sz w:val="24"/>
          <w:szCs w:val="24"/>
        </w:rPr>
        <w:t>приложениями 2, 3 к настоящему приказу.</w:t>
      </w:r>
    </w:p>
    <w:p w:rsidR="00A37CA8" w:rsidRPr="00A37CA8" w:rsidRDefault="00A37CA8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 xml:space="preserve">Датой представления субъектом отчетности бюджетной </w:t>
      </w:r>
      <w:r w:rsidR="0034790C">
        <w:rPr>
          <w:b w:val="0"/>
          <w:sz w:val="24"/>
          <w:szCs w:val="24"/>
        </w:rPr>
        <w:t xml:space="preserve">и </w:t>
      </w:r>
      <w:r w:rsidRPr="00A37CA8">
        <w:rPr>
          <w:b w:val="0"/>
          <w:sz w:val="24"/>
          <w:szCs w:val="24"/>
        </w:rPr>
        <w:t xml:space="preserve">бухгалтерской отчетности </w:t>
      </w:r>
      <w:r w:rsidR="0034790C">
        <w:rPr>
          <w:b w:val="0"/>
          <w:sz w:val="24"/>
          <w:szCs w:val="24"/>
        </w:rPr>
        <w:t>Финансовому управлению</w:t>
      </w:r>
      <w:r w:rsidRPr="00A37CA8">
        <w:rPr>
          <w:b w:val="0"/>
          <w:sz w:val="24"/>
          <w:szCs w:val="24"/>
        </w:rPr>
        <w:t xml:space="preserve"> признается дата перевода субъектом отчетности форм отчетности в ПК «Свод» в статус «Готово к проверке».</w:t>
      </w:r>
    </w:p>
    <w:p w:rsidR="00A37CA8" w:rsidRPr="00A37CA8" w:rsidRDefault="0034790C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Финансовое управление</w:t>
      </w:r>
      <w:r w:rsidR="00A37CA8" w:rsidRPr="00A37CA8">
        <w:rPr>
          <w:b w:val="0"/>
          <w:sz w:val="24"/>
          <w:szCs w:val="24"/>
        </w:rPr>
        <w:t xml:space="preserve"> осуществляют проверку посредством ПК «Свод» представленной субъектами отчетности бюджетной </w:t>
      </w:r>
      <w:r>
        <w:rPr>
          <w:b w:val="0"/>
          <w:sz w:val="24"/>
          <w:szCs w:val="24"/>
        </w:rPr>
        <w:t xml:space="preserve">и </w:t>
      </w:r>
      <w:r w:rsidR="00A37CA8" w:rsidRPr="00A37CA8">
        <w:rPr>
          <w:b w:val="0"/>
          <w:sz w:val="24"/>
          <w:szCs w:val="24"/>
        </w:rPr>
        <w:t>бухгалтерской отчетности на соответствие требованиям к ее составлению и представлению,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191н, Инструкцией о порядке составления, представления годовой, квартальной</w:t>
      </w:r>
      <w:proofErr w:type="gramEnd"/>
      <w:r w:rsidR="00A37CA8" w:rsidRPr="00A37CA8">
        <w:rPr>
          <w:b w:val="0"/>
          <w:sz w:val="24"/>
          <w:szCs w:val="24"/>
        </w:rPr>
        <w:t xml:space="preserve"> </w:t>
      </w:r>
      <w:proofErr w:type="gramStart"/>
      <w:r w:rsidR="00A37CA8" w:rsidRPr="00A37CA8">
        <w:rPr>
          <w:b w:val="0"/>
          <w:sz w:val="24"/>
          <w:szCs w:val="24"/>
        </w:rPr>
        <w:t>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33н, иными правовыми актами и письмами Министерства финансов Российской Федерации, требованиям, установленным правовыми актами и письмами Мин</w:t>
      </w:r>
      <w:r w:rsidR="00D93C54">
        <w:rPr>
          <w:b w:val="0"/>
          <w:sz w:val="24"/>
          <w:szCs w:val="24"/>
        </w:rPr>
        <w:t xml:space="preserve">истерства финансов Республики </w:t>
      </w:r>
      <w:r w:rsidR="00A37CA8" w:rsidRPr="00A37CA8">
        <w:rPr>
          <w:b w:val="0"/>
          <w:sz w:val="24"/>
          <w:szCs w:val="24"/>
        </w:rPr>
        <w:t>Хакаси</w:t>
      </w:r>
      <w:r w:rsidR="00D93C54">
        <w:rPr>
          <w:b w:val="0"/>
          <w:sz w:val="24"/>
          <w:szCs w:val="24"/>
        </w:rPr>
        <w:t>я</w:t>
      </w:r>
      <w:r w:rsidR="00A37CA8" w:rsidRPr="00A37CA8">
        <w:rPr>
          <w:b w:val="0"/>
          <w:sz w:val="24"/>
          <w:szCs w:val="24"/>
        </w:rPr>
        <w:t>,</w:t>
      </w:r>
      <w:r w:rsidR="00D93C54">
        <w:rPr>
          <w:b w:val="0"/>
          <w:sz w:val="24"/>
          <w:szCs w:val="24"/>
        </w:rPr>
        <w:t xml:space="preserve"> </w:t>
      </w:r>
      <w:r w:rsidR="00A37CA8" w:rsidRPr="00A37CA8">
        <w:rPr>
          <w:b w:val="0"/>
          <w:sz w:val="24"/>
          <w:szCs w:val="24"/>
        </w:rPr>
        <w:t>а также на соответствие контрольным соотношениям показателей форм отчетности (далее - контрольные соотношения).</w:t>
      </w:r>
      <w:proofErr w:type="gramEnd"/>
    </w:p>
    <w:p w:rsidR="00A37CA8" w:rsidRPr="00A37CA8" w:rsidRDefault="00A37CA8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 xml:space="preserve">В случае выявления несоответствия показателей бюджетной </w:t>
      </w:r>
      <w:r w:rsidR="00D93C54">
        <w:rPr>
          <w:b w:val="0"/>
          <w:sz w:val="24"/>
          <w:szCs w:val="24"/>
        </w:rPr>
        <w:t xml:space="preserve"> и </w:t>
      </w:r>
      <w:r w:rsidRPr="00A37CA8">
        <w:rPr>
          <w:b w:val="0"/>
          <w:sz w:val="24"/>
          <w:szCs w:val="24"/>
        </w:rPr>
        <w:t>бухгалтерской отчет</w:t>
      </w:r>
      <w:r w:rsidR="00D93C54">
        <w:rPr>
          <w:b w:val="0"/>
          <w:sz w:val="24"/>
          <w:szCs w:val="24"/>
        </w:rPr>
        <w:t>ности вышеуказанным требованиям, Финансовое управление</w:t>
      </w:r>
      <w:r w:rsidRPr="00A37CA8">
        <w:rPr>
          <w:b w:val="0"/>
          <w:sz w:val="24"/>
          <w:szCs w:val="24"/>
        </w:rPr>
        <w:t xml:space="preserve"> не позднее рабочего дня, следующего за днем выявления несоответствия, уведомляет об этом субъекты отчетности посредством ПК «Свод» (статус формы «На доработке»). </w:t>
      </w:r>
    </w:p>
    <w:p w:rsidR="00A37CA8" w:rsidRPr="00A37CA8" w:rsidRDefault="00A37CA8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 xml:space="preserve">Субъекты отчетности обязаны после получения указанного статуса принять необходимые меры для приведения бюджетной </w:t>
      </w:r>
      <w:r w:rsidR="006F5F30">
        <w:rPr>
          <w:b w:val="0"/>
          <w:sz w:val="24"/>
          <w:szCs w:val="24"/>
        </w:rPr>
        <w:t xml:space="preserve">и </w:t>
      </w:r>
      <w:r w:rsidRPr="00A37CA8">
        <w:rPr>
          <w:b w:val="0"/>
          <w:sz w:val="24"/>
          <w:szCs w:val="24"/>
        </w:rPr>
        <w:t>бухгалтерской отчетности в соответствие с установленными требованиями:</w:t>
      </w:r>
    </w:p>
    <w:p w:rsidR="00A37CA8" w:rsidRPr="00A37CA8" w:rsidRDefault="00A37CA8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>– при представлении месячной, квартальной отчетности – не позднее одного рабочего дня со дня получения статуса;</w:t>
      </w:r>
    </w:p>
    <w:p w:rsidR="00A37CA8" w:rsidRPr="00A37CA8" w:rsidRDefault="00A37CA8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>–</w:t>
      </w:r>
      <w:r w:rsidRPr="00A37CA8">
        <w:rPr>
          <w:sz w:val="24"/>
          <w:szCs w:val="24"/>
        </w:rPr>
        <w:t xml:space="preserve"> </w:t>
      </w:r>
      <w:r w:rsidRPr="00A37CA8">
        <w:rPr>
          <w:b w:val="0"/>
          <w:sz w:val="24"/>
          <w:szCs w:val="24"/>
        </w:rPr>
        <w:t>при представлении годовой отчетности – в течение двух рабочих дней со дня получения статуса.</w:t>
      </w:r>
    </w:p>
    <w:p w:rsidR="00A37CA8" w:rsidRPr="00A37CA8" w:rsidRDefault="00A37CA8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proofErr w:type="gramStart"/>
      <w:r w:rsidRPr="00A37CA8">
        <w:rPr>
          <w:b w:val="0"/>
          <w:sz w:val="24"/>
          <w:szCs w:val="24"/>
        </w:rPr>
        <w:lastRenderedPageBreak/>
        <w:t xml:space="preserve">В случае выявления несоответствия бюджетной </w:t>
      </w:r>
      <w:r w:rsidR="006F5F30">
        <w:rPr>
          <w:b w:val="0"/>
          <w:sz w:val="24"/>
          <w:szCs w:val="24"/>
        </w:rPr>
        <w:t xml:space="preserve">и </w:t>
      </w:r>
      <w:r w:rsidRPr="00A37CA8">
        <w:rPr>
          <w:b w:val="0"/>
          <w:sz w:val="24"/>
          <w:szCs w:val="24"/>
        </w:rPr>
        <w:t xml:space="preserve">бухгалтерской отчетности установленным требованиям к ее составлению после наступления срока представления </w:t>
      </w:r>
      <w:r w:rsidR="006F5F30">
        <w:rPr>
          <w:b w:val="0"/>
          <w:sz w:val="24"/>
          <w:szCs w:val="24"/>
        </w:rPr>
        <w:t xml:space="preserve">Финансовым управлением </w:t>
      </w:r>
      <w:r w:rsidRPr="00A37CA8">
        <w:rPr>
          <w:b w:val="0"/>
          <w:sz w:val="24"/>
          <w:szCs w:val="24"/>
        </w:rPr>
        <w:t xml:space="preserve">в </w:t>
      </w:r>
      <w:r w:rsidR="006F5F30">
        <w:rPr>
          <w:b w:val="0"/>
          <w:sz w:val="24"/>
          <w:szCs w:val="24"/>
        </w:rPr>
        <w:t>Министерство финансов Республики Хакасия</w:t>
      </w:r>
      <w:r w:rsidRPr="00A37CA8">
        <w:rPr>
          <w:b w:val="0"/>
          <w:sz w:val="24"/>
          <w:szCs w:val="24"/>
        </w:rPr>
        <w:t xml:space="preserve"> консолидированной (сводной) бюджетной (бухгалтерской) отчетности, </w:t>
      </w:r>
      <w:r w:rsidR="006F5F30">
        <w:rPr>
          <w:b w:val="0"/>
          <w:sz w:val="24"/>
          <w:szCs w:val="24"/>
        </w:rPr>
        <w:t>Финансовое управление</w:t>
      </w:r>
      <w:r w:rsidRPr="00A37CA8">
        <w:rPr>
          <w:b w:val="0"/>
          <w:sz w:val="24"/>
          <w:szCs w:val="24"/>
        </w:rPr>
        <w:t xml:space="preserve"> не позднее рабочего дня, следующего за днем выявления несоответствия, уведомляет об этом субъект отчетности посредством ПК «Свод».</w:t>
      </w:r>
      <w:proofErr w:type="gramEnd"/>
      <w:r w:rsidRPr="00A37CA8">
        <w:rPr>
          <w:b w:val="0"/>
          <w:sz w:val="24"/>
          <w:szCs w:val="24"/>
        </w:rPr>
        <w:t xml:space="preserve"> Субъекты отчетности обязаны в течение одного рабочего дня, следующего за днем получения указанного уведомления, представить в </w:t>
      </w:r>
      <w:r w:rsidR="006F5F30">
        <w:rPr>
          <w:b w:val="0"/>
          <w:sz w:val="24"/>
          <w:szCs w:val="24"/>
        </w:rPr>
        <w:t>Финансовое управление</w:t>
      </w:r>
      <w:r w:rsidRPr="00A37CA8">
        <w:rPr>
          <w:b w:val="0"/>
          <w:sz w:val="24"/>
          <w:szCs w:val="24"/>
        </w:rPr>
        <w:t xml:space="preserve"> исправленную бюджетную </w:t>
      </w:r>
      <w:r w:rsidR="006F5F30">
        <w:rPr>
          <w:b w:val="0"/>
          <w:sz w:val="24"/>
          <w:szCs w:val="24"/>
        </w:rPr>
        <w:t xml:space="preserve"> и </w:t>
      </w:r>
      <w:r w:rsidRPr="00A37CA8">
        <w:rPr>
          <w:b w:val="0"/>
          <w:sz w:val="24"/>
          <w:szCs w:val="24"/>
        </w:rPr>
        <w:t>бухгалтерскую отчетность.</w:t>
      </w:r>
    </w:p>
    <w:p w:rsidR="00A37CA8" w:rsidRPr="00A37CA8" w:rsidRDefault="006F5F30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Финансовое управление</w:t>
      </w:r>
      <w:r w:rsidR="00A37CA8" w:rsidRPr="00A37CA8">
        <w:rPr>
          <w:b w:val="0"/>
          <w:sz w:val="24"/>
          <w:szCs w:val="24"/>
        </w:rPr>
        <w:t xml:space="preserve"> уведомляет субъекты отчетности посредством </w:t>
      </w:r>
      <w:r w:rsidR="00A37CA8" w:rsidRPr="00A37CA8">
        <w:rPr>
          <w:b w:val="0"/>
          <w:sz w:val="24"/>
          <w:szCs w:val="24"/>
        </w:rPr>
        <w:br/>
        <w:t xml:space="preserve">ПК «Свод» о принятии представленной бюджетной </w:t>
      </w:r>
      <w:r>
        <w:rPr>
          <w:b w:val="0"/>
          <w:sz w:val="24"/>
          <w:szCs w:val="24"/>
        </w:rPr>
        <w:t xml:space="preserve">и </w:t>
      </w:r>
      <w:r w:rsidR="00A37CA8" w:rsidRPr="00A37CA8">
        <w:rPr>
          <w:b w:val="0"/>
          <w:sz w:val="24"/>
          <w:szCs w:val="24"/>
        </w:rPr>
        <w:t xml:space="preserve">бухгалтерской отчетности после получения соответствующего Уведомления о принятии отчетности от </w:t>
      </w:r>
      <w:r>
        <w:rPr>
          <w:b w:val="0"/>
          <w:sz w:val="24"/>
          <w:szCs w:val="24"/>
        </w:rPr>
        <w:t>Министерства финансов Республики Хакасия</w:t>
      </w:r>
      <w:r w:rsidR="00A37CA8" w:rsidRPr="00A37CA8">
        <w:rPr>
          <w:b w:val="0"/>
          <w:sz w:val="24"/>
          <w:szCs w:val="24"/>
        </w:rPr>
        <w:t>.</w:t>
      </w:r>
    </w:p>
    <w:p w:rsidR="00A37CA8" w:rsidRPr="00A37CA8" w:rsidRDefault="00A37CA8" w:rsidP="00A37CA8">
      <w:pPr>
        <w:pStyle w:val="1"/>
        <w:keepNext w:val="0"/>
        <w:widowControl w:val="0"/>
        <w:numPr>
          <w:ilvl w:val="0"/>
          <w:numId w:val="2"/>
        </w:numPr>
        <w:ind w:left="0" w:firstLine="709"/>
        <w:contextualSpacing/>
        <w:jc w:val="both"/>
        <w:rPr>
          <w:b w:val="0"/>
          <w:sz w:val="24"/>
          <w:szCs w:val="24"/>
        </w:rPr>
      </w:pPr>
      <w:r w:rsidRPr="00A37CA8">
        <w:rPr>
          <w:b w:val="0"/>
          <w:sz w:val="24"/>
          <w:szCs w:val="24"/>
        </w:rPr>
        <w:t xml:space="preserve">Главные распорядители бюджетных средств </w:t>
      </w:r>
      <w:r w:rsidR="00254E27">
        <w:rPr>
          <w:b w:val="0"/>
          <w:sz w:val="24"/>
          <w:szCs w:val="24"/>
        </w:rPr>
        <w:t xml:space="preserve">районного бюджета муниципального образования Орджоникидзевский район представляют </w:t>
      </w:r>
      <w:r w:rsidRPr="00A37CA8">
        <w:rPr>
          <w:b w:val="0"/>
          <w:sz w:val="24"/>
          <w:szCs w:val="24"/>
        </w:rPr>
        <w:t>годовую</w:t>
      </w:r>
      <w:r w:rsidR="00254E27">
        <w:rPr>
          <w:b w:val="0"/>
          <w:sz w:val="24"/>
          <w:szCs w:val="24"/>
        </w:rPr>
        <w:t xml:space="preserve"> и</w:t>
      </w:r>
      <w:r w:rsidRPr="00A37CA8">
        <w:rPr>
          <w:b w:val="0"/>
          <w:sz w:val="24"/>
          <w:szCs w:val="24"/>
        </w:rPr>
        <w:t xml:space="preserve"> квартальную бюджетную </w:t>
      </w:r>
      <w:r w:rsidR="00254E27">
        <w:rPr>
          <w:b w:val="0"/>
          <w:sz w:val="24"/>
          <w:szCs w:val="24"/>
        </w:rPr>
        <w:t xml:space="preserve">и </w:t>
      </w:r>
      <w:r w:rsidRPr="00A37CA8">
        <w:rPr>
          <w:b w:val="0"/>
          <w:sz w:val="24"/>
          <w:szCs w:val="24"/>
        </w:rPr>
        <w:t xml:space="preserve">бухгалтерскую отчетность </w:t>
      </w:r>
      <w:r w:rsidR="00254E27">
        <w:rPr>
          <w:b w:val="0"/>
          <w:sz w:val="24"/>
          <w:szCs w:val="24"/>
        </w:rPr>
        <w:t>в Финансовое управление</w:t>
      </w:r>
      <w:r w:rsidRPr="00A37CA8">
        <w:rPr>
          <w:b w:val="0"/>
          <w:sz w:val="24"/>
          <w:szCs w:val="24"/>
        </w:rPr>
        <w:t xml:space="preserve"> на бумажном носителе не позднее </w:t>
      </w:r>
      <w:r w:rsidR="00254E27">
        <w:rPr>
          <w:b w:val="0"/>
          <w:sz w:val="24"/>
          <w:szCs w:val="24"/>
        </w:rPr>
        <w:t>пятого</w:t>
      </w:r>
      <w:r w:rsidRPr="00A37CA8">
        <w:rPr>
          <w:b w:val="0"/>
          <w:sz w:val="24"/>
          <w:szCs w:val="24"/>
        </w:rPr>
        <w:t xml:space="preserve"> рабочего дня после получения Уведомления о принятии отчетности в ПК «Свод».</w:t>
      </w:r>
    </w:p>
    <w:p w:rsidR="00A37CA8" w:rsidRPr="00A37CA8" w:rsidRDefault="00254E27" w:rsidP="00A37CA8">
      <w:pPr>
        <w:pStyle w:val="1"/>
        <w:keepNext w:val="0"/>
        <w:widowControl w:val="0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поселений </w:t>
      </w:r>
      <w:r w:rsidR="00A37CA8" w:rsidRPr="00A37CA8">
        <w:rPr>
          <w:b w:val="0"/>
          <w:sz w:val="24"/>
          <w:szCs w:val="24"/>
        </w:rPr>
        <w:t>муниципальн</w:t>
      </w:r>
      <w:r>
        <w:rPr>
          <w:b w:val="0"/>
          <w:sz w:val="24"/>
          <w:szCs w:val="24"/>
        </w:rPr>
        <w:t>ого образования</w:t>
      </w:r>
      <w:r w:rsidR="00A37CA8" w:rsidRPr="00A37C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Орджоникидзевский район </w:t>
      </w:r>
      <w:r w:rsidR="00A37CA8" w:rsidRPr="00A37CA8">
        <w:rPr>
          <w:b w:val="0"/>
          <w:sz w:val="24"/>
          <w:szCs w:val="24"/>
        </w:rPr>
        <w:t xml:space="preserve">представляют на бумажном носителе </w:t>
      </w:r>
      <w:r>
        <w:rPr>
          <w:b w:val="0"/>
          <w:sz w:val="24"/>
          <w:szCs w:val="24"/>
        </w:rPr>
        <w:t xml:space="preserve">в Финансовое управление </w:t>
      </w:r>
      <w:r w:rsidR="00A37CA8" w:rsidRPr="00A37CA8">
        <w:rPr>
          <w:b w:val="0"/>
          <w:sz w:val="24"/>
          <w:szCs w:val="24"/>
        </w:rPr>
        <w:t xml:space="preserve">годовую бюджетную </w:t>
      </w:r>
      <w:r>
        <w:rPr>
          <w:b w:val="0"/>
          <w:sz w:val="24"/>
          <w:szCs w:val="24"/>
        </w:rPr>
        <w:t xml:space="preserve">и </w:t>
      </w:r>
      <w:r w:rsidR="00A37CA8" w:rsidRPr="00A37CA8">
        <w:rPr>
          <w:b w:val="0"/>
          <w:sz w:val="24"/>
          <w:szCs w:val="24"/>
        </w:rPr>
        <w:t xml:space="preserve">бухгалтерскую отчетность не позднее </w:t>
      </w:r>
      <w:r>
        <w:rPr>
          <w:b w:val="0"/>
          <w:sz w:val="24"/>
          <w:szCs w:val="24"/>
        </w:rPr>
        <w:t>десятого</w:t>
      </w:r>
      <w:r w:rsidR="00A37CA8" w:rsidRPr="00A37CA8">
        <w:rPr>
          <w:b w:val="0"/>
          <w:sz w:val="24"/>
          <w:szCs w:val="24"/>
        </w:rPr>
        <w:t xml:space="preserve"> рабочего дня после получения Уведомления о принятии отчетности в ПК «Свод».</w:t>
      </w:r>
    </w:p>
    <w:p w:rsidR="00A37CA8" w:rsidRPr="00A37CA8" w:rsidRDefault="00A37CA8" w:rsidP="00A37C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5"/>
          <w:sz w:val="24"/>
          <w:szCs w:val="24"/>
        </w:rPr>
      </w:pPr>
    </w:p>
    <w:p w:rsidR="00A37CA8" w:rsidRPr="00A37CA8" w:rsidRDefault="00A37CA8" w:rsidP="00A37C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5"/>
          <w:sz w:val="24"/>
          <w:szCs w:val="24"/>
        </w:rPr>
      </w:pPr>
    </w:p>
    <w:p w:rsidR="00A37CA8" w:rsidRPr="00A37CA8" w:rsidRDefault="00A37CA8" w:rsidP="00A37C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5"/>
          <w:sz w:val="24"/>
          <w:szCs w:val="24"/>
        </w:rPr>
      </w:pPr>
    </w:p>
    <w:p w:rsidR="00A37CA8" w:rsidRPr="00A37CA8" w:rsidRDefault="00A37CA8" w:rsidP="00A37C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5"/>
          <w:sz w:val="24"/>
          <w:szCs w:val="24"/>
        </w:rPr>
      </w:pPr>
    </w:p>
    <w:p w:rsidR="00A37CA8" w:rsidRPr="00A37CA8" w:rsidRDefault="00A37CA8" w:rsidP="00A37CA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5"/>
          <w:sz w:val="24"/>
          <w:szCs w:val="24"/>
        </w:rPr>
      </w:pPr>
    </w:p>
    <w:p w:rsidR="00A37CA8" w:rsidRPr="00A37CA8" w:rsidRDefault="00A37CA8" w:rsidP="00A37CA8">
      <w:pPr>
        <w:spacing w:before="100" w:beforeAutospacing="1" w:after="100" w:afterAutospacing="1"/>
        <w:ind w:firstLine="709"/>
        <w:contextualSpacing/>
        <w:outlineLvl w:val="0"/>
        <w:rPr>
          <w:b/>
          <w:bCs/>
          <w:kern w:val="36"/>
          <w:sz w:val="24"/>
          <w:szCs w:val="24"/>
        </w:rPr>
      </w:pPr>
    </w:p>
    <w:p w:rsidR="00A37CA8" w:rsidRDefault="00A37CA8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Default="00CD55AA" w:rsidP="00A37CA8">
      <w:pPr>
        <w:jc w:val="both"/>
        <w:rPr>
          <w:sz w:val="24"/>
          <w:szCs w:val="24"/>
        </w:rPr>
      </w:pPr>
    </w:p>
    <w:p w:rsidR="00CD55AA" w:rsidRPr="008A22F2" w:rsidRDefault="00CD55AA" w:rsidP="00CD55AA">
      <w:pPr>
        <w:pStyle w:val="1"/>
        <w:jc w:val="right"/>
        <w:rPr>
          <w:b w:val="0"/>
          <w:sz w:val="20"/>
        </w:rPr>
      </w:pPr>
      <w:r w:rsidRPr="008A22F2">
        <w:rPr>
          <w:b w:val="0"/>
          <w:sz w:val="20"/>
        </w:rPr>
        <w:lastRenderedPageBreak/>
        <w:t>Приложение</w:t>
      </w:r>
      <w:r>
        <w:rPr>
          <w:b w:val="0"/>
          <w:sz w:val="20"/>
        </w:rPr>
        <w:t xml:space="preserve"> 2</w:t>
      </w:r>
    </w:p>
    <w:p w:rsidR="00CD55AA" w:rsidRPr="008A22F2" w:rsidRDefault="00CD55AA" w:rsidP="00CD55AA">
      <w:pPr>
        <w:jc w:val="right"/>
      </w:pPr>
      <w:r w:rsidRPr="008A22F2">
        <w:t>к приказу Финансового управления</w:t>
      </w:r>
    </w:p>
    <w:p w:rsidR="00CD55AA" w:rsidRDefault="00CD55AA" w:rsidP="00CD55AA">
      <w:pPr>
        <w:jc w:val="right"/>
      </w:pPr>
      <w:r>
        <w:t>А</w:t>
      </w:r>
      <w:r w:rsidRPr="008A22F2">
        <w:t>дминистрации Орджоникидзевск</w:t>
      </w:r>
      <w:r>
        <w:t>ого</w:t>
      </w:r>
      <w:r w:rsidRPr="008A22F2">
        <w:t xml:space="preserve"> район</w:t>
      </w:r>
      <w:r>
        <w:t>а</w:t>
      </w:r>
    </w:p>
    <w:p w:rsidR="00CD55AA" w:rsidRPr="008A22F2" w:rsidRDefault="00CD55AA" w:rsidP="00CD55AA">
      <w:pPr>
        <w:jc w:val="right"/>
      </w:pPr>
      <w:r>
        <w:t>Республики Хакасия</w:t>
      </w:r>
    </w:p>
    <w:p w:rsidR="00CD55AA" w:rsidRPr="008A22F2" w:rsidRDefault="00CD55AA" w:rsidP="00CD55AA">
      <w:pPr>
        <w:jc w:val="right"/>
      </w:pPr>
      <w:r w:rsidRPr="008A22F2">
        <w:t xml:space="preserve">от </w:t>
      </w:r>
      <w:r w:rsidRPr="0076618A">
        <w:t>1</w:t>
      </w:r>
      <w:r w:rsidR="00232002" w:rsidRPr="0076618A">
        <w:t>3</w:t>
      </w:r>
      <w:r w:rsidRPr="0076618A">
        <w:t xml:space="preserve"> декабря 2019 года № 2</w:t>
      </w:r>
      <w:r w:rsidR="0076618A" w:rsidRPr="0076618A">
        <w:t>7</w:t>
      </w:r>
      <w:r w:rsidRPr="0076618A">
        <w:t>-од</w:t>
      </w:r>
      <w:r w:rsidRPr="008A22F2">
        <w:t xml:space="preserve"> </w:t>
      </w:r>
    </w:p>
    <w:p w:rsidR="00CD55AA" w:rsidRDefault="00CD55AA" w:rsidP="00CD55AA">
      <w:pPr>
        <w:pStyle w:val="a5"/>
        <w:keepNext/>
        <w:keepLines/>
        <w:widowControl w:val="0"/>
        <w:jc w:val="center"/>
        <w:rPr>
          <w:sz w:val="24"/>
          <w:szCs w:val="24"/>
        </w:rPr>
      </w:pPr>
    </w:p>
    <w:p w:rsidR="00CD55AA" w:rsidRDefault="00CD55AA" w:rsidP="00CD55AA">
      <w:pPr>
        <w:pStyle w:val="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Сроки представления </w:t>
      </w:r>
    </w:p>
    <w:p w:rsidR="00CD55AA" w:rsidRDefault="00CD55AA" w:rsidP="00CD55AA">
      <w:pPr>
        <w:pStyle w:val="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главными распорядителями бюджетных средств районного бюджета муниципального образования Орджоникидзевский район </w:t>
      </w:r>
      <w:r w:rsidRPr="00A37CA8">
        <w:rPr>
          <w:sz w:val="24"/>
          <w:szCs w:val="24"/>
        </w:rPr>
        <w:t xml:space="preserve"> </w:t>
      </w:r>
    </w:p>
    <w:p w:rsidR="00CD55AA" w:rsidRDefault="00CD55AA" w:rsidP="00CD55AA">
      <w:pPr>
        <w:pStyle w:val="1"/>
        <w:keepNext w:val="0"/>
        <w:widowControl w:val="0"/>
        <w:rPr>
          <w:sz w:val="24"/>
          <w:szCs w:val="24"/>
        </w:rPr>
      </w:pPr>
      <w:r w:rsidRPr="00A37CA8">
        <w:rPr>
          <w:sz w:val="24"/>
          <w:szCs w:val="24"/>
        </w:rPr>
        <w:t xml:space="preserve">бюджетной отчетности </w:t>
      </w:r>
      <w:r>
        <w:rPr>
          <w:sz w:val="24"/>
          <w:szCs w:val="24"/>
        </w:rPr>
        <w:t>и сводной бухгалтерской отчетности муниципальных бюджетных и автономных учреждений</w:t>
      </w:r>
    </w:p>
    <w:p w:rsidR="00EB7CD7" w:rsidRDefault="00EB7CD7" w:rsidP="00EB7CD7"/>
    <w:tbl>
      <w:tblPr>
        <w:tblStyle w:val="a7"/>
        <w:tblW w:w="0" w:type="auto"/>
        <w:tblLook w:val="04A0"/>
      </w:tblPr>
      <w:tblGrid>
        <w:gridCol w:w="540"/>
        <w:gridCol w:w="4671"/>
        <w:gridCol w:w="1843"/>
        <w:gridCol w:w="2393"/>
      </w:tblGrid>
      <w:tr w:rsidR="00EB7CD7" w:rsidRPr="00EB7CD7" w:rsidTr="00EB7CD7">
        <w:tc>
          <w:tcPr>
            <w:tcW w:w="540" w:type="dxa"/>
          </w:tcPr>
          <w:p w:rsidR="00EB7CD7" w:rsidRPr="00EB7CD7" w:rsidRDefault="00EB7CD7" w:rsidP="00EB7CD7">
            <w:r w:rsidRPr="00EB7CD7">
              <w:t xml:space="preserve">№ </w:t>
            </w:r>
            <w:proofErr w:type="spellStart"/>
            <w:proofErr w:type="gramStart"/>
            <w:r w:rsidRPr="00EB7CD7">
              <w:t>п</w:t>
            </w:r>
            <w:proofErr w:type="spellEnd"/>
            <w:proofErr w:type="gramEnd"/>
            <w:r w:rsidRPr="00EB7CD7">
              <w:t>/</w:t>
            </w:r>
            <w:proofErr w:type="spellStart"/>
            <w:r w:rsidRPr="00EB7CD7">
              <w:t>п</w:t>
            </w:r>
            <w:proofErr w:type="spellEnd"/>
          </w:p>
        </w:tc>
        <w:tc>
          <w:tcPr>
            <w:tcW w:w="4671" w:type="dxa"/>
          </w:tcPr>
          <w:p w:rsidR="00EB7CD7" w:rsidRPr="00EB7CD7" w:rsidRDefault="00EB7CD7" w:rsidP="00EB7CD7">
            <w:r w:rsidRPr="00EB7CD7">
              <w:t>Наименование формы отчетности</w:t>
            </w:r>
          </w:p>
        </w:tc>
        <w:tc>
          <w:tcPr>
            <w:tcW w:w="1843" w:type="dxa"/>
          </w:tcPr>
          <w:p w:rsidR="00EB7CD7" w:rsidRPr="00EB7CD7" w:rsidRDefault="00EB7CD7" w:rsidP="00EB7CD7">
            <w:r w:rsidRPr="00EB7CD7">
              <w:t>Периодичность представления</w:t>
            </w:r>
          </w:p>
        </w:tc>
        <w:tc>
          <w:tcPr>
            <w:tcW w:w="2393" w:type="dxa"/>
          </w:tcPr>
          <w:p w:rsidR="00EB7CD7" w:rsidRPr="00EB7CD7" w:rsidRDefault="00EB7CD7" w:rsidP="00EB7CD7">
            <w:r w:rsidRPr="00EB7CD7">
              <w:t>Срок представления</w:t>
            </w:r>
          </w:p>
        </w:tc>
      </w:tr>
      <w:tr w:rsidR="00EB7CD7" w:rsidTr="00EB7CD7">
        <w:tc>
          <w:tcPr>
            <w:tcW w:w="540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(ф.169РХ)</w:t>
            </w:r>
          </w:p>
        </w:tc>
        <w:tc>
          <w:tcPr>
            <w:tcW w:w="1843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EB7CD7" w:rsidTr="00EB7CD7">
        <w:tc>
          <w:tcPr>
            <w:tcW w:w="540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(ф.769РХ-кбк)</w:t>
            </w:r>
          </w:p>
        </w:tc>
        <w:tc>
          <w:tcPr>
            <w:tcW w:w="1843" w:type="dxa"/>
          </w:tcPr>
          <w:p w:rsidR="00EB7CD7" w:rsidRDefault="00EB7CD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B7CD7" w:rsidRDefault="00EB7CD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EB7CD7" w:rsidTr="00EB7CD7">
        <w:tc>
          <w:tcPr>
            <w:tcW w:w="540" w:type="dxa"/>
          </w:tcPr>
          <w:p w:rsidR="00EB7CD7" w:rsidRDefault="00EB7CD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232002" w:rsidRDefault="00EB7CD7" w:rsidP="0023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</w:t>
            </w:r>
          </w:p>
          <w:p w:rsidR="00EB7CD7" w:rsidRDefault="00EB7CD7" w:rsidP="00232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(ф.0503117-НП)</w:t>
            </w:r>
          </w:p>
        </w:tc>
        <w:tc>
          <w:tcPr>
            <w:tcW w:w="1843" w:type="dxa"/>
          </w:tcPr>
          <w:p w:rsidR="00EB7CD7" w:rsidRDefault="00EB7CD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B7CD7" w:rsidRDefault="00EB7CD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473A01" w:rsidTr="00EB7CD7">
        <w:tc>
          <w:tcPr>
            <w:tcW w:w="540" w:type="dxa"/>
          </w:tcPr>
          <w:p w:rsidR="00473A01" w:rsidRDefault="00473A01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473A01" w:rsidRDefault="00473A01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 субъекта Российской Федерации (ф.0503387)</w:t>
            </w:r>
          </w:p>
        </w:tc>
        <w:tc>
          <w:tcPr>
            <w:tcW w:w="1843" w:type="dxa"/>
          </w:tcPr>
          <w:p w:rsidR="00473A01" w:rsidRDefault="00473A01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73A01" w:rsidRDefault="00473A01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473A01" w:rsidTr="00EB7CD7">
        <w:tc>
          <w:tcPr>
            <w:tcW w:w="540" w:type="dxa"/>
          </w:tcPr>
          <w:p w:rsidR="00473A01" w:rsidRDefault="00473A01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473A01" w:rsidRDefault="00473A01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(ф.0503169)</w:t>
            </w:r>
          </w:p>
        </w:tc>
        <w:tc>
          <w:tcPr>
            <w:tcW w:w="1843" w:type="dxa"/>
          </w:tcPr>
          <w:p w:rsidR="00473A01" w:rsidRDefault="00473A01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73A01" w:rsidRDefault="00473A01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E428E7" w:rsidTr="00EB7CD7">
        <w:tc>
          <w:tcPr>
            <w:tcW w:w="540" w:type="dxa"/>
          </w:tcPr>
          <w:p w:rsidR="00E428E7" w:rsidRDefault="00E428E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E428E7" w:rsidRDefault="00E428E7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кредиторской задолженности учреждения (ф.0503769) в части кредиторской задолженности</w:t>
            </w:r>
          </w:p>
        </w:tc>
        <w:tc>
          <w:tcPr>
            <w:tcW w:w="184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E428E7" w:rsidTr="00EB7CD7">
        <w:tc>
          <w:tcPr>
            <w:tcW w:w="540" w:type="dxa"/>
          </w:tcPr>
          <w:p w:rsidR="00E428E7" w:rsidRDefault="00E428E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E428E7" w:rsidRDefault="00E428E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бюджетных обязательствах (ф.0503128-НП)</w:t>
            </w:r>
          </w:p>
        </w:tc>
        <w:tc>
          <w:tcPr>
            <w:tcW w:w="184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E428E7" w:rsidTr="00EB7CD7">
        <w:tc>
          <w:tcPr>
            <w:tcW w:w="540" w:type="dxa"/>
          </w:tcPr>
          <w:p w:rsidR="00E428E7" w:rsidRDefault="00E428E7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428E7" w:rsidRDefault="00E428E7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      </w:r>
          </w:p>
        </w:tc>
        <w:tc>
          <w:tcPr>
            <w:tcW w:w="184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E428E7" w:rsidRDefault="00E428E7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00149D" w:rsidTr="00EB7CD7">
        <w:tc>
          <w:tcPr>
            <w:tcW w:w="540" w:type="dxa"/>
          </w:tcPr>
          <w:p w:rsidR="0000149D" w:rsidRDefault="0000149D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00149D" w:rsidRDefault="0000149D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</w:t>
            </w:r>
          </w:p>
        </w:tc>
        <w:tc>
          <w:tcPr>
            <w:tcW w:w="184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00149D" w:rsidTr="00EB7CD7">
        <w:tc>
          <w:tcPr>
            <w:tcW w:w="540" w:type="dxa"/>
          </w:tcPr>
          <w:p w:rsidR="0000149D" w:rsidRDefault="0000149D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1" w:type="dxa"/>
          </w:tcPr>
          <w:p w:rsidR="0000149D" w:rsidRDefault="0000149D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исполнении бюджета (ф.0503164)</w:t>
            </w:r>
          </w:p>
        </w:tc>
        <w:tc>
          <w:tcPr>
            <w:tcW w:w="184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00149D" w:rsidTr="00EB7CD7">
        <w:tc>
          <w:tcPr>
            <w:tcW w:w="540" w:type="dxa"/>
          </w:tcPr>
          <w:p w:rsidR="0000149D" w:rsidRDefault="0000149D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1" w:type="dxa"/>
          </w:tcPr>
          <w:p w:rsidR="0000149D" w:rsidRDefault="0000149D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денежных средств (ф.0503123)</w:t>
            </w:r>
          </w:p>
        </w:tc>
        <w:tc>
          <w:tcPr>
            <w:tcW w:w="184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00149D" w:rsidTr="00EB7CD7">
        <w:tc>
          <w:tcPr>
            <w:tcW w:w="540" w:type="dxa"/>
          </w:tcPr>
          <w:p w:rsidR="0000149D" w:rsidRDefault="0000149D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1" w:type="dxa"/>
          </w:tcPr>
          <w:p w:rsidR="0000149D" w:rsidRDefault="0000149D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консолидируемым расчетам (ф.0503125)</w:t>
            </w:r>
          </w:p>
        </w:tc>
        <w:tc>
          <w:tcPr>
            <w:tcW w:w="184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0149D" w:rsidTr="00EB7CD7">
        <w:tc>
          <w:tcPr>
            <w:tcW w:w="540" w:type="dxa"/>
          </w:tcPr>
          <w:p w:rsidR="0000149D" w:rsidRDefault="0000149D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1" w:type="dxa"/>
          </w:tcPr>
          <w:p w:rsidR="0000149D" w:rsidRDefault="0000149D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бюджетных обязательствах (ф.0503128)</w:t>
            </w:r>
          </w:p>
        </w:tc>
        <w:tc>
          <w:tcPr>
            <w:tcW w:w="1843" w:type="dxa"/>
          </w:tcPr>
          <w:p w:rsidR="0000149D" w:rsidRDefault="0000149D" w:rsidP="0000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июля</w:t>
            </w:r>
          </w:p>
          <w:p w:rsidR="0000149D" w:rsidRDefault="0000149D" w:rsidP="00001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октября</w:t>
            </w:r>
          </w:p>
        </w:tc>
        <w:tc>
          <w:tcPr>
            <w:tcW w:w="2393" w:type="dxa"/>
          </w:tcPr>
          <w:p w:rsidR="0000149D" w:rsidRDefault="0000149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BC6866" w:rsidTr="00EB7CD7">
        <w:tc>
          <w:tcPr>
            <w:tcW w:w="540" w:type="dxa"/>
          </w:tcPr>
          <w:p w:rsidR="00BC6866" w:rsidRDefault="00BC6866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1" w:type="dxa"/>
          </w:tcPr>
          <w:p w:rsidR="00BC6866" w:rsidRDefault="00BC6866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(ф.0503160) текстовая часть</w:t>
            </w:r>
          </w:p>
        </w:tc>
        <w:tc>
          <w:tcPr>
            <w:tcW w:w="1843" w:type="dxa"/>
          </w:tcPr>
          <w:p w:rsidR="00BC6866" w:rsidRDefault="00BC6866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BC6866" w:rsidRDefault="00BC6866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BC6866" w:rsidTr="00EB7CD7">
        <w:tc>
          <w:tcPr>
            <w:tcW w:w="540" w:type="dxa"/>
          </w:tcPr>
          <w:p w:rsidR="00BC6866" w:rsidRDefault="00BC6866" w:rsidP="00BC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1" w:type="dxa"/>
          </w:tcPr>
          <w:p w:rsidR="00BC6866" w:rsidRDefault="00BC6866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учреждением плана его финансово-хозяйственной деятельности (ф.0503737)</w:t>
            </w:r>
          </w:p>
        </w:tc>
        <w:tc>
          <w:tcPr>
            <w:tcW w:w="1843" w:type="dxa"/>
          </w:tcPr>
          <w:p w:rsidR="00BC6866" w:rsidRDefault="00BC6866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BC6866" w:rsidRDefault="00BC6866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F1D0F" w:rsidTr="00EB7CD7">
        <w:tc>
          <w:tcPr>
            <w:tcW w:w="540" w:type="dxa"/>
          </w:tcPr>
          <w:p w:rsidR="000F1D0F" w:rsidRDefault="000F1D0F" w:rsidP="00BC6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0F1D0F" w:rsidRDefault="000F1D0F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остатках денежных средств учреждения (ф.0503779)</w:t>
            </w:r>
          </w:p>
        </w:tc>
        <w:tc>
          <w:tcPr>
            <w:tcW w:w="184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F1D0F" w:rsidTr="00EB7CD7">
        <w:tc>
          <w:tcPr>
            <w:tcW w:w="540" w:type="dxa"/>
          </w:tcPr>
          <w:p w:rsidR="000F1D0F" w:rsidRDefault="000F1D0F" w:rsidP="000F1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1" w:type="dxa"/>
          </w:tcPr>
          <w:p w:rsidR="000F1D0F" w:rsidRDefault="000F1D0F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денежных средств учреждения (ф.0503723)</w:t>
            </w:r>
          </w:p>
        </w:tc>
        <w:tc>
          <w:tcPr>
            <w:tcW w:w="184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июля</w:t>
            </w:r>
          </w:p>
        </w:tc>
        <w:tc>
          <w:tcPr>
            <w:tcW w:w="239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F1D0F" w:rsidTr="00EB7CD7">
        <w:tc>
          <w:tcPr>
            <w:tcW w:w="540" w:type="dxa"/>
          </w:tcPr>
          <w:p w:rsidR="000F1D0F" w:rsidRDefault="000F1D0F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1" w:type="dxa"/>
          </w:tcPr>
          <w:p w:rsidR="000F1D0F" w:rsidRDefault="000F1D0F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обязательствах учреждения (ф.0503738)</w:t>
            </w:r>
          </w:p>
        </w:tc>
        <w:tc>
          <w:tcPr>
            <w:tcW w:w="184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июля</w:t>
            </w:r>
          </w:p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октября</w:t>
            </w:r>
          </w:p>
        </w:tc>
        <w:tc>
          <w:tcPr>
            <w:tcW w:w="239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F1D0F" w:rsidTr="00EB7CD7">
        <w:tc>
          <w:tcPr>
            <w:tcW w:w="540" w:type="dxa"/>
          </w:tcPr>
          <w:p w:rsidR="000F1D0F" w:rsidRDefault="000F1D0F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1" w:type="dxa"/>
          </w:tcPr>
          <w:p w:rsidR="000F1D0F" w:rsidRDefault="000F1D0F" w:rsidP="00E42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Пояснительная записка к Балансу учреждения (ф.0503760) текстовая часть</w:t>
            </w:r>
          </w:p>
        </w:tc>
        <w:tc>
          <w:tcPr>
            <w:tcW w:w="184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0F1D0F" w:rsidTr="00EB7CD7">
        <w:tc>
          <w:tcPr>
            <w:tcW w:w="540" w:type="dxa"/>
          </w:tcPr>
          <w:p w:rsidR="000F1D0F" w:rsidRDefault="000F1D0F" w:rsidP="00EB7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1" w:type="dxa"/>
          </w:tcPr>
          <w:p w:rsidR="000F1D0F" w:rsidRDefault="000F1D0F" w:rsidP="001F4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бюджетная отчетность, сводная бухгалтерская отчетность муниципальных бюджетных и автономных учреждений в соответствии с Инструкциями 191н </w:t>
            </w:r>
            <w:r w:rsidR="001F4727">
              <w:rPr>
                <w:sz w:val="24"/>
                <w:szCs w:val="24"/>
              </w:rPr>
              <w:t xml:space="preserve">(пункт 11) </w:t>
            </w:r>
            <w:r>
              <w:rPr>
                <w:sz w:val="24"/>
                <w:szCs w:val="24"/>
              </w:rPr>
              <w:t>и 33н</w:t>
            </w:r>
            <w:r w:rsidR="001F4727">
              <w:rPr>
                <w:sz w:val="24"/>
                <w:szCs w:val="24"/>
              </w:rPr>
              <w:t xml:space="preserve"> (пункт 12)</w:t>
            </w:r>
          </w:p>
        </w:tc>
        <w:tc>
          <w:tcPr>
            <w:tcW w:w="1843" w:type="dxa"/>
          </w:tcPr>
          <w:p w:rsidR="000F1D0F" w:rsidRDefault="000F1D0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0F1D0F" w:rsidRDefault="004E34D6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 года, следующего за отчетным финансовым годом</w:t>
            </w:r>
          </w:p>
        </w:tc>
      </w:tr>
    </w:tbl>
    <w:p w:rsidR="00EB7CD7" w:rsidRDefault="00EB7CD7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Pr="008A22F2" w:rsidRDefault="00034643" w:rsidP="00034643">
      <w:pPr>
        <w:pStyle w:val="1"/>
        <w:jc w:val="right"/>
        <w:rPr>
          <w:b w:val="0"/>
          <w:sz w:val="20"/>
        </w:rPr>
      </w:pPr>
      <w:r w:rsidRPr="008A22F2">
        <w:rPr>
          <w:b w:val="0"/>
          <w:sz w:val="20"/>
        </w:rPr>
        <w:t>Приложение</w:t>
      </w:r>
      <w:r>
        <w:rPr>
          <w:b w:val="0"/>
          <w:sz w:val="20"/>
        </w:rPr>
        <w:t xml:space="preserve"> 3</w:t>
      </w:r>
    </w:p>
    <w:p w:rsidR="00034643" w:rsidRPr="008A22F2" w:rsidRDefault="00034643" w:rsidP="00034643">
      <w:pPr>
        <w:jc w:val="right"/>
      </w:pPr>
      <w:r w:rsidRPr="008A22F2">
        <w:t>к приказу Финансового управления</w:t>
      </w:r>
    </w:p>
    <w:p w:rsidR="00034643" w:rsidRDefault="00034643" w:rsidP="00034643">
      <w:pPr>
        <w:jc w:val="right"/>
      </w:pPr>
      <w:r>
        <w:t>А</w:t>
      </w:r>
      <w:r w:rsidRPr="008A22F2">
        <w:t>дминистрации Орджоникидзевск</w:t>
      </w:r>
      <w:r>
        <w:t>ого</w:t>
      </w:r>
      <w:r w:rsidRPr="008A22F2">
        <w:t xml:space="preserve"> район</w:t>
      </w:r>
      <w:r>
        <w:t>а</w:t>
      </w:r>
    </w:p>
    <w:p w:rsidR="00034643" w:rsidRPr="008A22F2" w:rsidRDefault="00034643" w:rsidP="00034643">
      <w:pPr>
        <w:jc w:val="right"/>
      </w:pPr>
      <w:r>
        <w:t>Республики Хакасия</w:t>
      </w:r>
    </w:p>
    <w:p w:rsidR="00034643" w:rsidRPr="008A22F2" w:rsidRDefault="00034643" w:rsidP="00034643">
      <w:pPr>
        <w:jc w:val="right"/>
      </w:pPr>
      <w:r w:rsidRPr="0076618A">
        <w:t>от 1</w:t>
      </w:r>
      <w:r w:rsidR="00232002" w:rsidRPr="0076618A">
        <w:t>3</w:t>
      </w:r>
      <w:r w:rsidRPr="0076618A">
        <w:t xml:space="preserve"> декабря 2019 года № 2</w:t>
      </w:r>
      <w:r w:rsidR="0076618A" w:rsidRPr="0076618A">
        <w:t>7</w:t>
      </w:r>
      <w:r w:rsidRPr="0076618A">
        <w:t>-од</w:t>
      </w:r>
      <w:r w:rsidRPr="008A22F2">
        <w:t xml:space="preserve"> </w:t>
      </w:r>
    </w:p>
    <w:p w:rsidR="00034643" w:rsidRDefault="00034643" w:rsidP="00034643">
      <w:pPr>
        <w:pStyle w:val="a5"/>
        <w:keepNext/>
        <w:keepLines/>
        <w:widowControl w:val="0"/>
        <w:jc w:val="center"/>
        <w:rPr>
          <w:sz w:val="24"/>
          <w:szCs w:val="24"/>
        </w:rPr>
      </w:pPr>
    </w:p>
    <w:p w:rsidR="00034643" w:rsidRDefault="00034643" w:rsidP="00034643">
      <w:pPr>
        <w:pStyle w:val="1"/>
        <w:keepNext w:val="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Сроки представления </w:t>
      </w:r>
    </w:p>
    <w:p w:rsidR="004C1B61" w:rsidRDefault="00034643" w:rsidP="004C1B61">
      <w:pPr>
        <w:pStyle w:val="1"/>
        <w:keepNext w:val="0"/>
        <w:widowControl w:val="0"/>
        <w:rPr>
          <w:sz w:val="24"/>
          <w:szCs w:val="24"/>
        </w:rPr>
      </w:pPr>
      <w:r w:rsidRPr="00A37CA8">
        <w:rPr>
          <w:sz w:val="24"/>
          <w:szCs w:val="24"/>
        </w:rPr>
        <w:t xml:space="preserve">бюджетной отчетности </w:t>
      </w:r>
      <w:r w:rsidR="004C1B61">
        <w:rPr>
          <w:sz w:val="24"/>
          <w:szCs w:val="24"/>
        </w:rPr>
        <w:t xml:space="preserve">об исполнении бюджетов поселений муниципального образования Орджоникидзевский район, </w:t>
      </w:r>
      <w:r>
        <w:rPr>
          <w:sz w:val="24"/>
          <w:szCs w:val="24"/>
        </w:rPr>
        <w:t>сводной бухгалтерской отчетности муниципальных бюджетных и автономных учреждений</w:t>
      </w:r>
    </w:p>
    <w:p w:rsidR="00034643" w:rsidRDefault="00034643" w:rsidP="00034643">
      <w:pPr>
        <w:pStyle w:val="1"/>
        <w:keepNext w:val="0"/>
        <w:widowControl w:val="0"/>
        <w:rPr>
          <w:sz w:val="24"/>
          <w:szCs w:val="24"/>
        </w:rPr>
      </w:pPr>
    </w:p>
    <w:p w:rsidR="004C1B61" w:rsidRPr="004C1B61" w:rsidRDefault="004C1B61" w:rsidP="004C1B61"/>
    <w:p w:rsidR="00034643" w:rsidRDefault="00034643" w:rsidP="00034643"/>
    <w:tbl>
      <w:tblPr>
        <w:tblStyle w:val="a7"/>
        <w:tblW w:w="0" w:type="auto"/>
        <w:tblLook w:val="04A0"/>
      </w:tblPr>
      <w:tblGrid>
        <w:gridCol w:w="540"/>
        <w:gridCol w:w="4671"/>
        <w:gridCol w:w="1843"/>
        <w:gridCol w:w="2393"/>
      </w:tblGrid>
      <w:tr w:rsidR="00034643" w:rsidRPr="00EB7CD7" w:rsidTr="00232CA1">
        <w:tc>
          <w:tcPr>
            <w:tcW w:w="540" w:type="dxa"/>
          </w:tcPr>
          <w:p w:rsidR="00034643" w:rsidRPr="00EB7CD7" w:rsidRDefault="00034643" w:rsidP="00232CA1">
            <w:r w:rsidRPr="00EB7CD7">
              <w:t xml:space="preserve">№ </w:t>
            </w:r>
            <w:proofErr w:type="spellStart"/>
            <w:proofErr w:type="gramStart"/>
            <w:r w:rsidRPr="00EB7CD7">
              <w:t>п</w:t>
            </w:r>
            <w:proofErr w:type="spellEnd"/>
            <w:proofErr w:type="gramEnd"/>
            <w:r w:rsidRPr="00EB7CD7">
              <w:t>/</w:t>
            </w:r>
            <w:proofErr w:type="spellStart"/>
            <w:r w:rsidRPr="00EB7CD7">
              <w:t>п</w:t>
            </w:r>
            <w:proofErr w:type="spellEnd"/>
          </w:p>
        </w:tc>
        <w:tc>
          <w:tcPr>
            <w:tcW w:w="4671" w:type="dxa"/>
          </w:tcPr>
          <w:p w:rsidR="00034643" w:rsidRPr="00EB7CD7" w:rsidRDefault="00034643" w:rsidP="00232CA1">
            <w:r w:rsidRPr="00EB7CD7">
              <w:t>Наименование формы отчетности</w:t>
            </w:r>
          </w:p>
        </w:tc>
        <w:tc>
          <w:tcPr>
            <w:tcW w:w="1843" w:type="dxa"/>
          </w:tcPr>
          <w:p w:rsidR="00034643" w:rsidRPr="00EB7CD7" w:rsidRDefault="00034643" w:rsidP="00232CA1">
            <w:r w:rsidRPr="00EB7CD7">
              <w:t>Периодичность представления</w:t>
            </w:r>
          </w:p>
        </w:tc>
        <w:tc>
          <w:tcPr>
            <w:tcW w:w="2393" w:type="dxa"/>
          </w:tcPr>
          <w:p w:rsidR="00034643" w:rsidRPr="00EB7CD7" w:rsidRDefault="00034643" w:rsidP="00232CA1">
            <w:r w:rsidRPr="00EB7CD7">
              <w:t>Срок представления</w:t>
            </w:r>
          </w:p>
        </w:tc>
      </w:tr>
      <w:tr w:rsidR="00034643" w:rsidTr="00232CA1">
        <w:tc>
          <w:tcPr>
            <w:tcW w:w="540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(ф.169РХ)</w:t>
            </w:r>
          </w:p>
        </w:tc>
        <w:tc>
          <w:tcPr>
            <w:tcW w:w="184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034643" w:rsidTr="00232CA1">
        <w:tc>
          <w:tcPr>
            <w:tcW w:w="540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(ф.769РХ-кбк)</w:t>
            </w:r>
          </w:p>
        </w:tc>
        <w:tc>
          <w:tcPr>
            <w:tcW w:w="184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034643" w:rsidTr="00232CA1">
        <w:tc>
          <w:tcPr>
            <w:tcW w:w="540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232002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об исполнении бюджета </w:t>
            </w:r>
          </w:p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(ф.0503117-НП)</w:t>
            </w:r>
          </w:p>
        </w:tc>
        <w:tc>
          <w:tcPr>
            <w:tcW w:w="184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034643" w:rsidRDefault="00034643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число месяца, следующим за отчетным периодом</w:t>
            </w:r>
          </w:p>
        </w:tc>
      </w:tr>
      <w:tr w:rsidR="00BB7AB8" w:rsidTr="00232CA1">
        <w:tc>
          <w:tcPr>
            <w:tcW w:w="540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 (ф.0503117)</w:t>
            </w:r>
          </w:p>
        </w:tc>
        <w:tc>
          <w:tcPr>
            <w:tcW w:w="1843" w:type="dxa"/>
          </w:tcPr>
          <w:p w:rsidR="00BB7AB8" w:rsidRDefault="00B93184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число месяца, следующим за отчетным периодом</w:t>
            </w:r>
          </w:p>
        </w:tc>
      </w:tr>
      <w:tr w:rsidR="00BB7AB8" w:rsidTr="00232CA1">
        <w:tc>
          <w:tcPr>
            <w:tcW w:w="540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 таблица к отчету об исполнении консолидированного бюджета субъекта Российской Федерации (ф.0503387)</w:t>
            </w:r>
          </w:p>
        </w:tc>
        <w:tc>
          <w:tcPr>
            <w:tcW w:w="184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BB7AB8" w:rsidTr="00232CA1">
        <w:tc>
          <w:tcPr>
            <w:tcW w:w="540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дебиторской и кредиторской задолженности (ф.0503169)</w:t>
            </w:r>
          </w:p>
        </w:tc>
        <w:tc>
          <w:tcPr>
            <w:tcW w:w="184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BB7AB8" w:rsidTr="00232CA1">
        <w:tc>
          <w:tcPr>
            <w:tcW w:w="540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по кредиторской задолженности учреждения (ф.0503769) в части кредиторской задолженности</w:t>
            </w:r>
          </w:p>
        </w:tc>
        <w:tc>
          <w:tcPr>
            <w:tcW w:w="184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BB7AB8" w:rsidTr="00232CA1">
        <w:tc>
          <w:tcPr>
            <w:tcW w:w="540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бюджетных обязательствах (ф.0503128-НП)</w:t>
            </w:r>
          </w:p>
        </w:tc>
        <w:tc>
          <w:tcPr>
            <w:tcW w:w="184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BB7AB8" w:rsidRDefault="00BB7AB8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CA58C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денежных средств (ф.0503123)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CA58CF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(ф.0503161)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остатках денежных средств на счетах получателя бюджетных средств (ф.0503178) в части остатков средств территориальных избирательных комиссий на счетах, открытых в кредитных организациях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консолидируемым расчетам (ф.0503125)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учреждением плана его финансово-хозяйственной деятельности (ф.0503737)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остатках денежных средств учреждения (ф.0503779)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1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денежных средств учреждения (ф.0503723)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июля</w:t>
            </w:r>
          </w:p>
        </w:tc>
        <w:tc>
          <w:tcPr>
            <w:tcW w:w="239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число месяца, следующим за отчетным периодом</w:t>
            </w:r>
          </w:p>
        </w:tc>
      </w:tr>
      <w:tr w:rsidR="00767E2D" w:rsidTr="00232CA1">
        <w:tc>
          <w:tcPr>
            <w:tcW w:w="540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767E2D" w:rsidRDefault="00032A9E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бюджетная отчетность, сводная бухгалтерская отчетность муниципальных бюджетных и автономных учреждений в соответствии с Инструкциями 191н (пункт 11) и 33н (пункт 12)</w:t>
            </w:r>
          </w:p>
        </w:tc>
        <w:tc>
          <w:tcPr>
            <w:tcW w:w="1843" w:type="dxa"/>
          </w:tcPr>
          <w:p w:rsidR="00767E2D" w:rsidRDefault="00767E2D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67E2D" w:rsidRDefault="00032A9E" w:rsidP="00232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67E2D">
              <w:rPr>
                <w:sz w:val="24"/>
                <w:szCs w:val="24"/>
              </w:rPr>
              <w:t xml:space="preserve"> января года, следующего за отчетным финансовым годом</w:t>
            </w:r>
          </w:p>
        </w:tc>
      </w:tr>
    </w:tbl>
    <w:p w:rsidR="00034643" w:rsidRPr="00EB7CD7" w:rsidRDefault="00034643" w:rsidP="00034643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Default="00034643" w:rsidP="00EB7CD7">
      <w:pPr>
        <w:rPr>
          <w:sz w:val="24"/>
          <w:szCs w:val="24"/>
        </w:rPr>
      </w:pPr>
    </w:p>
    <w:p w:rsidR="00034643" w:rsidRPr="00EB7CD7" w:rsidRDefault="00034643" w:rsidP="00EB7CD7">
      <w:pPr>
        <w:rPr>
          <w:sz w:val="24"/>
          <w:szCs w:val="24"/>
        </w:rPr>
      </w:pPr>
    </w:p>
    <w:sectPr w:rsidR="00034643" w:rsidRPr="00EB7CD7" w:rsidSect="00042CC7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2E24"/>
    <w:multiLevelType w:val="hybridMultilevel"/>
    <w:tmpl w:val="AF8AC0DC"/>
    <w:lvl w:ilvl="0" w:tplc="40CC4D0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677AD"/>
    <w:multiLevelType w:val="hybridMultilevel"/>
    <w:tmpl w:val="56A449A0"/>
    <w:lvl w:ilvl="0" w:tplc="D44640B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15"/>
    <w:rsid w:val="00000DE9"/>
    <w:rsid w:val="0000149D"/>
    <w:rsid w:val="00032A9E"/>
    <w:rsid w:val="00034643"/>
    <w:rsid w:val="00042CC7"/>
    <w:rsid w:val="00064006"/>
    <w:rsid w:val="000658CB"/>
    <w:rsid w:val="000F1D0F"/>
    <w:rsid w:val="001F4727"/>
    <w:rsid w:val="00222E41"/>
    <w:rsid w:val="00232002"/>
    <w:rsid w:val="00254E27"/>
    <w:rsid w:val="002708A2"/>
    <w:rsid w:val="0034790C"/>
    <w:rsid w:val="003D4149"/>
    <w:rsid w:val="003E1290"/>
    <w:rsid w:val="00473A01"/>
    <w:rsid w:val="004C1B61"/>
    <w:rsid w:val="004E34D6"/>
    <w:rsid w:val="00537557"/>
    <w:rsid w:val="006F5F30"/>
    <w:rsid w:val="0076618A"/>
    <w:rsid w:val="00767E2D"/>
    <w:rsid w:val="00791262"/>
    <w:rsid w:val="00946A7B"/>
    <w:rsid w:val="00A37CA8"/>
    <w:rsid w:val="00B843D6"/>
    <w:rsid w:val="00B93184"/>
    <w:rsid w:val="00BB7AB8"/>
    <w:rsid w:val="00BC6866"/>
    <w:rsid w:val="00CA58CF"/>
    <w:rsid w:val="00CD55AA"/>
    <w:rsid w:val="00D0018F"/>
    <w:rsid w:val="00D33234"/>
    <w:rsid w:val="00D77B73"/>
    <w:rsid w:val="00D93C54"/>
    <w:rsid w:val="00E428E7"/>
    <w:rsid w:val="00E529A7"/>
    <w:rsid w:val="00EB7CD7"/>
    <w:rsid w:val="00FA5B15"/>
    <w:rsid w:val="00FE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5B15"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FA5B15"/>
    <w:pPr>
      <w:keepNext/>
      <w:spacing w:line="360" w:lineRule="auto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1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5B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A5B15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FA5B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FA5B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A5B1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A5B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extended-textshort">
    <w:name w:val="extended-text__short"/>
    <w:basedOn w:val="a0"/>
    <w:rsid w:val="00A37CA8"/>
  </w:style>
  <w:style w:type="table" w:styleId="a7">
    <w:name w:val="Table Grid"/>
    <w:basedOn w:val="a1"/>
    <w:uiPriority w:val="59"/>
    <w:rsid w:val="00EB7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Сергеесна</dc:creator>
  <cp:lastModifiedBy>Галина Сергеесна</cp:lastModifiedBy>
  <cp:revision>24</cp:revision>
  <cp:lastPrinted>2019-12-12T03:28:00Z</cp:lastPrinted>
  <dcterms:created xsi:type="dcterms:W3CDTF">2019-12-12T01:33:00Z</dcterms:created>
  <dcterms:modified xsi:type="dcterms:W3CDTF">2019-12-26T03:31:00Z</dcterms:modified>
</cp:coreProperties>
</file>