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C5" w:rsidRPr="00965B7B" w:rsidRDefault="003B1EC5" w:rsidP="003B1EC5">
      <w:pPr>
        <w:pStyle w:val="ConsPlusTitle"/>
        <w:widowControl/>
        <w:jc w:val="center"/>
        <w:rPr>
          <w:rFonts w:ascii="Times New Roman" w:hAnsi="Times New Roman" w:cs="Times New Roman"/>
          <w:sz w:val="30"/>
          <w:szCs w:val="30"/>
        </w:rPr>
      </w:pPr>
      <w:r w:rsidRPr="00965B7B">
        <w:rPr>
          <w:rFonts w:ascii="Times New Roman" w:hAnsi="Times New Roman" w:cs="Times New Roman"/>
          <w:sz w:val="30"/>
          <w:szCs w:val="30"/>
        </w:rPr>
        <w:t>Об основных направлениях бюджетной и налоговой политики</w:t>
      </w:r>
    </w:p>
    <w:p w:rsidR="003B1EC5" w:rsidRPr="00965B7B" w:rsidRDefault="003B1EC5" w:rsidP="003B1EC5">
      <w:pPr>
        <w:pStyle w:val="ConsPlusTitle"/>
        <w:widowControl/>
        <w:jc w:val="center"/>
        <w:rPr>
          <w:rFonts w:ascii="Times New Roman" w:hAnsi="Times New Roman" w:cs="Times New Roman"/>
          <w:sz w:val="30"/>
          <w:szCs w:val="30"/>
        </w:rPr>
      </w:pPr>
      <w:r w:rsidRPr="00965B7B">
        <w:rPr>
          <w:rFonts w:ascii="Times New Roman" w:hAnsi="Times New Roman" w:cs="Times New Roman"/>
          <w:sz w:val="30"/>
          <w:szCs w:val="30"/>
        </w:rPr>
        <w:t>муниципального образования Орджоникидзевский район</w:t>
      </w:r>
    </w:p>
    <w:p w:rsidR="003B1EC5" w:rsidRPr="00965B7B" w:rsidRDefault="003B1EC5" w:rsidP="003B1EC5">
      <w:pPr>
        <w:pStyle w:val="ConsPlusTitle"/>
        <w:widowControl/>
        <w:jc w:val="center"/>
        <w:rPr>
          <w:rFonts w:ascii="Times New Roman" w:hAnsi="Times New Roman" w:cs="Times New Roman"/>
          <w:sz w:val="30"/>
          <w:szCs w:val="30"/>
        </w:rPr>
      </w:pPr>
      <w:r>
        <w:rPr>
          <w:rFonts w:ascii="Times New Roman" w:hAnsi="Times New Roman" w:cs="Times New Roman"/>
          <w:sz w:val="30"/>
          <w:szCs w:val="30"/>
        </w:rPr>
        <w:t>на 2019 год и на плановый период 2020</w:t>
      </w:r>
      <w:r w:rsidRPr="00965B7B">
        <w:rPr>
          <w:rFonts w:ascii="Times New Roman" w:hAnsi="Times New Roman" w:cs="Times New Roman"/>
          <w:sz w:val="30"/>
          <w:szCs w:val="30"/>
        </w:rPr>
        <w:t xml:space="preserve"> </w:t>
      </w:r>
      <w:r>
        <w:rPr>
          <w:rFonts w:ascii="Times New Roman" w:hAnsi="Times New Roman" w:cs="Times New Roman"/>
          <w:sz w:val="30"/>
          <w:szCs w:val="30"/>
        </w:rPr>
        <w:t>и 2021 годов</w:t>
      </w:r>
    </w:p>
    <w:p w:rsidR="00201424" w:rsidRDefault="00201424"/>
    <w:p w:rsidR="00201424" w:rsidRPr="005940A5" w:rsidRDefault="00201424" w:rsidP="00482EA0">
      <w:pPr>
        <w:pStyle w:val="ConsPlusNormal"/>
        <w:spacing w:line="276" w:lineRule="auto"/>
        <w:jc w:val="both"/>
        <w:outlineLvl w:val="1"/>
        <w:rPr>
          <w:rFonts w:ascii="Times New Roman" w:hAnsi="Times New Roman" w:cs="Times New Roman"/>
          <w:sz w:val="28"/>
          <w:szCs w:val="28"/>
        </w:rPr>
      </w:pPr>
      <w:r w:rsidRPr="005940A5">
        <w:rPr>
          <w:rFonts w:ascii="Times New Roman" w:hAnsi="Times New Roman" w:cs="Times New Roman"/>
          <w:sz w:val="28"/>
          <w:szCs w:val="28"/>
        </w:rPr>
        <w:t>Основные направления бюджетной и налоговой политики  муниципального образования</w:t>
      </w:r>
      <w:r>
        <w:rPr>
          <w:rFonts w:ascii="Times New Roman" w:hAnsi="Times New Roman" w:cs="Times New Roman"/>
          <w:sz w:val="28"/>
          <w:szCs w:val="28"/>
        </w:rPr>
        <w:t xml:space="preserve"> Орджоникидзевский район на 2019 год и на плановый период 2020  и 2021</w:t>
      </w:r>
      <w:r w:rsidRPr="005940A5">
        <w:rPr>
          <w:rFonts w:ascii="Times New Roman" w:hAnsi="Times New Roman" w:cs="Times New Roman"/>
          <w:sz w:val="28"/>
          <w:szCs w:val="28"/>
        </w:rPr>
        <w:t xml:space="preserve"> годов разработаны в соответствии со  статьями</w:t>
      </w:r>
      <w:r>
        <w:rPr>
          <w:rFonts w:ascii="Times New Roman" w:hAnsi="Times New Roman" w:cs="Times New Roman"/>
          <w:sz w:val="28"/>
          <w:szCs w:val="28"/>
        </w:rPr>
        <w:t xml:space="preserve"> со статьями</w:t>
      </w:r>
      <w:r w:rsidRPr="005940A5">
        <w:rPr>
          <w:rFonts w:ascii="Times New Roman" w:hAnsi="Times New Roman" w:cs="Times New Roman"/>
          <w:sz w:val="28"/>
          <w:szCs w:val="28"/>
        </w:rPr>
        <w:t xml:space="preserve"> 5,10,15 решения Совета депутатов  Орджоникидзевского района от 26.05.2015 № 20-11 «Об утверждении Положения о  бюджетном процессе  в муниципальном образовании Орджоникидзевский район Республики Хакасия».</w:t>
      </w:r>
    </w:p>
    <w:p w:rsidR="00201424" w:rsidRDefault="00201424" w:rsidP="00482EA0">
      <w:pPr>
        <w:pStyle w:val="ConsPlusNormal"/>
        <w:spacing w:line="276" w:lineRule="auto"/>
        <w:jc w:val="both"/>
        <w:outlineLvl w:val="1"/>
        <w:rPr>
          <w:rFonts w:ascii="Times New Roman" w:hAnsi="Times New Roman" w:cs="Times New Roman"/>
          <w:sz w:val="28"/>
          <w:szCs w:val="28"/>
        </w:rPr>
      </w:pPr>
      <w:proofErr w:type="gramStart"/>
      <w:r>
        <w:rPr>
          <w:rFonts w:ascii="Times New Roman" w:hAnsi="Times New Roman" w:cs="Times New Roman"/>
          <w:sz w:val="28"/>
          <w:szCs w:val="28"/>
        </w:rPr>
        <w:t>При подготовке Основных направлений бюджетной и налоговой политики учтены положения</w:t>
      </w:r>
      <w:r w:rsidRPr="005940A5">
        <w:rPr>
          <w:rFonts w:ascii="Times New Roman" w:hAnsi="Times New Roman" w:cs="Times New Roman"/>
          <w:sz w:val="28"/>
          <w:szCs w:val="28"/>
        </w:rPr>
        <w:t xml:space="preserve">  Послания Президента Российской Федерации Федеральному Собранию Российской </w:t>
      </w:r>
      <w:r>
        <w:rPr>
          <w:rFonts w:ascii="Times New Roman" w:hAnsi="Times New Roman" w:cs="Times New Roman"/>
          <w:sz w:val="28"/>
          <w:szCs w:val="28"/>
        </w:rPr>
        <w:t>Федерации от 1 марта 2018</w:t>
      </w:r>
      <w:r w:rsidRPr="005940A5">
        <w:rPr>
          <w:rFonts w:ascii="Times New Roman" w:hAnsi="Times New Roman" w:cs="Times New Roman"/>
          <w:sz w:val="28"/>
          <w:szCs w:val="28"/>
        </w:rPr>
        <w:t xml:space="preserve"> года,</w:t>
      </w:r>
      <w:r>
        <w:rPr>
          <w:rFonts w:ascii="Times New Roman" w:hAnsi="Times New Roman" w:cs="Times New Roman"/>
          <w:sz w:val="28"/>
          <w:szCs w:val="28"/>
        </w:rPr>
        <w:t xml:space="preserve"> Указа Президента Российской Федерации от 7 мая 2018 года № 204 </w:t>
      </w:r>
      <w:r w:rsidRPr="00201424">
        <w:rPr>
          <w:rFonts w:ascii="Times New Roman" w:hAnsi="Times New Roman"/>
          <w:sz w:val="28"/>
          <w:szCs w:val="28"/>
        </w:rPr>
        <w:t>«О национальных целях и стратегических задачах развития Российской Федерации на период до 2024 года»</w:t>
      </w:r>
      <w:r>
        <w:rPr>
          <w:rFonts w:ascii="Times New Roman" w:hAnsi="Times New Roman" w:cs="Times New Roman"/>
          <w:sz w:val="28"/>
          <w:szCs w:val="28"/>
        </w:rPr>
        <w:t>, проекта основных направлений бюджетной и налоговой политики Республики Хакасия на 2019 год и</w:t>
      </w:r>
      <w:proofErr w:type="gramEnd"/>
      <w:r>
        <w:rPr>
          <w:rFonts w:ascii="Times New Roman" w:hAnsi="Times New Roman" w:cs="Times New Roman"/>
          <w:sz w:val="28"/>
          <w:szCs w:val="28"/>
        </w:rPr>
        <w:t xml:space="preserve"> на плановый период 2020 и 2021 годов</w:t>
      </w:r>
      <w:r w:rsidRPr="005940A5">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Государственной </w:t>
      </w:r>
      <w:r w:rsidRPr="005940A5">
        <w:rPr>
          <w:rFonts w:ascii="Times New Roman" w:hAnsi="Times New Roman" w:cs="Times New Roman"/>
          <w:sz w:val="28"/>
          <w:szCs w:val="28"/>
        </w:rPr>
        <w:t xml:space="preserve"> программы </w:t>
      </w:r>
      <w:r>
        <w:rPr>
          <w:rFonts w:ascii="Times New Roman" w:hAnsi="Times New Roman" w:cs="Times New Roman"/>
          <w:sz w:val="28"/>
          <w:szCs w:val="28"/>
        </w:rPr>
        <w:t>Республики Хакасия «П</w:t>
      </w:r>
      <w:r w:rsidRPr="005940A5">
        <w:rPr>
          <w:rFonts w:ascii="Times New Roman" w:hAnsi="Times New Roman" w:cs="Times New Roman"/>
          <w:sz w:val="28"/>
          <w:szCs w:val="28"/>
        </w:rPr>
        <w:t>овышения эффективности управления общественными (государственными и муниципальными) финансами</w:t>
      </w:r>
      <w:r>
        <w:rPr>
          <w:rFonts w:ascii="Times New Roman" w:hAnsi="Times New Roman" w:cs="Times New Roman"/>
          <w:sz w:val="28"/>
          <w:szCs w:val="28"/>
        </w:rPr>
        <w:t xml:space="preserve"> Республики Хакасия </w:t>
      </w:r>
      <w:r w:rsidRPr="005940A5">
        <w:rPr>
          <w:rFonts w:ascii="Times New Roman" w:hAnsi="Times New Roman" w:cs="Times New Roman"/>
          <w:sz w:val="28"/>
          <w:szCs w:val="28"/>
        </w:rPr>
        <w:t xml:space="preserve"> на период до 20</w:t>
      </w:r>
      <w:r>
        <w:rPr>
          <w:rFonts w:ascii="Times New Roman" w:hAnsi="Times New Roman" w:cs="Times New Roman"/>
          <w:sz w:val="28"/>
          <w:szCs w:val="28"/>
        </w:rPr>
        <w:t>20</w:t>
      </w:r>
      <w:r w:rsidRPr="005940A5">
        <w:rPr>
          <w:rFonts w:ascii="Times New Roman" w:hAnsi="Times New Roman" w:cs="Times New Roman"/>
          <w:sz w:val="28"/>
          <w:szCs w:val="28"/>
        </w:rPr>
        <w:t xml:space="preserve"> года</w:t>
      </w:r>
      <w:r>
        <w:rPr>
          <w:rFonts w:ascii="Times New Roman" w:hAnsi="Times New Roman" w:cs="Times New Roman"/>
          <w:sz w:val="28"/>
          <w:szCs w:val="28"/>
        </w:rPr>
        <w:t>, а также долгосрочного бюджетного прогноза муниципального образования на период до 2030 года.</w:t>
      </w:r>
    </w:p>
    <w:p w:rsidR="00201424" w:rsidRDefault="00201424" w:rsidP="00482EA0">
      <w:pPr>
        <w:pStyle w:val="ConsPlusNormal"/>
        <w:spacing w:line="276" w:lineRule="auto"/>
        <w:jc w:val="both"/>
        <w:outlineLvl w:val="1"/>
        <w:rPr>
          <w:rFonts w:ascii="Times New Roman" w:hAnsi="Times New Roman" w:cs="Times New Roman"/>
          <w:sz w:val="28"/>
          <w:szCs w:val="28"/>
        </w:rPr>
      </w:pPr>
      <w:proofErr w:type="gramStart"/>
      <w:r>
        <w:rPr>
          <w:rFonts w:ascii="Times New Roman" w:hAnsi="Times New Roman" w:cs="Times New Roman"/>
          <w:sz w:val="28"/>
          <w:szCs w:val="28"/>
        </w:rPr>
        <w:t>Целью</w:t>
      </w:r>
      <w:r w:rsidRPr="005940A5">
        <w:rPr>
          <w:rFonts w:ascii="Times New Roman" w:hAnsi="Times New Roman" w:cs="Times New Roman"/>
          <w:sz w:val="28"/>
          <w:szCs w:val="28"/>
        </w:rPr>
        <w:t xml:space="preserve"> Основных направлений бюджетной  и налоговой политики является</w:t>
      </w:r>
      <w:r>
        <w:rPr>
          <w:rFonts w:ascii="Times New Roman" w:hAnsi="Times New Roman" w:cs="Times New Roman"/>
          <w:sz w:val="28"/>
          <w:szCs w:val="28"/>
        </w:rPr>
        <w:t xml:space="preserve"> определение условий, принимаемых при составлении проекта решения о районном бюджете муниципального образования Орджоникидзевский район на 2019 год и  на плановый период 2020 и 2021 годов, подходов к его формированию, обеспечение устойчивости и безусловное исполнение принятых обязательств наиболее эффективным способом в условиях ограниченности бюджетных  ресурсов.</w:t>
      </w:r>
      <w:proofErr w:type="gramEnd"/>
    </w:p>
    <w:p w:rsidR="00201424" w:rsidRPr="00BE7D86" w:rsidRDefault="00201424" w:rsidP="00482EA0">
      <w:pPr>
        <w:pStyle w:val="ConsPlusNormal"/>
        <w:spacing w:line="276"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Отличительной особенностью Основных направлений бюджетной и налоговой политики является </w:t>
      </w:r>
      <w:r w:rsidRPr="005940A5">
        <w:rPr>
          <w:rFonts w:ascii="Times New Roman" w:hAnsi="Times New Roman" w:cs="Times New Roman"/>
          <w:sz w:val="28"/>
          <w:szCs w:val="28"/>
        </w:rPr>
        <w:t xml:space="preserve"> реализация комплекса мер в соответствии с Планом мероприятий по росту доходов, оптимизации расходов и совершенствованию </w:t>
      </w:r>
      <w:r w:rsidRPr="00BE7D86">
        <w:rPr>
          <w:rFonts w:ascii="Times New Roman" w:hAnsi="Times New Roman" w:cs="Times New Roman"/>
          <w:sz w:val="28"/>
          <w:szCs w:val="28"/>
        </w:rPr>
        <w:t xml:space="preserve">долговой политики муниципального образования Орджоникидзевский район </w:t>
      </w:r>
      <w:r w:rsidRPr="001C48DA">
        <w:rPr>
          <w:rFonts w:ascii="Times New Roman" w:hAnsi="Times New Roman" w:cs="Times New Roman"/>
          <w:sz w:val="28"/>
          <w:szCs w:val="28"/>
        </w:rPr>
        <w:t>на 2016</w:t>
      </w:r>
      <w:r w:rsidR="005A0D7C" w:rsidRPr="001C48DA">
        <w:rPr>
          <w:rFonts w:ascii="Times New Roman" w:hAnsi="Times New Roman" w:cs="Times New Roman"/>
          <w:sz w:val="28"/>
          <w:szCs w:val="28"/>
        </w:rPr>
        <w:t>-2020</w:t>
      </w:r>
      <w:r w:rsidRPr="001C48DA">
        <w:rPr>
          <w:rFonts w:ascii="Times New Roman" w:hAnsi="Times New Roman" w:cs="Times New Roman"/>
          <w:sz w:val="28"/>
          <w:szCs w:val="28"/>
        </w:rPr>
        <w:t xml:space="preserve"> год</w:t>
      </w:r>
      <w:r w:rsidR="005A0D7C" w:rsidRPr="001C48DA">
        <w:rPr>
          <w:rFonts w:ascii="Times New Roman" w:hAnsi="Times New Roman" w:cs="Times New Roman"/>
          <w:sz w:val="28"/>
          <w:szCs w:val="28"/>
        </w:rPr>
        <w:t>ы</w:t>
      </w:r>
      <w:r w:rsidRPr="001C48DA">
        <w:rPr>
          <w:rFonts w:ascii="Times New Roman" w:hAnsi="Times New Roman" w:cs="Times New Roman"/>
          <w:sz w:val="28"/>
          <w:szCs w:val="28"/>
        </w:rPr>
        <w:t xml:space="preserve"> утвержденным постановлением Администрации Орджоникидзевского района  от 18.02.2016 № 49(с последующими изменениями).</w:t>
      </w:r>
    </w:p>
    <w:p w:rsidR="0028211E" w:rsidRDefault="00201424" w:rsidP="00482EA0">
      <w:pPr>
        <w:tabs>
          <w:tab w:val="left" w:pos="993"/>
        </w:tabs>
        <w:ind w:firstLine="567"/>
        <w:jc w:val="both"/>
        <w:rPr>
          <w:rFonts w:ascii="Times New Roman" w:hAnsi="Times New Roman" w:cs="Times New Roman"/>
          <w:sz w:val="28"/>
          <w:szCs w:val="28"/>
        </w:rPr>
      </w:pPr>
      <w:r w:rsidRPr="00EB512C">
        <w:rPr>
          <w:rFonts w:ascii="Times New Roman" w:hAnsi="Times New Roman" w:cs="Times New Roman"/>
          <w:sz w:val="28"/>
          <w:szCs w:val="28"/>
        </w:rPr>
        <w:lastRenderedPageBreak/>
        <w:t>Ключевыми факторами, оказавшими влияние на бюджетную и налоговую политику муниципального образования Орджоникидзевский район очередного финансового периода, стали:</w:t>
      </w:r>
    </w:p>
    <w:p w:rsidR="0028211E" w:rsidRPr="005940A5" w:rsidRDefault="0028211E" w:rsidP="00482EA0">
      <w:pPr>
        <w:tabs>
          <w:tab w:val="left" w:pos="993"/>
        </w:tabs>
        <w:ind w:firstLine="567"/>
        <w:jc w:val="both"/>
        <w:rPr>
          <w:rFonts w:ascii="Times New Roman" w:hAnsi="Times New Roman" w:cs="Times New Roman"/>
          <w:sz w:val="28"/>
          <w:szCs w:val="28"/>
        </w:rPr>
      </w:pPr>
      <w:r w:rsidRPr="0028211E">
        <w:rPr>
          <w:rFonts w:ascii="Times New Roman" w:hAnsi="Times New Roman" w:cs="Times New Roman"/>
          <w:sz w:val="28"/>
          <w:szCs w:val="28"/>
        </w:rPr>
        <w:t xml:space="preserve"> </w:t>
      </w:r>
      <w:r w:rsidRPr="00EB512C">
        <w:rPr>
          <w:rFonts w:ascii="Times New Roman" w:hAnsi="Times New Roman" w:cs="Times New Roman"/>
          <w:sz w:val="28"/>
          <w:szCs w:val="28"/>
        </w:rPr>
        <w:t>- продолжение реализации бюджетных реформ (оптимизация структуры бюджетной сети, повышение эффективности и качества оказания муниципальных услуг, формирование бюджета в программном формате, совершенствование процедур муниципального финансового контроля);</w:t>
      </w:r>
    </w:p>
    <w:p w:rsidR="0028211E" w:rsidRPr="005940A5" w:rsidRDefault="0028211E"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t xml:space="preserve">- реализация Указов Президента Российской Федерации; </w:t>
      </w:r>
    </w:p>
    <w:p w:rsidR="0028211E" w:rsidRPr="005940A5" w:rsidRDefault="0028211E"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t>- решения, принимаемые на федеральном и региональном  уровнях в рамках разработки новой редакции Бюджетного кодекса Российской Федерации, формирования налоговой политики, а также в части перераспределения полномочий органов местного самоуправления.</w:t>
      </w:r>
    </w:p>
    <w:p w:rsidR="0028211E" w:rsidRPr="005940A5" w:rsidRDefault="0028211E"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t>Целью бюджетной и налоговой политики муниципального образования</w:t>
      </w:r>
      <w:r>
        <w:rPr>
          <w:rFonts w:ascii="Times New Roman" w:hAnsi="Times New Roman" w:cs="Times New Roman"/>
          <w:sz w:val="28"/>
          <w:szCs w:val="28"/>
        </w:rPr>
        <w:t xml:space="preserve"> Орджоникидзевский район на 2018 год и на плановый период 2019 и 2020</w:t>
      </w:r>
      <w:r w:rsidRPr="005940A5">
        <w:rPr>
          <w:rFonts w:ascii="Times New Roman" w:hAnsi="Times New Roman" w:cs="Times New Roman"/>
          <w:sz w:val="28"/>
          <w:szCs w:val="28"/>
        </w:rPr>
        <w:t xml:space="preserve"> годов является обеспечение устойчивости бюджетной системы района и безусловное исполнение принятых обязательств наиболее эффективным способом в условиях ограниченности бюджетных ресурсов.</w:t>
      </w:r>
    </w:p>
    <w:p w:rsidR="00865182" w:rsidRPr="005940A5" w:rsidRDefault="00B87E65" w:rsidP="00482EA0">
      <w:pPr>
        <w:pStyle w:val="2"/>
        <w:spacing w:line="276" w:lineRule="auto"/>
        <w:ind w:left="360" w:firstLine="0"/>
        <w:jc w:val="center"/>
        <w:outlineLvl w:val="0"/>
        <w:rPr>
          <w:b/>
          <w:szCs w:val="28"/>
        </w:rPr>
      </w:pPr>
      <w:r>
        <w:rPr>
          <w:b/>
          <w:szCs w:val="28"/>
        </w:rPr>
        <w:t>1.</w:t>
      </w:r>
      <w:r w:rsidR="00865182" w:rsidRPr="005940A5">
        <w:rPr>
          <w:b/>
          <w:szCs w:val="28"/>
        </w:rPr>
        <w:t>Основные направления налоговой политики</w:t>
      </w:r>
    </w:p>
    <w:p w:rsidR="00865182" w:rsidRPr="005940A5" w:rsidRDefault="00865182" w:rsidP="00482EA0">
      <w:pPr>
        <w:pStyle w:val="2"/>
        <w:spacing w:line="276" w:lineRule="auto"/>
        <w:ind w:left="360" w:firstLine="0"/>
        <w:jc w:val="center"/>
        <w:outlineLvl w:val="0"/>
        <w:rPr>
          <w:b/>
          <w:szCs w:val="28"/>
        </w:rPr>
      </w:pPr>
      <w:r w:rsidRPr="005940A5">
        <w:rPr>
          <w:b/>
          <w:szCs w:val="28"/>
        </w:rPr>
        <w:t>муниципального образования Орджоникидзевский район</w:t>
      </w:r>
    </w:p>
    <w:p w:rsidR="00865182" w:rsidRPr="005940A5" w:rsidRDefault="00865182" w:rsidP="00482EA0">
      <w:pPr>
        <w:pStyle w:val="2"/>
        <w:spacing w:line="276" w:lineRule="auto"/>
        <w:ind w:left="360" w:firstLine="0"/>
        <w:jc w:val="center"/>
        <w:outlineLvl w:val="0"/>
        <w:rPr>
          <w:b/>
          <w:szCs w:val="28"/>
        </w:rPr>
      </w:pPr>
    </w:p>
    <w:p w:rsidR="00865182" w:rsidRPr="005940A5" w:rsidRDefault="00865182" w:rsidP="00482EA0">
      <w:pPr>
        <w:tabs>
          <w:tab w:val="left" w:pos="4820"/>
        </w:tabs>
        <w:autoSpaceDE w:val="0"/>
        <w:autoSpaceDN w:val="0"/>
        <w:ind w:firstLine="567"/>
        <w:jc w:val="both"/>
        <w:rPr>
          <w:rFonts w:ascii="Times New Roman" w:hAnsi="Times New Roman" w:cs="Times New Roman"/>
          <w:sz w:val="28"/>
          <w:szCs w:val="28"/>
        </w:rPr>
      </w:pPr>
      <w:r w:rsidRPr="005940A5">
        <w:rPr>
          <w:rFonts w:ascii="Times New Roman" w:hAnsi="Times New Roman" w:cs="Times New Roman"/>
          <w:sz w:val="28"/>
          <w:szCs w:val="28"/>
        </w:rPr>
        <w:t>Основные направления налоговой политики муниципального образовани</w:t>
      </w:r>
      <w:r>
        <w:rPr>
          <w:rFonts w:ascii="Times New Roman" w:hAnsi="Times New Roman" w:cs="Times New Roman"/>
          <w:sz w:val="28"/>
          <w:szCs w:val="28"/>
        </w:rPr>
        <w:t>я Орджоникидзевский район в 2019 году и плановом периоде 2020 и 2021</w:t>
      </w:r>
      <w:r w:rsidRPr="005940A5">
        <w:rPr>
          <w:rFonts w:ascii="Times New Roman" w:hAnsi="Times New Roman" w:cs="Times New Roman"/>
          <w:sz w:val="28"/>
          <w:szCs w:val="28"/>
        </w:rPr>
        <w:t xml:space="preserve"> годов напрямую связаны с проводимой на федеральном уровне налоговой политикой.</w:t>
      </w:r>
      <w:r>
        <w:rPr>
          <w:rFonts w:ascii="Times New Roman" w:hAnsi="Times New Roman" w:cs="Times New Roman"/>
          <w:sz w:val="28"/>
          <w:szCs w:val="28"/>
        </w:rPr>
        <w:t xml:space="preserve"> Основным ориентиром  налоговой политики  муниципального образования на 2019 год и на плановый период 2020 и 2021 годов является наращивание доходного потенциала, увеличение поступлений доходов, обеспечение сбалансированности  местных бюджетов.</w:t>
      </w:r>
    </w:p>
    <w:p w:rsidR="00201424" w:rsidRPr="00EB512C" w:rsidRDefault="00865182" w:rsidP="00482EA0">
      <w:pPr>
        <w:tabs>
          <w:tab w:val="left" w:pos="4820"/>
        </w:tabs>
        <w:autoSpaceDE w:val="0"/>
        <w:autoSpaceDN w:val="0"/>
        <w:ind w:firstLine="567"/>
        <w:jc w:val="both"/>
        <w:rPr>
          <w:rFonts w:ascii="Times New Roman" w:hAnsi="Times New Roman" w:cs="Times New Roman"/>
          <w:sz w:val="28"/>
          <w:szCs w:val="28"/>
        </w:rPr>
      </w:pPr>
      <w:r w:rsidRPr="005940A5">
        <w:rPr>
          <w:rFonts w:ascii="Times New Roman" w:hAnsi="Times New Roman" w:cs="Times New Roman"/>
          <w:sz w:val="28"/>
          <w:szCs w:val="28"/>
        </w:rPr>
        <w:t xml:space="preserve"> </w:t>
      </w:r>
      <w:r>
        <w:rPr>
          <w:rFonts w:ascii="Times New Roman" w:hAnsi="Times New Roman" w:cs="Times New Roman"/>
          <w:sz w:val="28"/>
          <w:szCs w:val="28"/>
        </w:rPr>
        <w:t>В 2019-2021</w:t>
      </w:r>
      <w:r w:rsidRPr="00BE4B7C">
        <w:rPr>
          <w:rFonts w:ascii="Times New Roman" w:hAnsi="Times New Roman" w:cs="Times New Roman"/>
          <w:sz w:val="28"/>
          <w:szCs w:val="28"/>
        </w:rPr>
        <w:t xml:space="preserve"> годах, как и в предыдущие периоды, будет обеспечена преемственность реализуемой в регионе налоговой политики, направленной на стимулирование инвестиционной (инновационной) деятельности реального сектора экономики, обеспечение сбалансированности бюджета посредством увеличения доходной базы и оптимизации налоговых льгот. </w:t>
      </w:r>
    </w:p>
    <w:p w:rsidR="007801DE" w:rsidRPr="007801DE" w:rsidRDefault="007801DE" w:rsidP="00482EA0">
      <w:pPr>
        <w:autoSpaceDE w:val="0"/>
        <w:autoSpaceDN w:val="0"/>
        <w:adjustRightInd w:val="0"/>
        <w:spacing w:after="0"/>
        <w:ind w:firstLine="709"/>
        <w:jc w:val="both"/>
        <w:rPr>
          <w:rFonts w:ascii="Times New Roman" w:hAnsi="Times New Roman" w:cs="Times New Roman"/>
          <w:sz w:val="28"/>
          <w:szCs w:val="28"/>
        </w:rPr>
      </w:pPr>
      <w:r w:rsidRPr="007801DE">
        <w:rPr>
          <w:rFonts w:ascii="Times New Roman" w:hAnsi="Times New Roman" w:cs="Times New Roman"/>
          <w:sz w:val="28"/>
          <w:szCs w:val="28"/>
        </w:rPr>
        <w:t xml:space="preserve">В целях максимальной мобилизации резервов расширения доходной базы, в трехлетней перспективе будет продолжена реализация мер, </w:t>
      </w:r>
      <w:r w:rsidRPr="007801DE">
        <w:rPr>
          <w:rFonts w:ascii="Times New Roman" w:hAnsi="Times New Roman" w:cs="Times New Roman"/>
          <w:sz w:val="28"/>
          <w:szCs w:val="28"/>
        </w:rPr>
        <w:lastRenderedPageBreak/>
        <w:t xml:space="preserve">направленных на  оптимизацию налогообложения исходя из кадастровой стоимости. </w:t>
      </w:r>
    </w:p>
    <w:p w:rsidR="007801DE" w:rsidRPr="007801DE" w:rsidRDefault="007801DE" w:rsidP="00482EA0">
      <w:pPr>
        <w:autoSpaceDE w:val="0"/>
        <w:autoSpaceDN w:val="0"/>
        <w:adjustRightInd w:val="0"/>
        <w:spacing w:after="0"/>
        <w:ind w:firstLine="709"/>
        <w:jc w:val="both"/>
        <w:rPr>
          <w:rFonts w:ascii="Times New Roman" w:hAnsi="Times New Roman" w:cs="Times New Roman"/>
          <w:sz w:val="28"/>
          <w:szCs w:val="28"/>
        </w:rPr>
      </w:pPr>
      <w:r w:rsidRPr="007801DE">
        <w:rPr>
          <w:rFonts w:ascii="Times New Roman" w:hAnsi="Times New Roman" w:cs="Times New Roman"/>
          <w:sz w:val="28"/>
          <w:szCs w:val="28"/>
        </w:rPr>
        <w:t xml:space="preserve">Продолжится работа по расширению перечня объектов недвижимого имущества организаций, индивидуальных предпринимателей и физических лиц, налоговая база по которым исчисляется исходя из кадастровой стоимости. </w:t>
      </w:r>
      <w:r w:rsidRPr="007801DE">
        <w:rPr>
          <w:rStyle w:val="pt-a0-000026"/>
          <w:rFonts w:ascii="Times New Roman" w:hAnsi="Times New Roman" w:cs="Times New Roman"/>
          <w:sz w:val="28"/>
          <w:szCs w:val="28"/>
        </w:rPr>
        <w:t>При этом</w:t>
      </w:r>
      <w:proofErr w:type="gramStart"/>
      <w:r w:rsidRPr="007801DE">
        <w:rPr>
          <w:rStyle w:val="pt-a0-000026"/>
          <w:rFonts w:ascii="Times New Roman" w:hAnsi="Times New Roman" w:cs="Times New Roman"/>
          <w:sz w:val="28"/>
          <w:szCs w:val="28"/>
        </w:rPr>
        <w:t>,</w:t>
      </w:r>
      <w:proofErr w:type="gramEnd"/>
      <w:r w:rsidRPr="007801DE">
        <w:rPr>
          <w:rStyle w:val="pt-a0-000026"/>
          <w:rFonts w:ascii="Times New Roman" w:hAnsi="Times New Roman" w:cs="Times New Roman"/>
          <w:sz w:val="28"/>
          <w:szCs w:val="28"/>
        </w:rPr>
        <w:t xml:space="preserve"> с учетом недопущения резкого роста налоговой нагрузки</w:t>
      </w:r>
      <w:r w:rsidRPr="007801DE">
        <w:rPr>
          <w:rFonts w:ascii="Times New Roman" w:hAnsi="Times New Roman" w:cs="Times New Roman"/>
          <w:sz w:val="28"/>
          <w:szCs w:val="28"/>
        </w:rPr>
        <w:t xml:space="preserve"> сохранятся </w:t>
      </w:r>
      <w:r w:rsidRPr="007801DE">
        <w:rPr>
          <w:rStyle w:val="pt-a0-000026"/>
          <w:rFonts w:ascii="Times New Roman" w:hAnsi="Times New Roman" w:cs="Times New Roman"/>
          <w:sz w:val="28"/>
          <w:szCs w:val="28"/>
        </w:rPr>
        <w:t xml:space="preserve">дифференцированные налоговые ставки. Кроме того, для </w:t>
      </w:r>
      <w:r w:rsidRPr="007801DE">
        <w:rPr>
          <w:rFonts w:ascii="Times New Roman" w:hAnsi="Times New Roman" w:cs="Times New Roman"/>
          <w:sz w:val="28"/>
          <w:szCs w:val="28"/>
        </w:rPr>
        <w:t xml:space="preserve">субъектов среднего и малого предпринимательства вводится налоговый вычет на величину кадастровой стоимости 150 квадратных метров в отношении одного объекта налогообложения в случае его использования в предпринимательской деятельности при применении специальных налоговых режимов. </w:t>
      </w:r>
    </w:p>
    <w:p w:rsidR="007801DE" w:rsidRPr="007801DE" w:rsidRDefault="007801DE" w:rsidP="00482EA0">
      <w:pPr>
        <w:pStyle w:val="pt-a-000016"/>
        <w:spacing w:before="0" w:beforeAutospacing="0" w:after="0" w:afterAutospacing="0" w:line="276" w:lineRule="auto"/>
        <w:ind w:firstLine="709"/>
        <w:jc w:val="both"/>
        <w:rPr>
          <w:rStyle w:val="pt-a0-000026"/>
          <w:sz w:val="28"/>
          <w:szCs w:val="28"/>
        </w:rPr>
      </w:pPr>
      <w:r w:rsidRPr="007801DE">
        <w:rPr>
          <w:rStyle w:val="pt-a0-000026"/>
          <w:sz w:val="28"/>
          <w:szCs w:val="28"/>
        </w:rPr>
        <w:t xml:space="preserve">В среднесрочной перспективе важнейшим направлением налоговой политики </w:t>
      </w:r>
      <w:r w:rsidRPr="007801DE">
        <w:rPr>
          <w:sz w:val="28"/>
          <w:szCs w:val="28"/>
        </w:rPr>
        <w:t xml:space="preserve">останется повышение роли имущественных налогов в формировании доходов консолидированного бюджета республики. Предполагается рост количества объектов, принадлежащих физическим лицам, включаемых в перечень объектов, налоговая база по которым исчисляется исходя из кадастровой стоимости,  доходы от уплаты налога по которым поступают в местные бюджеты. </w:t>
      </w:r>
      <w:r w:rsidRPr="007801DE">
        <w:rPr>
          <w:rStyle w:val="pt-a0-000026"/>
          <w:sz w:val="28"/>
          <w:szCs w:val="28"/>
        </w:rPr>
        <w:t>Для обеспечения роста потенциальной доходности бюджетов муниципалитетов, в</w:t>
      </w:r>
      <w:r w:rsidRPr="007801DE">
        <w:rPr>
          <w:sz w:val="28"/>
          <w:szCs w:val="28"/>
        </w:rPr>
        <w:t xml:space="preserve"> рамках взаимодействия органов государственной власти республики, органов местного самоуправления и территориальных органов федеральных органов государственной власти </w:t>
      </w:r>
      <w:r w:rsidRPr="007801DE">
        <w:rPr>
          <w:rStyle w:val="pt-a0-000026"/>
          <w:sz w:val="28"/>
          <w:szCs w:val="28"/>
        </w:rPr>
        <w:t>продолжится работа по актуализации базы данных, необходимых для исчисления имущественных налогов, инвентаризации и вовлечению объектов недвижимости и земельных участков в хозяйственный оборот и налоговую базу.</w:t>
      </w:r>
    </w:p>
    <w:p w:rsidR="007801DE" w:rsidRPr="007801DE" w:rsidRDefault="007801DE" w:rsidP="00482EA0">
      <w:pPr>
        <w:pStyle w:val="pt-a-000016"/>
        <w:spacing w:before="0" w:beforeAutospacing="0" w:after="0" w:afterAutospacing="0" w:line="276" w:lineRule="auto"/>
        <w:ind w:firstLine="709"/>
        <w:jc w:val="both"/>
        <w:rPr>
          <w:rStyle w:val="pt-a0-000026"/>
          <w:sz w:val="28"/>
          <w:szCs w:val="28"/>
        </w:rPr>
      </w:pPr>
      <w:r w:rsidRPr="007801DE">
        <w:rPr>
          <w:rStyle w:val="pt-a0-000026"/>
          <w:sz w:val="28"/>
          <w:szCs w:val="28"/>
        </w:rPr>
        <w:t>При этом, в целях обеспечения комфортного перехода физических лиц к уплате налога на имущество исходя из кадастровой стоимости, на региональном уровне введена законодательная норма, предусматривающая для физических лиц начисление пени на сумму недоимки по налогу за налоговый период 2016 года, начиная с 1 июля 2018 года.</w:t>
      </w:r>
    </w:p>
    <w:p w:rsidR="007801DE" w:rsidRPr="007801DE" w:rsidRDefault="007801DE" w:rsidP="00482EA0">
      <w:pPr>
        <w:pStyle w:val="ConsPlusNormal"/>
        <w:spacing w:line="276" w:lineRule="auto"/>
        <w:ind w:firstLine="709"/>
        <w:jc w:val="both"/>
        <w:rPr>
          <w:rFonts w:ascii="Times New Roman" w:hAnsi="Times New Roman"/>
          <w:sz w:val="28"/>
          <w:szCs w:val="28"/>
        </w:rPr>
      </w:pPr>
      <w:r w:rsidRPr="007801DE">
        <w:rPr>
          <w:rFonts w:ascii="Times New Roman" w:hAnsi="Times New Roman"/>
          <w:sz w:val="28"/>
          <w:szCs w:val="28"/>
        </w:rPr>
        <w:t xml:space="preserve">В среднесрочной перспективе дальнейшее продолжение получит направление по совершенствованию системного подхода к оценке эффективности налоговых льгот и преференций, установленных на региональном и местном уровнях. </w:t>
      </w:r>
    </w:p>
    <w:p w:rsidR="007801DE" w:rsidRDefault="007801DE" w:rsidP="00482EA0">
      <w:pPr>
        <w:pStyle w:val="ConsPlusNormal"/>
        <w:spacing w:line="276" w:lineRule="auto"/>
        <w:ind w:firstLine="709"/>
        <w:jc w:val="both"/>
        <w:rPr>
          <w:rFonts w:ascii="Times New Roman" w:hAnsi="Times New Roman"/>
          <w:sz w:val="28"/>
          <w:szCs w:val="28"/>
        </w:rPr>
      </w:pPr>
      <w:proofErr w:type="gramStart"/>
      <w:r w:rsidRPr="007801DE">
        <w:rPr>
          <w:rFonts w:ascii="Times New Roman" w:hAnsi="Times New Roman"/>
          <w:sz w:val="28"/>
          <w:szCs w:val="28"/>
        </w:rPr>
        <w:t>С учетом проводимой на федеральном</w:t>
      </w:r>
      <w:r>
        <w:rPr>
          <w:rFonts w:ascii="Times New Roman" w:hAnsi="Times New Roman"/>
          <w:sz w:val="28"/>
          <w:szCs w:val="28"/>
        </w:rPr>
        <w:t xml:space="preserve"> и региональном  уровнях </w:t>
      </w:r>
      <w:r w:rsidRPr="007801DE">
        <w:rPr>
          <w:rFonts w:ascii="Times New Roman" w:hAnsi="Times New Roman"/>
          <w:sz w:val="28"/>
          <w:szCs w:val="28"/>
        </w:rPr>
        <w:t xml:space="preserve"> работы по внедрению в бюджетный процесс концептуальных изменений, которые предполагают рассмотрение предоставляемых налоговых льгот через призму налоговых расходов, на уровне р</w:t>
      </w:r>
      <w:r>
        <w:rPr>
          <w:rFonts w:ascii="Times New Roman" w:hAnsi="Times New Roman"/>
          <w:sz w:val="28"/>
          <w:szCs w:val="28"/>
        </w:rPr>
        <w:t>айона</w:t>
      </w:r>
      <w:r w:rsidRPr="007801DE">
        <w:rPr>
          <w:rFonts w:ascii="Times New Roman" w:hAnsi="Times New Roman"/>
          <w:sz w:val="28"/>
          <w:szCs w:val="28"/>
        </w:rPr>
        <w:t xml:space="preserve"> также предстоит </w:t>
      </w:r>
      <w:r w:rsidRPr="007801DE">
        <w:rPr>
          <w:rFonts w:ascii="Times New Roman" w:hAnsi="Times New Roman"/>
          <w:sz w:val="28"/>
          <w:szCs w:val="28"/>
        </w:rPr>
        <w:lastRenderedPageBreak/>
        <w:t xml:space="preserve">усовершенствование нормативной базы по оценке льгот с целью обеспечения справедливых конкурентных условий, достижения максимального экономического и бюджетного эффекта. </w:t>
      </w:r>
      <w:proofErr w:type="gramEnd"/>
    </w:p>
    <w:p w:rsidR="00453987" w:rsidRPr="00453987" w:rsidRDefault="00453987" w:rsidP="00482EA0">
      <w:pPr>
        <w:pStyle w:val="ConsPlusNormal"/>
        <w:spacing w:line="276" w:lineRule="auto"/>
        <w:ind w:firstLine="709"/>
        <w:jc w:val="both"/>
        <w:rPr>
          <w:rStyle w:val="pt-a0-000026"/>
          <w:rFonts w:ascii="Times New Roman" w:hAnsi="Times New Roman"/>
          <w:sz w:val="28"/>
          <w:szCs w:val="28"/>
        </w:rPr>
      </w:pPr>
      <w:r w:rsidRPr="00453987">
        <w:rPr>
          <w:rFonts w:ascii="Times New Roman" w:hAnsi="Times New Roman"/>
          <w:sz w:val="28"/>
          <w:szCs w:val="28"/>
        </w:rPr>
        <w:t xml:space="preserve">Как и в предыдущие годы в 2019 году и плановом периоде приоритетным направлением налоговой политики останутся меры по </w:t>
      </w:r>
      <w:r w:rsidRPr="00453987">
        <w:rPr>
          <w:rStyle w:val="pt-a0-000026"/>
          <w:rFonts w:ascii="Times New Roman" w:hAnsi="Times New Roman"/>
          <w:sz w:val="28"/>
          <w:szCs w:val="28"/>
        </w:rPr>
        <w:t xml:space="preserve">повышению эффективности администрирования налогов и сборов, повышению платежной дисциплины налогоплательщиков, в том числе участниками бюджетного процесса регионального и местных уровней. </w:t>
      </w:r>
    </w:p>
    <w:p w:rsidR="00453987" w:rsidRPr="00453987" w:rsidRDefault="00453987" w:rsidP="00482EA0">
      <w:pPr>
        <w:pStyle w:val="ConsPlusNormal"/>
        <w:spacing w:line="276" w:lineRule="auto"/>
        <w:ind w:firstLine="709"/>
        <w:jc w:val="both"/>
        <w:rPr>
          <w:rFonts w:ascii="Times New Roman" w:hAnsi="Times New Roman"/>
          <w:sz w:val="28"/>
          <w:szCs w:val="28"/>
        </w:rPr>
      </w:pPr>
      <w:r w:rsidRPr="00453987">
        <w:rPr>
          <w:rFonts w:ascii="Times New Roman" w:hAnsi="Times New Roman"/>
          <w:sz w:val="28"/>
          <w:szCs w:val="28"/>
        </w:rPr>
        <w:t>Реализация мер в данном направлении осуществляется в соответствии с Планом. Мобилизация резервов увеличения доходной базы</w:t>
      </w:r>
      <w:r>
        <w:rPr>
          <w:rFonts w:ascii="Times New Roman" w:hAnsi="Times New Roman"/>
          <w:sz w:val="28"/>
          <w:szCs w:val="28"/>
        </w:rPr>
        <w:t xml:space="preserve"> местных</w:t>
      </w:r>
      <w:r w:rsidRPr="00453987">
        <w:rPr>
          <w:rFonts w:ascii="Times New Roman" w:hAnsi="Times New Roman"/>
          <w:sz w:val="28"/>
          <w:szCs w:val="28"/>
        </w:rPr>
        <w:t xml:space="preserve"> бюджетов будет обеспечиваться за счет легализации налоговой базы на региональном и местном уровнях, выводу предпринимательской деятельности из «тени», </w:t>
      </w:r>
      <w:proofErr w:type="gramStart"/>
      <w:r w:rsidRPr="00453987">
        <w:rPr>
          <w:rFonts w:ascii="Times New Roman" w:hAnsi="Times New Roman"/>
          <w:sz w:val="28"/>
          <w:szCs w:val="28"/>
        </w:rPr>
        <w:t>контролю за</w:t>
      </w:r>
      <w:proofErr w:type="gramEnd"/>
      <w:r w:rsidRPr="00453987">
        <w:rPr>
          <w:rFonts w:ascii="Times New Roman" w:hAnsi="Times New Roman"/>
          <w:sz w:val="28"/>
          <w:szCs w:val="28"/>
        </w:rPr>
        <w:t xml:space="preserve"> полнотой и своевременностью выплаты заработной платы, предотвращению фактов выплаты «серой» заработной платы, предпринимаемыми налоговыми органами совместно с органами местного самоуправления. </w:t>
      </w:r>
    </w:p>
    <w:p w:rsidR="00453987" w:rsidRPr="007801DE" w:rsidRDefault="00453987" w:rsidP="00482EA0">
      <w:pPr>
        <w:pStyle w:val="ConsPlusNormal"/>
        <w:spacing w:line="276" w:lineRule="auto"/>
        <w:ind w:firstLine="709"/>
        <w:jc w:val="both"/>
        <w:rPr>
          <w:rFonts w:ascii="Times New Roman" w:hAnsi="Times New Roman"/>
          <w:sz w:val="28"/>
          <w:szCs w:val="28"/>
        </w:rPr>
      </w:pPr>
      <w:proofErr w:type="gramStart"/>
      <w:r w:rsidRPr="00453987">
        <w:rPr>
          <w:rStyle w:val="pt-a0-000026"/>
          <w:rFonts w:ascii="Times New Roman" w:hAnsi="Times New Roman"/>
          <w:sz w:val="28"/>
          <w:szCs w:val="28"/>
        </w:rPr>
        <w:t xml:space="preserve">В соответствии с </w:t>
      </w:r>
      <w:r w:rsidRPr="00453987">
        <w:rPr>
          <w:rFonts w:ascii="Times New Roman" w:hAnsi="Times New Roman"/>
          <w:sz w:val="28"/>
          <w:szCs w:val="28"/>
        </w:rPr>
        <w:t>изменениями, внесенными в Налоговый кодекс Российской Федерации по</w:t>
      </w:r>
      <w:r w:rsidRPr="00453987">
        <w:rPr>
          <w:rStyle w:val="pt-a0-000026"/>
          <w:rFonts w:ascii="Times New Roman" w:hAnsi="Times New Roman"/>
          <w:sz w:val="28"/>
          <w:szCs w:val="28"/>
        </w:rPr>
        <w:t xml:space="preserve"> улучшению администрирования налоговых платежей, уплачиваемых физическими лицами, </w:t>
      </w:r>
      <w:r w:rsidRPr="00453987">
        <w:rPr>
          <w:rFonts w:ascii="Times New Roman" w:hAnsi="Times New Roman"/>
          <w:sz w:val="28"/>
          <w:szCs w:val="28"/>
        </w:rPr>
        <w:t>в ближайшей перспективе в республике будет создано необходимое правовое поле и обеспечено межведомственное взаимодействие для реализации возможности уплаты единого налога физическими лицами через многофункциональный центр предоставления государственных и муниципальных услу</w:t>
      </w:r>
      <w:r>
        <w:rPr>
          <w:rFonts w:ascii="Times New Roman" w:hAnsi="Times New Roman"/>
          <w:sz w:val="28"/>
          <w:szCs w:val="28"/>
        </w:rPr>
        <w:t>г.</w:t>
      </w:r>
      <w:proofErr w:type="gramEnd"/>
    </w:p>
    <w:p w:rsidR="007801DE" w:rsidRPr="00B87E65" w:rsidRDefault="007801DE" w:rsidP="00482EA0">
      <w:pPr>
        <w:tabs>
          <w:tab w:val="left" w:pos="4820"/>
        </w:tabs>
        <w:autoSpaceDE w:val="0"/>
        <w:autoSpaceDN w:val="0"/>
        <w:ind w:firstLine="567"/>
        <w:jc w:val="both"/>
        <w:rPr>
          <w:rFonts w:ascii="Times New Roman" w:hAnsi="Times New Roman" w:cs="Times New Roman"/>
          <w:sz w:val="28"/>
          <w:szCs w:val="28"/>
        </w:rPr>
      </w:pPr>
      <w:r w:rsidRPr="005940A5">
        <w:rPr>
          <w:rFonts w:ascii="Times New Roman" w:hAnsi="Times New Roman" w:cs="Times New Roman"/>
          <w:sz w:val="28"/>
          <w:szCs w:val="28"/>
        </w:rPr>
        <w:t>В целях расширения налогового потенциала к</w:t>
      </w:r>
      <w:r>
        <w:rPr>
          <w:rFonts w:ascii="Times New Roman" w:hAnsi="Times New Roman" w:cs="Times New Roman"/>
          <w:sz w:val="28"/>
          <w:szCs w:val="28"/>
        </w:rPr>
        <w:t>онсолидированного бюджета в 2018</w:t>
      </w:r>
      <w:r w:rsidRPr="005940A5">
        <w:rPr>
          <w:rFonts w:ascii="Times New Roman" w:hAnsi="Times New Roman" w:cs="Times New Roman"/>
          <w:sz w:val="28"/>
          <w:szCs w:val="28"/>
        </w:rPr>
        <w:t xml:space="preserve"> году и плановом периоде будет продолжена работа по повышению качества муниципальных бюджетов, по совершенствованию критериев финансовой поддержки бюджетов муниципальных образований и хозяйствующих субъектов с учетом результатов деятельности по расширению доходного (налогового) потенциала местных бюджетов. Планируется реализация мер, направленных на борьбу с уклонением от налогообложения, выводу из неформальной экономической деятельности хозяйствующих субъектов, осуществляющих предпринимательскую деятельность, повышение заинтересованности муниципальных образований поселений Орджоникидзевского района в развитии на их территориях предпринимательской деятельности и увеличении доходов местных бюджетов.</w:t>
      </w:r>
    </w:p>
    <w:p w:rsidR="00482EA0" w:rsidRDefault="00482EA0" w:rsidP="00482EA0">
      <w:pPr>
        <w:pStyle w:val="2"/>
        <w:spacing w:line="276" w:lineRule="auto"/>
        <w:ind w:left="360" w:firstLine="0"/>
        <w:jc w:val="center"/>
        <w:outlineLvl w:val="0"/>
        <w:rPr>
          <w:b/>
          <w:szCs w:val="28"/>
        </w:rPr>
      </w:pPr>
    </w:p>
    <w:p w:rsidR="00482EA0" w:rsidRDefault="00482EA0" w:rsidP="00482EA0">
      <w:pPr>
        <w:pStyle w:val="2"/>
        <w:spacing w:line="276" w:lineRule="auto"/>
        <w:ind w:left="360" w:firstLine="0"/>
        <w:jc w:val="center"/>
        <w:outlineLvl w:val="0"/>
        <w:rPr>
          <w:b/>
          <w:szCs w:val="28"/>
        </w:rPr>
      </w:pPr>
    </w:p>
    <w:p w:rsidR="00482EA0" w:rsidRDefault="00482EA0" w:rsidP="00482EA0">
      <w:pPr>
        <w:pStyle w:val="2"/>
        <w:spacing w:line="276" w:lineRule="auto"/>
        <w:ind w:left="360" w:firstLine="0"/>
        <w:jc w:val="center"/>
        <w:outlineLvl w:val="0"/>
        <w:rPr>
          <w:b/>
          <w:szCs w:val="28"/>
        </w:rPr>
      </w:pPr>
    </w:p>
    <w:p w:rsidR="00064F95" w:rsidRPr="005940A5" w:rsidRDefault="00B87E65" w:rsidP="00482EA0">
      <w:pPr>
        <w:pStyle w:val="2"/>
        <w:spacing w:line="276" w:lineRule="auto"/>
        <w:ind w:left="360" w:firstLine="0"/>
        <w:jc w:val="center"/>
        <w:outlineLvl w:val="0"/>
        <w:rPr>
          <w:b/>
          <w:szCs w:val="28"/>
        </w:rPr>
      </w:pPr>
      <w:r>
        <w:rPr>
          <w:b/>
          <w:szCs w:val="28"/>
        </w:rPr>
        <w:t xml:space="preserve">2. </w:t>
      </w:r>
      <w:r w:rsidR="00064F95" w:rsidRPr="005940A5">
        <w:rPr>
          <w:b/>
          <w:szCs w:val="28"/>
        </w:rPr>
        <w:t>Основные направления бюджетной политики</w:t>
      </w:r>
    </w:p>
    <w:p w:rsidR="00064F95" w:rsidRPr="005940A5" w:rsidRDefault="00064F95" w:rsidP="00482EA0">
      <w:pPr>
        <w:pStyle w:val="2"/>
        <w:spacing w:line="276" w:lineRule="auto"/>
        <w:ind w:left="360" w:firstLine="0"/>
        <w:jc w:val="center"/>
        <w:outlineLvl w:val="0"/>
        <w:rPr>
          <w:b/>
          <w:szCs w:val="28"/>
        </w:rPr>
      </w:pPr>
      <w:r w:rsidRPr="005940A5">
        <w:rPr>
          <w:b/>
          <w:szCs w:val="28"/>
        </w:rPr>
        <w:t>муниципального образования Орджоникидзевский район</w:t>
      </w:r>
    </w:p>
    <w:p w:rsidR="00064F95" w:rsidRPr="005940A5" w:rsidRDefault="00064F95" w:rsidP="00482EA0">
      <w:pPr>
        <w:pStyle w:val="2"/>
        <w:spacing w:line="276" w:lineRule="auto"/>
        <w:ind w:left="360" w:firstLine="0"/>
        <w:jc w:val="center"/>
        <w:outlineLvl w:val="0"/>
        <w:rPr>
          <w:b/>
          <w:szCs w:val="28"/>
        </w:rPr>
      </w:pPr>
    </w:p>
    <w:p w:rsidR="00064F95" w:rsidRPr="005940A5" w:rsidRDefault="00064F95" w:rsidP="00482EA0">
      <w:pPr>
        <w:pStyle w:val="2"/>
        <w:tabs>
          <w:tab w:val="left" w:pos="615"/>
        </w:tabs>
        <w:spacing w:line="276" w:lineRule="auto"/>
        <w:ind w:firstLine="0"/>
        <w:outlineLvl w:val="0"/>
        <w:rPr>
          <w:szCs w:val="28"/>
        </w:rPr>
      </w:pPr>
      <w:r w:rsidRPr="005940A5">
        <w:rPr>
          <w:szCs w:val="28"/>
        </w:rPr>
        <w:tab/>
      </w:r>
      <w:proofErr w:type="gramStart"/>
      <w:r w:rsidRPr="005940A5">
        <w:rPr>
          <w:szCs w:val="28"/>
        </w:rPr>
        <w:t>Основные направ</w:t>
      </w:r>
      <w:r>
        <w:rPr>
          <w:szCs w:val="28"/>
        </w:rPr>
        <w:t>ления бюджетной политики на 2019 год и на плановый период 2020 и 2021</w:t>
      </w:r>
      <w:r w:rsidRPr="005940A5">
        <w:rPr>
          <w:szCs w:val="28"/>
        </w:rPr>
        <w:t xml:space="preserve"> годов разработаны в соответствии со статьей 10 решения Совета депутатов Орджоникидзевского района от 26.05.2015 № 20-11 «Об утверждении Положения о бюджетном процессе в муниципальном образовании Орджоникидзевский район Республики Хакасия», в целях определения основных подходов к формированию проекта ре</w:t>
      </w:r>
      <w:r>
        <w:rPr>
          <w:szCs w:val="28"/>
        </w:rPr>
        <w:t>шения о районном бюджете на 2019</w:t>
      </w:r>
      <w:r w:rsidRPr="005940A5">
        <w:rPr>
          <w:szCs w:val="28"/>
        </w:rPr>
        <w:t xml:space="preserve"> год и  </w:t>
      </w:r>
      <w:r>
        <w:rPr>
          <w:szCs w:val="28"/>
        </w:rPr>
        <w:t>плановый период</w:t>
      </w:r>
      <w:proofErr w:type="gramEnd"/>
      <w:r>
        <w:rPr>
          <w:szCs w:val="28"/>
        </w:rPr>
        <w:t xml:space="preserve"> 2020 и 2021</w:t>
      </w:r>
      <w:r w:rsidRPr="005940A5">
        <w:rPr>
          <w:szCs w:val="28"/>
        </w:rPr>
        <w:t xml:space="preserve"> годов в части расходов бюджета, межбюджетных отношений и долговой политики.</w:t>
      </w:r>
    </w:p>
    <w:p w:rsidR="00F6334B" w:rsidRPr="005940A5" w:rsidRDefault="00F6334B" w:rsidP="00482EA0">
      <w:pPr>
        <w:pStyle w:val="2"/>
        <w:tabs>
          <w:tab w:val="left" w:pos="615"/>
        </w:tabs>
        <w:spacing w:line="276" w:lineRule="auto"/>
        <w:ind w:firstLine="0"/>
        <w:outlineLvl w:val="0"/>
        <w:rPr>
          <w:szCs w:val="28"/>
        </w:rPr>
      </w:pPr>
      <w:r>
        <w:rPr>
          <w:szCs w:val="28"/>
        </w:rPr>
        <w:t xml:space="preserve">        </w:t>
      </w:r>
      <w:proofErr w:type="gramStart"/>
      <w:r w:rsidRPr="005940A5">
        <w:rPr>
          <w:szCs w:val="28"/>
        </w:rPr>
        <w:t>Целью Основных направлений бюджетной политики является определение условий, принимаемых для составления проекта решения о районном бюджете муниципального образования</w:t>
      </w:r>
      <w:r w:rsidR="00EA0697">
        <w:rPr>
          <w:szCs w:val="28"/>
        </w:rPr>
        <w:t xml:space="preserve"> Орджоникидзевский район на 2019</w:t>
      </w:r>
      <w:r>
        <w:rPr>
          <w:szCs w:val="28"/>
        </w:rPr>
        <w:t xml:space="preserve"> год и </w:t>
      </w:r>
      <w:r w:rsidR="00EA0697">
        <w:rPr>
          <w:szCs w:val="28"/>
        </w:rPr>
        <w:t>на плановый период 2020 и 2021</w:t>
      </w:r>
      <w:r w:rsidRPr="005940A5">
        <w:rPr>
          <w:szCs w:val="28"/>
        </w:rPr>
        <w:t xml:space="preserve"> годов, подходов к его формированию, обеспечение устойчивости бюджетной системы района и безусловное исполнение принятых обязательств наиболее эффективным способом в условиях ограниченности бюджетных ресурсов.</w:t>
      </w:r>
      <w:proofErr w:type="gramEnd"/>
    </w:p>
    <w:p w:rsidR="00FA35C6" w:rsidRPr="005940A5" w:rsidRDefault="00FA35C6"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t>Бюджетная политика  в сфере расходов в трехлетней перспективе будет направлена на дальнейшее повышение эффективности расходов и переориентацию бюджетных ассигнований в рамках существующих бюджетных ограничений на реализацию приоритетных направлений государственной политики, в том числе на исполнение указов Президента Российской Федерации.</w:t>
      </w:r>
    </w:p>
    <w:p w:rsidR="00FA35C6" w:rsidRPr="005940A5" w:rsidRDefault="00FA35C6"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t xml:space="preserve">Планирование расходной части районного бюджета муниципального образования Орджоникидзевский район будет продолжено на основе муниципальных программ, что в полной мере отвечает принципам бюджетной системы Российской Федерации. Данный подход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p>
    <w:p w:rsidR="00FA35C6" w:rsidRPr="005940A5" w:rsidRDefault="00FA35C6"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t>В рамках основных направлений бюджетной политики</w:t>
      </w:r>
      <w:r>
        <w:rPr>
          <w:rFonts w:ascii="Times New Roman" w:hAnsi="Times New Roman" w:cs="Times New Roman"/>
          <w:sz w:val="28"/>
          <w:szCs w:val="28"/>
        </w:rPr>
        <w:t xml:space="preserve"> в части расходов</w:t>
      </w:r>
      <w:r w:rsidRPr="005940A5">
        <w:rPr>
          <w:rFonts w:ascii="Times New Roman" w:hAnsi="Times New Roman" w:cs="Times New Roman"/>
          <w:sz w:val="28"/>
          <w:szCs w:val="28"/>
        </w:rPr>
        <w:t xml:space="preserve"> п</w:t>
      </w:r>
      <w:r>
        <w:rPr>
          <w:rFonts w:ascii="Times New Roman" w:hAnsi="Times New Roman" w:cs="Times New Roman"/>
          <w:sz w:val="28"/>
          <w:szCs w:val="28"/>
        </w:rPr>
        <w:t xml:space="preserve">редусматривается </w:t>
      </w:r>
      <w:r w:rsidRPr="005940A5">
        <w:rPr>
          <w:rFonts w:ascii="Times New Roman" w:hAnsi="Times New Roman" w:cs="Times New Roman"/>
          <w:sz w:val="28"/>
          <w:szCs w:val="28"/>
        </w:rPr>
        <w:t xml:space="preserve"> реализация следующих мер:</w:t>
      </w:r>
    </w:p>
    <w:p w:rsidR="00FA35C6" w:rsidRPr="005940A5" w:rsidRDefault="00FA35C6"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t xml:space="preserve">1. Необходимо продолжить реализацию плана мероприятий по оптимизации бюджетных расходов, обеспечив соответствие расходных </w:t>
      </w:r>
      <w:r w:rsidRPr="005940A5">
        <w:rPr>
          <w:rFonts w:ascii="Times New Roman" w:hAnsi="Times New Roman" w:cs="Times New Roman"/>
          <w:sz w:val="28"/>
          <w:szCs w:val="28"/>
        </w:rPr>
        <w:lastRenderedPageBreak/>
        <w:t>обязательств реальным доходным источникам и источникам покрытия дефицита бюджета.</w:t>
      </w:r>
    </w:p>
    <w:p w:rsidR="00FA35C6" w:rsidRPr="005940A5" w:rsidRDefault="00FA35C6"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t>В целях минимизации рисков несбалансированности бюджета необходимо обеспечить направление дополнительных поступлений по доходам на снижение бюджетного дефицита, а не на увеличение расходных обязательств.</w:t>
      </w:r>
    </w:p>
    <w:p w:rsidR="00FA35C6" w:rsidRPr="005940A5" w:rsidRDefault="00FA35C6" w:rsidP="00482EA0">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При планировании бюджета на 2019 год и на плановый период 2020</w:t>
      </w:r>
      <w:r w:rsidRPr="005940A5">
        <w:rPr>
          <w:rFonts w:ascii="Times New Roman" w:hAnsi="Times New Roman" w:cs="Times New Roman"/>
          <w:sz w:val="28"/>
          <w:szCs w:val="28"/>
        </w:rPr>
        <w:t xml:space="preserve"> и 20</w:t>
      </w:r>
      <w:r>
        <w:rPr>
          <w:rFonts w:ascii="Times New Roman" w:hAnsi="Times New Roman" w:cs="Times New Roman"/>
          <w:sz w:val="28"/>
          <w:szCs w:val="28"/>
        </w:rPr>
        <w:t>21</w:t>
      </w:r>
      <w:r w:rsidRPr="005940A5">
        <w:rPr>
          <w:rFonts w:ascii="Times New Roman" w:hAnsi="Times New Roman" w:cs="Times New Roman"/>
          <w:sz w:val="28"/>
          <w:szCs w:val="28"/>
        </w:rPr>
        <w:t xml:space="preserve"> годов в первоочередном порядке предполагается включение в бюджет расходов на финансирование действующих расходных обязательств.</w:t>
      </w:r>
    </w:p>
    <w:p w:rsidR="00FA35C6" w:rsidRPr="005940A5" w:rsidRDefault="00FA35C6"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t>При планировании расходов бюджета необходимо обеспечить безусловное выполнение всех публичных нормативных обязательств, осуществить резервирование средств на ликвидацию чрезвычайных ситуаций для недопущения отвлечения целевых средств</w:t>
      </w:r>
      <w:r>
        <w:rPr>
          <w:rFonts w:ascii="Times New Roman" w:hAnsi="Times New Roman" w:cs="Times New Roman"/>
          <w:sz w:val="28"/>
          <w:szCs w:val="28"/>
        </w:rPr>
        <w:t>,</w:t>
      </w:r>
      <w:r w:rsidRPr="005940A5">
        <w:rPr>
          <w:rFonts w:ascii="Times New Roman" w:hAnsi="Times New Roman" w:cs="Times New Roman"/>
          <w:sz w:val="28"/>
          <w:szCs w:val="28"/>
        </w:rPr>
        <w:t xml:space="preserve"> при наступлении непредвиденных ситуаций путем формирования резервных фондов,</w:t>
      </w:r>
      <w:r w:rsidRPr="005940A5">
        <w:rPr>
          <w:rFonts w:ascii="Times New Roman" w:hAnsi="Times New Roman" w:cs="Times New Roman"/>
          <w:sz w:val="28"/>
          <w:szCs w:val="28"/>
          <w:lang w:eastAsia="en-US"/>
        </w:rPr>
        <w:t xml:space="preserve"> </w:t>
      </w:r>
      <w:r w:rsidRPr="005940A5">
        <w:rPr>
          <w:rFonts w:ascii="Times New Roman" w:hAnsi="Times New Roman" w:cs="Times New Roman"/>
          <w:sz w:val="28"/>
          <w:szCs w:val="28"/>
        </w:rPr>
        <w:t xml:space="preserve">продолжить оптимизацию расходов на содержание органов местного самоуправления, а также сети подведомственных учреждений. </w:t>
      </w:r>
    </w:p>
    <w:p w:rsidR="00FA35C6" w:rsidRDefault="00FA35C6" w:rsidP="00482EA0">
      <w:pPr>
        <w:pStyle w:val="1"/>
        <w:spacing w:line="276" w:lineRule="auto"/>
        <w:ind w:firstLine="567"/>
        <w:jc w:val="both"/>
        <w:rPr>
          <w:rFonts w:ascii="Times New Roman" w:hAnsi="Times New Roman" w:cs="Times New Roman"/>
          <w:sz w:val="28"/>
          <w:szCs w:val="28"/>
        </w:rPr>
      </w:pPr>
      <w:r w:rsidRPr="005940A5">
        <w:rPr>
          <w:rFonts w:ascii="Times New Roman" w:hAnsi="Times New Roman" w:cs="Times New Roman"/>
          <w:sz w:val="28"/>
          <w:szCs w:val="28"/>
        </w:rPr>
        <w:t xml:space="preserve">При осуществлении бюджетных инвестиций на строительство объектов муниципальной собственности приоритетными будут являться объекты с высокой степенью готовности, а также объекты, </w:t>
      </w:r>
      <w:proofErr w:type="spellStart"/>
      <w:r w:rsidRPr="005940A5">
        <w:rPr>
          <w:rFonts w:ascii="Times New Roman" w:hAnsi="Times New Roman" w:cs="Times New Roman"/>
          <w:sz w:val="28"/>
          <w:szCs w:val="28"/>
        </w:rPr>
        <w:t>софинансирование</w:t>
      </w:r>
      <w:proofErr w:type="spellEnd"/>
      <w:r w:rsidRPr="005940A5">
        <w:rPr>
          <w:rFonts w:ascii="Times New Roman" w:hAnsi="Times New Roman" w:cs="Times New Roman"/>
          <w:sz w:val="28"/>
          <w:szCs w:val="28"/>
        </w:rPr>
        <w:t xml:space="preserve"> строительства которых осуществляется за счет средств федерального, республиканского бюджетов.</w:t>
      </w:r>
    </w:p>
    <w:p w:rsidR="00F924D5" w:rsidRPr="00F924D5" w:rsidRDefault="00F924D5" w:rsidP="00482EA0">
      <w:pPr>
        <w:tabs>
          <w:tab w:val="left" w:pos="993"/>
        </w:tabs>
        <w:spacing w:after="0"/>
        <w:ind w:firstLine="567"/>
        <w:jc w:val="both"/>
        <w:rPr>
          <w:rFonts w:ascii="Times New Roman" w:hAnsi="Times New Roman" w:cs="Times New Roman"/>
          <w:sz w:val="28"/>
          <w:szCs w:val="28"/>
        </w:rPr>
      </w:pPr>
      <w:r w:rsidRPr="00F924D5">
        <w:rPr>
          <w:rFonts w:ascii="Times New Roman" w:hAnsi="Times New Roman" w:cs="Times New Roman"/>
          <w:sz w:val="28"/>
          <w:szCs w:val="28"/>
        </w:rPr>
        <w:t xml:space="preserve">Тактической задачей очередного финансового года является выход на траекторию целевых социально-экономических показателей, предусмотренных </w:t>
      </w:r>
      <w:r w:rsidRPr="00F924D5">
        <w:rPr>
          <w:rFonts w:ascii="Times New Roman" w:hAnsi="Times New Roman"/>
          <w:sz w:val="28"/>
          <w:szCs w:val="28"/>
        </w:rPr>
        <w:t>Указом Президента Российской Федерации от 7 мая 2018 года № 204</w:t>
      </w:r>
      <w:r w:rsidRPr="00F924D5">
        <w:rPr>
          <w:rFonts w:ascii="Times New Roman" w:hAnsi="Times New Roman" w:cs="Times New Roman"/>
          <w:sz w:val="28"/>
          <w:szCs w:val="28"/>
        </w:rPr>
        <w:t xml:space="preserve">. </w:t>
      </w:r>
    </w:p>
    <w:p w:rsidR="00F924D5" w:rsidRPr="00F924D5" w:rsidRDefault="00F924D5" w:rsidP="00482EA0">
      <w:pPr>
        <w:tabs>
          <w:tab w:val="left" w:pos="993"/>
        </w:tabs>
        <w:spacing w:after="240"/>
        <w:ind w:firstLine="567"/>
        <w:jc w:val="both"/>
        <w:rPr>
          <w:rFonts w:ascii="Times New Roman" w:hAnsi="Times New Roman"/>
          <w:sz w:val="28"/>
          <w:szCs w:val="28"/>
        </w:rPr>
      </w:pPr>
      <w:r w:rsidRPr="00F924D5">
        <w:rPr>
          <w:rFonts w:ascii="Times New Roman" w:hAnsi="Times New Roman"/>
          <w:sz w:val="28"/>
          <w:szCs w:val="28"/>
        </w:rPr>
        <w:t>При планировании бюджета на 2019 год и на плановый период 2020 и 2021 годов в первоочередном порядке предполагается включение в бюджет расходов на финансирование действующих расходных обязатель</w:t>
      </w:r>
      <w:proofErr w:type="gramStart"/>
      <w:r w:rsidRPr="00F924D5">
        <w:rPr>
          <w:rFonts w:ascii="Times New Roman" w:hAnsi="Times New Roman"/>
          <w:sz w:val="28"/>
          <w:szCs w:val="28"/>
        </w:rPr>
        <w:t>ств пр</w:t>
      </w:r>
      <w:proofErr w:type="gramEnd"/>
      <w:r w:rsidRPr="00F924D5">
        <w:rPr>
          <w:rFonts w:ascii="Times New Roman" w:hAnsi="Times New Roman"/>
          <w:sz w:val="28"/>
          <w:szCs w:val="28"/>
        </w:rPr>
        <w:t xml:space="preserve">и этом, обеспечить безусловное выполнение всех публичных нормативных обязательств и соблюдение моратория на принятие новых. </w:t>
      </w:r>
    </w:p>
    <w:p w:rsidR="00FA35C6" w:rsidRPr="005940A5" w:rsidRDefault="00FA35C6"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t xml:space="preserve">2. Одним из необходимых условий обеспечения эффективности муниципальных финансов является построение целостной </w:t>
      </w:r>
      <w:proofErr w:type="gramStart"/>
      <w:r w:rsidRPr="005940A5">
        <w:rPr>
          <w:rFonts w:ascii="Times New Roman" w:hAnsi="Times New Roman" w:cs="Times New Roman"/>
          <w:sz w:val="28"/>
          <w:szCs w:val="28"/>
        </w:rPr>
        <w:t>системы открытости деятельности органов местного самоуправления</w:t>
      </w:r>
      <w:proofErr w:type="gramEnd"/>
      <w:r w:rsidRPr="005940A5">
        <w:rPr>
          <w:rFonts w:ascii="Times New Roman" w:hAnsi="Times New Roman" w:cs="Times New Roman"/>
          <w:sz w:val="28"/>
          <w:szCs w:val="28"/>
        </w:rPr>
        <w:t xml:space="preserve"> на базе государственной интегрированной информационной системы управления общественными финанс</w:t>
      </w:r>
      <w:r>
        <w:rPr>
          <w:rFonts w:ascii="Times New Roman" w:hAnsi="Times New Roman" w:cs="Times New Roman"/>
          <w:sz w:val="28"/>
          <w:szCs w:val="28"/>
        </w:rPr>
        <w:t>ами «Электронный бюджет». В 2019</w:t>
      </w:r>
      <w:r w:rsidRPr="005940A5">
        <w:rPr>
          <w:rFonts w:ascii="Times New Roman" w:hAnsi="Times New Roman" w:cs="Times New Roman"/>
          <w:sz w:val="28"/>
          <w:szCs w:val="28"/>
        </w:rPr>
        <w:t xml:space="preserve"> году продолжится внедрение компонентов данной системы в бюджетный процесс </w:t>
      </w:r>
      <w:r w:rsidRPr="005940A5">
        <w:rPr>
          <w:rFonts w:ascii="Times New Roman" w:hAnsi="Times New Roman" w:cs="Times New Roman"/>
          <w:sz w:val="28"/>
          <w:szCs w:val="28"/>
        </w:rPr>
        <w:lastRenderedPageBreak/>
        <w:t>района. В текущем году должен быть завершен процесс формирования ведомственных перечней муниципальных услуг и работ, оказываемых (выполняемых) муниципальными учреждениями Орджоникидзевского района. При формировании муниципальных заданий на оказание муниципальных услуг и выполнение работ необходимо руководствоваться утвержденным ведомственным перечнем муниципальных услуг и работ, оказываемых (выполняемых) муни</w:t>
      </w:r>
      <w:r>
        <w:rPr>
          <w:rFonts w:ascii="Times New Roman" w:hAnsi="Times New Roman" w:cs="Times New Roman"/>
          <w:sz w:val="28"/>
          <w:szCs w:val="28"/>
        </w:rPr>
        <w:t>ципальными учреждениями  на 2019 год и на плановый период 2020 и 2021</w:t>
      </w:r>
      <w:r w:rsidRPr="005940A5">
        <w:rPr>
          <w:rFonts w:ascii="Times New Roman" w:hAnsi="Times New Roman" w:cs="Times New Roman"/>
          <w:sz w:val="28"/>
          <w:szCs w:val="28"/>
        </w:rPr>
        <w:t xml:space="preserve"> годов. Необходимо обеспечить формирование реестра участников бюджетного процесса  и их подключение к компонентам системы «Электронный бюджет». </w:t>
      </w:r>
    </w:p>
    <w:p w:rsidR="00FA35C6" w:rsidRPr="005940A5" w:rsidRDefault="00FA35C6"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t xml:space="preserve">Кроме того, в целях обеспечения прозрачности и открытости муниципальных финансов, повышения доступности и понятности информации о бюджете будет продолжена публикация в сети Интернет «Бюджет для граждан». </w:t>
      </w:r>
    </w:p>
    <w:p w:rsidR="00FA35C6" w:rsidRPr="005940A5" w:rsidRDefault="00FA35C6"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t xml:space="preserve">3. Повышение эффективности оказания муниципальных услуг. Данная мера будет реализовываться путем создания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сокращения доли неэффективных расходов. </w:t>
      </w:r>
    </w:p>
    <w:p w:rsidR="00FA35C6" w:rsidRPr="005940A5" w:rsidRDefault="00FA35C6"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t>Продолжится расширение практики вовлечения организаций, не являющихся государственными (муниципальными) учреждениями, в процесс оказания государственных (муниципальных) услуг посредством внедрения конкурсного размещения государственного (муниципального) заказа на их оказание и полномасштабного применения принципов «эффективного контракта» в государственных (муниципальных) учреждениях.</w:t>
      </w:r>
    </w:p>
    <w:p w:rsidR="00FA35C6" w:rsidRPr="005940A5" w:rsidRDefault="00FA35C6"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t>4. Повышение эффективности финансового контроля, а также контроля в сфере муниципальных закупок будет осуществляться в следующих направлениях:</w:t>
      </w:r>
    </w:p>
    <w:p w:rsidR="00FA35C6" w:rsidRPr="005940A5" w:rsidRDefault="00FA35C6" w:rsidP="00482EA0">
      <w:pPr>
        <w:tabs>
          <w:tab w:val="left" w:pos="993"/>
        </w:tabs>
        <w:ind w:firstLine="567"/>
        <w:jc w:val="both"/>
        <w:rPr>
          <w:rFonts w:ascii="Times New Roman" w:hAnsi="Times New Roman" w:cs="Times New Roman"/>
          <w:sz w:val="28"/>
          <w:szCs w:val="28"/>
        </w:rPr>
      </w:pPr>
      <w:proofErr w:type="gramStart"/>
      <w:r w:rsidRPr="005940A5">
        <w:rPr>
          <w:rFonts w:ascii="Times New Roman" w:hAnsi="Times New Roman" w:cs="Times New Roman"/>
          <w:sz w:val="28"/>
          <w:szCs w:val="28"/>
        </w:rPr>
        <w:t>а) развитие системы внутреннего финансового контроля за использованием бюджетных средств путем разработки единых подходов и правил проведения мероприятий, применения бюджетных мер принуждения;</w:t>
      </w:r>
      <w:proofErr w:type="gramEnd"/>
    </w:p>
    <w:p w:rsidR="00FA35C6" w:rsidRPr="005940A5" w:rsidRDefault="00FA35C6"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t>б) оказание консультационной помощи органам местного самоуправления муниципального образования Орджоникидзевский район в целях совершенствования системы муниципального финансового контроля, повышения его качества и переориентации на оценку достижения целей и эффективности расходования бюджетных средств;</w:t>
      </w:r>
    </w:p>
    <w:p w:rsidR="00FA35C6" w:rsidRDefault="00FA35C6" w:rsidP="00482EA0">
      <w:pPr>
        <w:tabs>
          <w:tab w:val="left" w:pos="993"/>
        </w:tabs>
        <w:ind w:firstLine="567"/>
        <w:jc w:val="both"/>
        <w:rPr>
          <w:rFonts w:ascii="Times New Roman" w:hAnsi="Times New Roman" w:cs="Times New Roman"/>
          <w:sz w:val="28"/>
          <w:szCs w:val="28"/>
        </w:rPr>
      </w:pPr>
      <w:r w:rsidRPr="005940A5">
        <w:rPr>
          <w:rFonts w:ascii="Times New Roman" w:hAnsi="Times New Roman" w:cs="Times New Roman"/>
          <w:sz w:val="28"/>
          <w:szCs w:val="28"/>
        </w:rPr>
        <w:lastRenderedPageBreak/>
        <w:t xml:space="preserve">в) принятие мер в целях реализации Федерального закона № 44-ФЗ в части осуществления эффективного </w:t>
      </w:r>
      <w:proofErr w:type="gramStart"/>
      <w:r w:rsidRPr="005940A5">
        <w:rPr>
          <w:rFonts w:ascii="Times New Roman" w:hAnsi="Times New Roman" w:cs="Times New Roman"/>
          <w:sz w:val="28"/>
          <w:szCs w:val="28"/>
        </w:rPr>
        <w:t>контроля за</w:t>
      </w:r>
      <w:proofErr w:type="gramEnd"/>
      <w:r w:rsidRPr="005940A5">
        <w:rPr>
          <w:rFonts w:ascii="Times New Roman" w:hAnsi="Times New Roman" w:cs="Times New Roman"/>
          <w:sz w:val="28"/>
          <w:szCs w:val="28"/>
        </w:rPr>
        <w:t xml:space="preserve"> соблюдением законодательства о контрактной системе, а также ведомственного контроля в сфере закупок товаров, работ, услуг для обеспечения муниципальных нужд в соответствии с Порядком, утвержденным Постановлением Администрации Орджоникидзев</w:t>
      </w:r>
      <w:r>
        <w:rPr>
          <w:rFonts w:ascii="Times New Roman" w:hAnsi="Times New Roman" w:cs="Times New Roman"/>
          <w:sz w:val="28"/>
          <w:szCs w:val="28"/>
        </w:rPr>
        <w:t>ского района от 30.01.2015 № 66.</w:t>
      </w:r>
    </w:p>
    <w:p w:rsidR="00FA35C6" w:rsidRPr="005940A5" w:rsidRDefault="00B87E65" w:rsidP="00482EA0">
      <w:pPr>
        <w:autoSpaceDE w:val="0"/>
        <w:autoSpaceDN w:val="0"/>
        <w:adjustRightInd w:val="0"/>
        <w:ind w:right="-1"/>
        <w:jc w:val="center"/>
        <w:rPr>
          <w:rFonts w:ascii="Times New Roman" w:hAnsi="Times New Roman" w:cs="Times New Roman"/>
          <w:b/>
          <w:sz w:val="28"/>
          <w:szCs w:val="28"/>
        </w:rPr>
      </w:pPr>
      <w:r>
        <w:rPr>
          <w:rFonts w:ascii="Times New Roman" w:hAnsi="Times New Roman" w:cs="Times New Roman"/>
          <w:b/>
          <w:sz w:val="28"/>
          <w:szCs w:val="28"/>
        </w:rPr>
        <w:t>3.</w:t>
      </w:r>
      <w:r w:rsidR="00FA35C6" w:rsidRPr="005940A5">
        <w:rPr>
          <w:rFonts w:ascii="Times New Roman" w:hAnsi="Times New Roman" w:cs="Times New Roman"/>
          <w:b/>
          <w:sz w:val="28"/>
          <w:szCs w:val="28"/>
        </w:rPr>
        <w:t xml:space="preserve"> Бюджетная политика в сфере межбюджетных отношений </w:t>
      </w:r>
    </w:p>
    <w:p w:rsidR="00FA35C6" w:rsidRPr="005940A5" w:rsidRDefault="00FA35C6" w:rsidP="00482EA0">
      <w:pPr>
        <w:pStyle w:val="ConsPlusNormal"/>
        <w:spacing w:line="276" w:lineRule="auto"/>
        <w:jc w:val="both"/>
        <w:outlineLvl w:val="1"/>
        <w:rPr>
          <w:rFonts w:ascii="Times New Roman" w:hAnsi="Times New Roman" w:cs="Times New Roman"/>
          <w:sz w:val="28"/>
          <w:szCs w:val="28"/>
        </w:rPr>
      </w:pPr>
      <w:r>
        <w:rPr>
          <w:rFonts w:ascii="Times New Roman" w:hAnsi="Times New Roman" w:cs="Times New Roman"/>
          <w:sz w:val="28"/>
          <w:szCs w:val="28"/>
        </w:rPr>
        <w:t>Межбюджетные отношения в 2019–2021</w:t>
      </w:r>
      <w:r w:rsidRPr="005940A5">
        <w:rPr>
          <w:rFonts w:ascii="Times New Roman" w:hAnsi="Times New Roman" w:cs="Times New Roman"/>
          <w:sz w:val="28"/>
          <w:szCs w:val="28"/>
        </w:rPr>
        <w:t xml:space="preserve"> годах будут строиться в соответствии с требованиями Бюджетного кодекса Российской Федерации в новой редакции и решения Совета депутатов  Орджоникидзевского района от 26.05.2015 № 20-11 «Об утверждении Положения о  бюджетном процессе  в муниципальном образовании Орджоникидзевский район Республики Хакасия».</w:t>
      </w:r>
    </w:p>
    <w:p w:rsidR="00FA35C6" w:rsidRPr="005940A5" w:rsidRDefault="00FA35C6" w:rsidP="00482EA0">
      <w:pPr>
        <w:pStyle w:val="1"/>
        <w:spacing w:line="276" w:lineRule="auto"/>
        <w:ind w:firstLine="567"/>
        <w:jc w:val="both"/>
        <w:rPr>
          <w:rFonts w:ascii="Times New Roman" w:hAnsi="Times New Roman" w:cs="Times New Roman"/>
          <w:sz w:val="28"/>
          <w:szCs w:val="28"/>
        </w:rPr>
      </w:pPr>
      <w:r w:rsidRPr="005940A5">
        <w:rPr>
          <w:rFonts w:ascii="Times New Roman" w:hAnsi="Times New Roman" w:cs="Times New Roman"/>
          <w:sz w:val="28"/>
          <w:szCs w:val="28"/>
        </w:rPr>
        <w:t xml:space="preserve">Основными задачами бюджетной политики в сфере межбюджетных отношений будут являться: </w:t>
      </w:r>
    </w:p>
    <w:p w:rsidR="00FA35C6" w:rsidRPr="005940A5" w:rsidRDefault="00FA35C6" w:rsidP="00482EA0">
      <w:pPr>
        <w:pStyle w:val="1"/>
        <w:numPr>
          <w:ilvl w:val="0"/>
          <w:numId w:val="1"/>
        </w:numPr>
        <w:tabs>
          <w:tab w:val="left" w:pos="851"/>
        </w:tabs>
        <w:spacing w:line="276" w:lineRule="auto"/>
        <w:ind w:left="0" w:firstLine="567"/>
        <w:jc w:val="both"/>
        <w:rPr>
          <w:rFonts w:ascii="Times New Roman" w:hAnsi="Times New Roman" w:cs="Times New Roman"/>
          <w:sz w:val="28"/>
          <w:szCs w:val="28"/>
        </w:rPr>
      </w:pPr>
      <w:r w:rsidRPr="005940A5">
        <w:rPr>
          <w:rFonts w:ascii="Times New Roman" w:hAnsi="Times New Roman" w:cs="Times New Roman"/>
          <w:sz w:val="28"/>
          <w:szCs w:val="28"/>
        </w:rPr>
        <w:t>мотивация органов местного самоуправления к экономическому развитию и наращиванию налоговой базы;</w:t>
      </w:r>
    </w:p>
    <w:p w:rsidR="00FA35C6" w:rsidRPr="005940A5" w:rsidRDefault="00FA35C6" w:rsidP="00482EA0">
      <w:pPr>
        <w:pStyle w:val="1"/>
        <w:numPr>
          <w:ilvl w:val="0"/>
          <w:numId w:val="1"/>
        </w:numPr>
        <w:tabs>
          <w:tab w:val="left" w:pos="851"/>
        </w:tabs>
        <w:spacing w:line="276" w:lineRule="auto"/>
        <w:ind w:left="0" w:firstLine="567"/>
        <w:jc w:val="both"/>
        <w:rPr>
          <w:rFonts w:ascii="Times New Roman" w:hAnsi="Times New Roman" w:cs="Times New Roman"/>
          <w:sz w:val="28"/>
          <w:szCs w:val="28"/>
        </w:rPr>
      </w:pPr>
      <w:r w:rsidRPr="005940A5">
        <w:rPr>
          <w:rFonts w:ascii="Times New Roman" w:hAnsi="Times New Roman" w:cs="Times New Roman"/>
          <w:sz w:val="28"/>
          <w:szCs w:val="28"/>
        </w:rPr>
        <w:t>создание условий для сбалансированности местных бюджетов;</w:t>
      </w:r>
    </w:p>
    <w:p w:rsidR="00FA35C6" w:rsidRPr="005940A5" w:rsidRDefault="00FA35C6" w:rsidP="00482EA0">
      <w:pPr>
        <w:pStyle w:val="1"/>
        <w:numPr>
          <w:ilvl w:val="0"/>
          <w:numId w:val="1"/>
        </w:numPr>
        <w:tabs>
          <w:tab w:val="left" w:pos="851"/>
        </w:tabs>
        <w:spacing w:line="276" w:lineRule="auto"/>
        <w:ind w:left="0" w:firstLine="567"/>
        <w:jc w:val="both"/>
        <w:rPr>
          <w:rFonts w:ascii="Times New Roman" w:hAnsi="Times New Roman" w:cs="Times New Roman"/>
          <w:sz w:val="28"/>
          <w:szCs w:val="28"/>
        </w:rPr>
      </w:pPr>
      <w:r w:rsidRPr="005940A5">
        <w:rPr>
          <w:rFonts w:ascii="Times New Roman" w:hAnsi="Times New Roman" w:cs="Times New Roman"/>
          <w:sz w:val="28"/>
          <w:szCs w:val="28"/>
        </w:rPr>
        <w:t>укрепление финансовой дисциплины муниципальных образований, достижение условий соблюдения органами местного самоуправления муниципальных образований бюджетного законодательства;</w:t>
      </w:r>
    </w:p>
    <w:p w:rsidR="00FA35C6" w:rsidRPr="005940A5" w:rsidRDefault="00FA35C6" w:rsidP="00482EA0">
      <w:pPr>
        <w:pStyle w:val="1"/>
        <w:numPr>
          <w:ilvl w:val="0"/>
          <w:numId w:val="1"/>
        </w:numPr>
        <w:tabs>
          <w:tab w:val="left" w:pos="851"/>
        </w:tabs>
        <w:spacing w:line="276" w:lineRule="auto"/>
        <w:ind w:left="0" w:firstLine="567"/>
        <w:jc w:val="both"/>
        <w:rPr>
          <w:rFonts w:ascii="Times New Roman" w:hAnsi="Times New Roman" w:cs="Times New Roman"/>
          <w:sz w:val="28"/>
          <w:szCs w:val="28"/>
        </w:rPr>
      </w:pPr>
      <w:r w:rsidRPr="005940A5">
        <w:rPr>
          <w:rFonts w:ascii="Times New Roman" w:hAnsi="Times New Roman" w:cs="Times New Roman"/>
          <w:sz w:val="28"/>
          <w:szCs w:val="28"/>
        </w:rPr>
        <w:t>создание стимулов для улучшения качества управления муниципальными финансами, повышения эффективности расходования бюджетных средств.</w:t>
      </w:r>
    </w:p>
    <w:p w:rsidR="00FA35C6" w:rsidRPr="005940A5" w:rsidRDefault="00FA35C6" w:rsidP="00482EA0">
      <w:pPr>
        <w:pStyle w:val="1"/>
        <w:spacing w:line="276" w:lineRule="auto"/>
        <w:ind w:firstLine="567"/>
        <w:jc w:val="both"/>
        <w:rPr>
          <w:rFonts w:ascii="Times New Roman" w:hAnsi="Times New Roman" w:cs="Times New Roman"/>
          <w:sz w:val="28"/>
          <w:szCs w:val="28"/>
        </w:rPr>
      </w:pPr>
      <w:r w:rsidRPr="005940A5">
        <w:rPr>
          <w:rFonts w:ascii="Times New Roman" w:hAnsi="Times New Roman" w:cs="Times New Roman"/>
          <w:sz w:val="28"/>
          <w:szCs w:val="28"/>
        </w:rPr>
        <w:t>В целях решения поставленных задач планируется:</w:t>
      </w:r>
    </w:p>
    <w:p w:rsidR="00FA35C6" w:rsidRDefault="00FA35C6" w:rsidP="00482EA0">
      <w:pPr>
        <w:pStyle w:val="1"/>
        <w:numPr>
          <w:ilvl w:val="0"/>
          <w:numId w:val="2"/>
        </w:numPr>
        <w:tabs>
          <w:tab w:val="left" w:pos="851"/>
        </w:tabs>
        <w:spacing w:line="276" w:lineRule="auto"/>
        <w:ind w:left="0" w:firstLine="567"/>
        <w:jc w:val="both"/>
        <w:rPr>
          <w:rFonts w:ascii="Times New Roman" w:hAnsi="Times New Roman" w:cs="Times New Roman"/>
          <w:sz w:val="28"/>
          <w:szCs w:val="28"/>
        </w:rPr>
      </w:pPr>
      <w:r w:rsidRPr="005940A5">
        <w:rPr>
          <w:rFonts w:ascii="Times New Roman" w:hAnsi="Times New Roman" w:cs="Times New Roman"/>
          <w:sz w:val="28"/>
          <w:szCs w:val="28"/>
        </w:rPr>
        <w:t>продолжить практику согласования параметров местных бюджетов в целях минимизации рисков несбалансированности местных бюджетов</w:t>
      </w:r>
      <w:r>
        <w:rPr>
          <w:rFonts w:ascii="Times New Roman" w:hAnsi="Times New Roman" w:cs="Times New Roman"/>
          <w:sz w:val="28"/>
          <w:szCs w:val="28"/>
        </w:rPr>
        <w:t xml:space="preserve">. </w:t>
      </w:r>
    </w:p>
    <w:p w:rsidR="00FA35C6" w:rsidRPr="005940A5" w:rsidRDefault="00FA35C6" w:rsidP="00482EA0">
      <w:pPr>
        <w:pStyle w:val="1"/>
        <w:tabs>
          <w:tab w:val="left" w:pos="851"/>
        </w:tabs>
        <w:spacing w:line="276" w:lineRule="auto"/>
        <w:jc w:val="both"/>
        <w:rPr>
          <w:rFonts w:ascii="Times New Roman" w:hAnsi="Times New Roman" w:cs="Times New Roman"/>
          <w:sz w:val="28"/>
          <w:szCs w:val="28"/>
        </w:rPr>
      </w:pPr>
      <w:r>
        <w:rPr>
          <w:rFonts w:ascii="Times New Roman" w:hAnsi="Times New Roman" w:cs="Times New Roman"/>
          <w:sz w:val="28"/>
          <w:szCs w:val="28"/>
        </w:rPr>
        <w:t>При формировании местных бюджетов исходить из обеспечения реализации планов по росту доходов, оптимизации расходов и совершенствованию долговой политики муниципальных образований на 2019-2021 годы</w:t>
      </w:r>
      <w:r w:rsidRPr="005940A5">
        <w:rPr>
          <w:rFonts w:ascii="Times New Roman" w:hAnsi="Times New Roman" w:cs="Times New Roman"/>
          <w:sz w:val="28"/>
          <w:szCs w:val="28"/>
        </w:rPr>
        <w:t xml:space="preserve">; </w:t>
      </w:r>
    </w:p>
    <w:p w:rsidR="00FA35C6" w:rsidRPr="005940A5" w:rsidRDefault="00FA35C6" w:rsidP="00482EA0">
      <w:pPr>
        <w:pStyle w:val="10"/>
        <w:numPr>
          <w:ilvl w:val="0"/>
          <w:numId w:val="2"/>
        </w:numPr>
        <w:tabs>
          <w:tab w:val="left" w:pos="851"/>
        </w:tabs>
        <w:spacing w:after="0"/>
        <w:ind w:left="0" w:firstLine="567"/>
        <w:jc w:val="both"/>
        <w:rPr>
          <w:rFonts w:ascii="Times New Roman" w:hAnsi="Times New Roman" w:cs="Times New Roman"/>
          <w:sz w:val="28"/>
          <w:szCs w:val="28"/>
        </w:rPr>
      </w:pPr>
      <w:r w:rsidRPr="005940A5">
        <w:rPr>
          <w:rFonts w:ascii="Times New Roman" w:hAnsi="Times New Roman" w:cs="Times New Roman"/>
          <w:sz w:val="28"/>
          <w:szCs w:val="28"/>
        </w:rPr>
        <w:t>обеспечить методическую помощь муниципальным образованиям по вопросам формирования и исполнения местных бюджетов;</w:t>
      </w:r>
    </w:p>
    <w:p w:rsidR="00FA35C6" w:rsidRPr="005940A5" w:rsidRDefault="00FA35C6" w:rsidP="00482EA0">
      <w:pPr>
        <w:pStyle w:val="1"/>
        <w:numPr>
          <w:ilvl w:val="0"/>
          <w:numId w:val="2"/>
        </w:numPr>
        <w:tabs>
          <w:tab w:val="left" w:pos="851"/>
        </w:tabs>
        <w:spacing w:line="276" w:lineRule="auto"/>
        <w:ind w:left="0" w:firstLine="567"/>
        <w:jc w:val="both"/>
        <w:rPr>
          <w:rFonts w:ascii="Times New Roman" w:hAnsi="Times New Roman" w:cs="Times New Roman"/>
          <w:sz w:val="28"/>
          <w:szCs w:val="28"/>
        </w:rPr>
      </w:pPr>
      <w:r w:rsidRPr="005940A5">
        <w:rPr>
          <w:rFonts w:ascii="Times New Roman" w:hAnsi="Times New Roman" w:cs="Times New Roman"/>
          <w:sz w:val="28"/>
          <w:szCs w:val="28"/>
        </w:rPr>
        <w:t xml:space="preserve">продолжить практику заключения с муниципальными образованиями соглашений о мерах по повышению эффективности использования бюджетных средств и увеличению поступлений налоговых и неналоговых доходов в целях повышения финансовой дисциплины и ответственности органов местного самоуправления муниципальных образований - </w:t>
      </w:r>
      <w:r w:rsidRPr="005940A5">
        <w:rPr>
          <w:rFonts w:ascii="Times New Roman" w:hAnsi="Times New Roman" w:cs="Times New Roman"/>
          <w:sz w:val="28"/>
          <w:szCs w:val="28"/>
        </w:rPr>
        <w:lastRenderedPageBreak/>
        <w:t xml:space="preserve">получателей межбюджетных трансфертов из республиканского бюджета за проводимую бюджетную политику; </w:t>
      </w:r>
    </w:p>
    <w:p w:rsidR="00FA35C6" w:rsidRPr="005940A5" w:rsidRDefault="00FA35C6" w:rsidP="00482EA0">
      <w:pPr>
        <w:pStyle w:val="1"/>
        <w:numPr>
          <w:ilvl w:val="0"/>
          <w:numId w:val="2"/>
        </w:numPr>
        <w:tabs>
          <w:tab w:val="left" w:pos="851"/>
        </w:tabs>
        <w:spacing w:line="276" w:lineRule="auto"/>
        <w:ind w:left="0" w:firstLine="567"/>
        <w:jc w:val="both"/>
        <w:rPr>
          <w:rFonts w:ascii="Times New Roman" w:hAnsi="Times New Roman" w:cs="Times New Roman"/>
          <w:sz w:val="28"/>
          <w:szCs w:val="28"/>
        </w:rPr>
      </w:pPr>
      <w:r w:rsidRPr="005940A5">
        <w:rPr>
          <w:rFonts w:ascii="Times New Roman" w:hAnsi="Times New Roman" w:cs="Times New Roman"/>
          <w:sz w:val="28"/>
          <w:szCs w:val="28"/>
        </w:rPr>
        <w:t>как и в предыдущие годы, перед муниципальными образованиями должна стоять задача обеспечения своей деятельности в большей степени за счет собственных средств. Оказание дополнительной финансовой помощи должно рассматриваться не как стандартное финансирование, а как исключительная мера.</w:t>
      </w:r>
    </w:p>
    <w:p w:rsidR="00FA35C6" w:rsidRDefault="00FA35C6" w:rsidP="00482EA0">
      <w:pPr>
        <w:spacing w:after="0"/>
        <w:ind w:firstLine="709"/>
        <w:jc w:val="both"/>
        <w:rPr>
          <w:rFonts w:ascii="Times New Roman" w:hAnsi="Times New Roman" w:cs="Times New Roman"/>
          <w:sz w:val="28"/>
          <w:szCs w:val="28"/>
        </w:rPr>
      </w:pPr>
      <w:r w:rsidRPr="005940A5">
        <w:rPr>
          <w:rFonts w:ascii="Times New Roman" w:hAnsi="Times New Roman" w:cs="Times New Roman"/>
          <w:sz w:val="28"/>
          <w:szCs w:val="28"/>
        </w:rPr>
        <w:t>Важным аспектом политики межбюджетных отношений на среднесрочную перспективу является повышение эффективности и результативности предоставления субсидий. Это должно быть обеспечено за счет:</w:t>
      </w:r>
    </w:p>
    <w:p w:rsidR="00FA35C6" w:rsidRPr="00F2493C" w:rsidRDefault="00FA35C6" w:rsidP="00482EA0">
      <w:pPr>
        <w:spacing w:after="0"/>
        <w:ind w:firstLine="709"/>
        <w:jc w:val="both"/>
        <w:rPr>
          <w:rFonts w:ascii="Times New Roman" w:hAnsi="Times New Roman"/>
          <w:sz w:val="28"/>
          <w:szCs w:val="28"/>
        </w:rPr>
      </w:pPr>
      <w:r w:rsidRPr="00F2493C">
        <w:rPr>
          <w:rFonts w:ascii="Times New Roman" w:hAnsi="Times New Roman"/>
          <w:sz w:val="28"/>
          <w:szCs w:val="28"/>
        </w:rPr>
        <w:t xml:space="preserve"> -применения механизма перечисления целевых межбюджетных трансфертов под фактическую потребность, что позволит практически полностью исключить наличие неиспользованного остатка целевых средств в местных бюджетах;</w:t>
      </w:r>
    </w:p>
    <w:p w:rsidR="00FA35C6" w:rsidRPr="005940A5" w:rsidRDefault="00FA35C6" w:rsidP="00482EA0">
      <w:pPr>
        <w:ind w:firstLine="709"/>
        <w:jc w:val="both"/>
        <w:rPr>
          <w:rFonts w:ascii="Times New Roman" w:hAnsi="Times New Roman" w:cs="Times New Roman"/>
          <w:sz w:val="28"/>
          <w:szCs w:val="28"/>
        </w:rPr>
      </w:pPr>
      <w:r w:rsidRPr="005940A5">
        <w:rPr>
          <w:rFonts w:ascii="Times New Roman" w:hAnsi="Times New Roman" w:cs="Times New Roman"/>
          <w:sz w:val="28"/>
          <w:szCs w:val="28"/>
        </w:rPr>
        <w:t xml:space="preserve">-ужесточения мер в отношении органов местного самоуправления за </w:t>
      </w:r>
      <w:proofErr w:type="spellStart"/>
      <w:r w:rsidRPr="005940A5">
        <w:rPr>
          <w:rFonts w:ascii="Times New Roman" w:hAnsi="Times New Roman" w:cs="Times New Roman"/>
          <w:sz w:val="28"/>
          <w:szCs w:val="28"/>
        </w:rPr>
        <w:t>недостижение</w:t>
      </w:r>
      <w:proofErr w:type="spellEnd"/>
      <w:r w:rsidRPr="005940A5">
        <w:rPr>
          <w:rFonts w:ascii="Times New Roman" w:hAnsi="Times New Roman" w:cs="Times New Roman"/>
          <w:sz w:val="28"/>
          <w:szCs w:val="28"/>
        </w:rPr>
        <w:t xml:space="preserve"> установленных значений показателей результативности использования субсидий, а также за невыполнение в установленный срок графика выполнения мероприятий по проектированию, строительству или приобретению объектов капитального строительства.</w:t>
      </w:r>
    </w:p>
    <w:p w:rsidR="00FA35C6" w:rsidRPr="00B87E65" w:rsidRDefault="00FA35C6" w:rsidP="00482EA0">
      <w:pPr>
        <w:pStyle w:val="1"/>
        <w:spacing w:line="276" w:lineRule="auto"/>
        <w:ind w:firstLine="567"/>
        <w:jc w:val="both"/>
        <w:rPr>
          <w:rFonts w:ascii="Times New Roman" w:hAnsi="Times New Roman" w:cs="Times New Roman"/>
          <w:sz w:val="28"/>
          <w:szCs w:val="28"/>
        </w:rPr>
      </w:pPr>
      <w:r w:rsidRPr="005940A5">
        <w:rPr>
          <w:rFonts w:ascii="Times New Roman" w:hAnsi="Times New Roman" w:cs="Times New Roman"/>
          <w:sz w:val="28"/>
          <w:szCs w:val="28"/>
        </w:rPr>
        <w:t>Реализация вышеизложенных мер будет способствовать повышению эффективности системы межбюджетных отношений, обеспечению сбалансированности местных бюджетов и увеличению их финансовых возможностей, а также улучшению качества управления бюджетным процессом на местном уровне.</w:t>
      </w:r>
    </w:p>
    <w:p w:rsidR="00FA35C6" w:rsidRDefault="00FA35C6" w:rsidP="00482EA0">
      <w:pPr>
        <w:pStyle w:val="ConsPlusNormal"/>
        <w:spacing w:line="276" w:lineRule="auto"/>
        <w:ind w:firstLine="0"/>
        <w:jc w:val="center"/>
        <w:rPr>
          <w:rFonts w:ascii="Times New Roman" w:hAnsi="Times New Roman" w:cs="Times New Roman"/>
          <w:b/>
          <w:color w:val="000000"/>
          <w:sz w:val="28"/>
          <w:szCs w:val="28"/>
        </w:rPr>
      </w:pPr>
    </w:p>
    <w:p w:rsidR="00B87E65" w:rsidRDefault="00B87E65" w:rsidP="00482EA0">
      <w:pPr>
        <w:pStyle w:val="ConsPlusNormal"/>
        <w:spacing w:line="276" w:lineRule="auto"/>
        <w:ind w:firstLine="0"/>
        <w:jc w:val="center"/>
        <w:rPr>
          <w:rFonts w:ascii="Times New Roman" w:hAnsi="Times New Roman" w:cs="Times New Roman"/>
          <w:b/>
          <w:color w:val="000000"/>
          <w:sz w:val="28"/>
          <w:szCs w:val="28"/>
        </w:rPr>
      </w:pPr>
    </w:p>
    <w:p w:rsidR="00FA35C6" w:rsidRDefault="00B87E65" w:rsidP="00482EA0">
      <w:pPr>
        <w:pStyle w:val="ConsPlusNormal"/>
        <w:spacing w:line="276"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FA35C6" w:rsidRPr="005940A5">
        <w:rPr>
          <w:rFonts w:ascii="Times New Roman" w:hAnsi="Times New Roman" w:cs="Times New Roman"/>
          <w:b/>
          <w:color w:val="000000"/>
          <w:sz w:val="28"/>
          <w:szCs w:val="28"/>
        </w:rPr>
        <w:t>Политика в области муниципального долга</w:t>
      </w:r>
    </w:p>
    <w:p w:rsidR="00B87E65" w:rsidRPr="00B87E65" w:rsidRDefault="00B87E65" w:rsidP="00482EA0">
      <w:pPr>
        <w:pStyle w:val="ConsPlusNormal"/>
        <w:spacing w:line="276" w:lineRule="auto"/>
        <w:ind w:firstLine="0"/>
        <w:jc w:val="center"/>
        <w:rPr>
          <w:rFonts w:ascii="Times New Roman" w:hAnsi="Times New Roman" w:cs="Times New Roman"/>
          <w:b/>
          <w:color w:val="000000"/>
          <w:sz w:val="28"/>
          <w:szCs w:val="28"/>
        </w:rPr>
      </w:pPr>
    </w:p>
    <w:p w:rsidR="00FA35C6" w:rsidRDefault="00FA35C6" w:rsidP="00482EA0">
      <w:pPr>
        <w:pStyle w:val="ConsPlusNorma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Высокий уровень муниципального долга муниципального образования Орджоникидзевский район предопределяет политику в области</w:t>
      </w:r>
      <w:r w:rsidR="00F2493C">
        <w:rPr>
          <w:rFonts w:ascii="Times New Roman" w:hAnsi="Times New Roman" w:cs="Times New Roman"/>
          <w:color w:val="000000"/>
          <w:sz w:val="28"/>
          <w:szCs w:val="28"/>
        </w:rPr>
        <w:t xml:space="preserve"> управления долгом в период 2019-2021</w:t>
      </w:r>
      <w:r>
        <w:rPr>
          <w:rFonts w:ascii="Times New Roman" w:hAnsi="Times New Roman" w:cs="Times New Roman"/>
          <w:color w:val="000000"/>
          <w:sz w:val="28"/>
          <w:szCs w:val="28"/>
        </w:rPr>
        <w:t xml:space="preserve"> годов.</w:t>
      </w:r>
    </w:p>
    <w:p w:rsidR="00A1536C" w:rsidRPr="00B87E65" w:rsidRDefault="00A1536C" w:rsidP="00482EA0">
      <w:pPr>
        <w:autoSpaceDE w:val="0"/>
        <w:autoSpaceDN w:val="0"/>
        <w:adjustRightInd w:val="0"/>
        <w:spacing w:after="0"/>
        <w:ind w:firstLine="539"/>
        <w:jc w:val="both"/>
        <w:rPr>
          <w:rFonts w:ascii="Times New Roman" w:hAnsi="Times New Roman" w:cs="Times New Roman"/>
          <w:sz w:val="28"/>
          <w:szCs w:val="28"/>
        </w:rPr>
      </w:pPr>
      <w:proofErr w:type="gramStart"/>
      <w:r w:rsidRPr="00B87E65">
        <w:rPr>
          <w:rFonts w:ascii="Times New Roman" w:hAnsi="Times New Roman" w:cs="Times New Roman"/>
          <w:sz w:val="28"/>
          <w:szCs w:val="28"/>
        </w:rPr>
        <w:t xml:space="preserve">Основной целью управления муниципальным долгом на 2019-2021 годы является снижение долговой нагрузки на районный бюджет путем соблюдения условий реструктуризации задолженности по бюджетным кредитам из республиканского  бюджета до </w:t>
      </w:r>
      <w:r w:rsidR="00B87E65" w:rsidRPr="00B87E65">
        <w:rPr>
          <w:rFonts w:ascii="Times New Roman" w:hAnsi="Times New Roman" w:cs="Times New Roman"/>
          <w:sz w:val="28"/>
          <w:szCs w:val="28"/>
        </w:rPr>
        <w:t>2024</w:t>
      </w:r>
      <w:r w:rsidRPr="00B87E65">
        <w:rPr>
          <w:rFonts w:ascii="Times New Roman" w:hAnsi="Times New Roman" w:cs="Times New Roman"/>
          <w:sz w:val="28"/>
          <w:szCs w:val="28"/>
        </w:rPr>
        <w:t xml:space="preserve"> года, а также продление сроков реструктуризации до 2029 года в соответствии с постановлением Правительства РФ от 13.12.2017 № 1531 «О проведении в 2017 году </w:t>
      </w:r>
      <w:r w:rsidRPr="00B87E65">
        <w:rPr>
          <w:rFonts w:ascii="Times New Roman" w:hAnsi="Times New Roman" w:cs="Times New Roman"/>
          <w:sz w:val="28"/>
          <w:szCs w:val="28"/>
        </w:rPr>
        <w:lastRenderedPageBreak/>
        <w:t>реструктуризации обязательств (задолженности) субъектов Российской Федерации перед Российской Федерацией</w:t>
      </w:r>
      <w:proofErr w:type="gramEnd"/>
      <w:r w:rsidRPr="00B87E65">
        <w:rPr>
          <w:rFonts w:ascii="Times New Roman" w:hAnsi="Times New Roman" w:cs="Times New Roman"/>
          <w:sz w:val="28"/>
          <w:szCs w:val="28"/>
        </w:rPr>
        <w:t xml:space="preserve"> по бюджетным кредитам».</w:t>
      </w:r>
    </w:p>
    <w:p w:rsidR="00FA35C6" w:rsidRPr="005940A5" w:rsidRDefault="00B87E65" w:rsidP="00482EA0">
      <w:pPr>
        <w:pStyle w:val="ConsPlusNormal"/>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A35C6">
        <w:rPr>
          <w:rFonts w:ascii="Times New Roman" w:hAnsi="Times New Roman" w:cs="Times New Roman"/>
          <w:color w:val="000000"/>
          <w:sz w:val="28"/>
          <w:szCs w:val="28"/>
        </w:rPr>
        <w:t xml:space="preserve">Осуществление муниципальных заимствований в указанный период по-прежнему затруднено в связи с высоким уровнем накопленного муниципального долга, а также высоким уровнем процентных ставок по кредитам, предлагаемым кредитными организациями. </w:t>
      </w:r>
    </w:p>
    <w:p w:rsidR="00FA35C6" w:rsidRPr="005940A5" w:rsidRDefault="00FA35C6" w:rsidP="00482EA0">
      <w:pPr>
        <w:tabs>
          <w:tab w:val="left" w:pos="993"/>
        </w:tabs>
        <w:spacing w:after="0"/>
        <w:ind w:firstLine="567"/>
        <w:jc w:val="both"/>
        <w:rPr>
          <w:rFonts w:ascii="Times New Roman" w:hAnsi="Times New Roman" w:cs="Times New Roman"/>
          <w:sz w:val="28"/>
          <w:szCs w:val="28"/>
        </w:rPr>
      </w:pPr>
      <w:r w:rsidRPr="005940A5">
        <w:rPr>
          <w:rFonts w:ascii="Times New Roman" w:hAnsi="Times New Roman" w:cs="Times New Roman"/>
          <w:sz w:val="28"/>
          <w:szCs w:val="28"/>
        </w:rPr>
        <w:t>В сложившихся условиях политика в области управле</w:t>
      </w:r>
      <w:r w:rsidR="00F2493C">
        <w:rPr>
          <w:rFonts w:ascii="Times New Roman" w:hAnsi="Times New Roman" w:cs="Times New Roman"/>
          <w:sz w:val="28"/>
          <w:szCs w:val="28"/>
        </w:rPr>
        <w:t>ния муниципальным долгом на 2019 – 2021</w:t>
      </w:r>
      <w:r w:rsidRPr="005940A5">
        <w:rPr>
          <w:rFonts w:ascii="Times New Roman" w:hAnsi="Times New Roman" w:cs="Times New Roman"/>
          <w:sz w:val="28"/>
          <w:szCs w:val="28"/>
        </w:rPr>
        <w:t xml:space="preserve"> годы будет направлена </w:t>
      </w:r>
      <w:proofErr w:type="gramStart"/>
      <w:r w:rsidRPr="005940A5">
        <w:rPr>
          <w:rFonts w:ascii="Times New Roman" w:hAnsi="Times New Roman" w:cs="Times New Roman"/>
          <w:sz w:val="28"/>
          <w:szCs w:val="28"/>
        </w:rPr>
        <w:t>на</w:t>
      </w:r>
      <w:proofErr w:type="gramEnd"/>
      <w:r w:rsidRPr="005940A5">
        <w:rPr>
          <w:rFonts w:ascii="Times New Roman" w:hAnsi="Times New Roman" w:cs="Times New Roman"/>
          <w:sz w:val="28"/>
          <w:szCs w:val="28"/>
        </w:rPr>
        <w:t>:</w:t>
      </w:r>
    </w:p>
    <w:p w:rsidR="00FA35C6" w:rsidRPr="005940A5" w:rsidRDefault="00FA35C6" w:rsidP="00482EA0">
      <w:pPr>
        <w:tabs>
          <w:tab w:val="left" w:pos="993"/>
        </w:tabs>
        <w:spacing w:after="0"/>
        <w:ind w:firstLine="567"/>
        <w:jc w:val="both"/>
        <w:rPr>
          <w:rFonts w:ascii="Times New Roman" w:hAnsi="Times New Roman" w:cs="Times New Roman"/>
          <w:sz w:val="28"/>
          <w:szCs w:val="28"/>
        </w:rPr>
      </w:pPr>
      <w:r w:rsidRPr="005940A5">
        <w:rPr>
          <w:rFonts w:ascii="Times New Roman" w:hAnsi="Times New Roman" w:cs="Times New Roman"/>
          <w:sz w:val="28"/>
          <w:szCs w:val="28"/>
        </w:rPr>
        <w:t>- оптимизацию объема муниципального долга муниципального образования Орджоникидзевский район;</w:t>
      </w:r>
    </w:p>
    <w:p w:rsidR="00FA35C6" w:rsidRPr="005940A5" w:rsidRDefault="00FA35C6" w:rsidP="00482EA0">
      <w:pPr>
        <w:tabs>
          <w:tab w:val="left" w:pos="993"/>
        </w:tabs>
        <w:spacing w:after="0"/>
        <w:ind w:firstLine="567"/>
        <w:jc w:val="both"/>
        <w:rPr>
          <w:rFonts w:ascii="Times New Roman" w:hAnsi="Times New Roman" w:cs="Times New Roman"/>
          <w:sz w:val="28"/>
          <w:szCs w:val="28"/>
        </w:rPr>
      </w:pPr>
      <w:r w:rsidRPr="005940A5">
        <w:rPr>
          <w:rFonts w:ascii="Times New Roman" w:hAnsi="Times New Roman" w:cs="Times New Roman"/>
          <w:sz w:val="28"/>
          <w:szCs w:val="28"/>
        </w:rPr>
        <w:t>- своевременное и полное исполнение принятых обязательств по погашению и обслуживанию муниципального образования Орджоникидзевский район;</w:t>
      </w:r>
    </w:p>
    <w:p w:rsidR="00FA35C6" w:rsidRPr="005940A5" w:rsidRDefault="00FA35C6" w:rsidP="00482EA0">
      <w:pPr>
        <w:tabs>
          <w:tab w:val="left" w:pos="993"/>
        </w:tabs>
        <w:spacing w:after="0"/>
        <w:ind w:firstLine="567"/>
        <w:jc w:val="both"/>
        <w:rPr>
          <w:rFonts w:ascii="Times New Roman" w:hAnsi="Times New Roman" w:cs="Times New Roman"/>
          <w:sz w:val="28"/>
          <w:szCs w:val="28"/>
        </w:rPr>
      </w:pPr>
      <w:r w:rsidRPr="005940A5">
        <w:rPr>
          <w:rFonts w:ascii="Times New Roman" w:hAnsi="Times New Roman" w:cs="Times New Roman"/>
          <w:sz w:val="28"/>
          <w:szCs w:val="28"/>
        </w:rPr>
        <w:t>- увеличение доли бюджетных кредитов с целью снижения расходов на обслуживание муниципального долга;</w:t>
      </w:r>
    </w:p>
    <w:p w:rsidR="00FA35C6" w:rsidRDefault="00FA35C6" w:rsidP="00482EA0">
      <w:pPr>
        <w:tabs>
          <w:tab w:val="left" w:pos="993"/>
        </w:tabs>
        <w:spacing w:after="0"/>
        <w:ind w:firstLine="567"/>
        <w:jc w:val="both"/>
        <w:rPr>
          <w:rFonts w:ascii="Times New Roman" w:hAnsi="Times New Roman" w:cs="Times New Roman"/>
          <w:sz w:val="28"/>
          <w:szCs w:val="28"/>
        </w:rPr>
      </w:pPr>
      <w:r w:rsidRPr="005940A5">
        <w:rPr>
          <w:rFonts w:ascii="Times New Roman" w:hAnsi="Times New Roman" w:cs="Times New Roman"/>
          <w:sz w:val="28"/>
          <w:szCs w:val="28"/>
        </w:rPr>
        <w:t>- обеспечение сбалансированности районного бюджета при сохранении долговой устойчивости.</w:t>
      </w:r>
    </w:p>
    <w:p w:rsidR="00064F95" w:rsidRDefault="00FA35C6" w:rsidP="00482EA0">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В целом реа</w:t>
      </w:r>
      <w:r w:rsidR="00A1536C">
        <w:rPr>
          <w:rFonts w:ascii="Times New Roman" w:hAnsi="Times New Roman" w:cs="Times New Roman"/>
          <w:sz w:val="28"/>
          <w:szCs w:val="28"/>
        </w:rPr>
        <w:t>лизация долговой политики в 2019-2021</w:t>
      </w:r>
      <w:r>
        <w:rPr>
          <w:rFonts w:ascii="Times New Roman" w:hAnsi="Times New Roman" w:cs="Times New Roman"/>
          <w:sz w:val="28"/>
          <w:szCs w:val="28"/>
        </w:rPr>
        <w:t xml:space="preserve"> годах будет осуществляться </w:t>
      </w:r>
      <w:proofErr w:type="gramStart"/>
      <w:r>
        <w:rPr>
          <w:rFonts w:ascii="Times New Roman" w:hAnsi="Times New Roman" w:cs="Times New Roman"/>
          <w:sz w:val="28"/>
          <w:szCs w:val="28"/>
        </w:rPr>
        <w:t>в рамках решения ключевых задач по поддержанию муниципального долга в установленных законодательством пределах с формированием предпосылок к его сокращению</w:t>
      </w:r>
      <w:proofErr w:type="gramEnd"/>
      <w:r>
        <w:rPr>
          <w:rFonts w:ascii="Times New Roman" w:hAnsi="Times New Roman" w:cs="Times New Roman"/>
          <w:sz w:val="28"/>
          <w:szCs w:val="28"/>
        </w:rPr>
        <w:t>, а также  сокращению расходов на обслуживание муниципального долга.</w:t>
      </w:r>
    </w:p>
    <w:p w:rsidR="00B87E65" w:rsidRDefault="00B87E65" w:rsidP="00482EA0">
      <w:pPr>
        <w:tabs>
          <w:tab w:val="left" w:pos="993"/>
        </w:tabs>
        <w:ind w:firstLine="567"/>
        <w:jc w:val="both"/>
        <w:rPr>
          <w:rFonts w:ascii="Times New Roman" w:hAnsi="Times New Roman" w:cs="Times New Roman"/>
          <w:sz w:val="28"/>
          <w:szCs w:val="28"/>
        </w:rPr>
      </w:pPr>
    </w:p>
    <w:p w:rsidR="00A1536C" w:rsidRPr="00A1536C" w:rsidRDefault="00A1536C" w:rsidP="00482EA0">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Руководитель Финансового управления          </w:t>
      </w:r>
      <w:r w:rsidR="00B87E65">
        <w:rPr>
          <w:rFonts w:ascii="Times New Roman" w:hAnsi="Times New Roman" w:cs="Times New Roman"/>
          <w:sz w:val="28"/>
          <w:szCs w:val="28"/>
        </w:rPr>
        <w:t xml:space="preserve">         </w:t>
      </w:r>
      <w:r>
        <w:rPr>
          <w:rFonts w:ascii="Times New Roman" w:hAnsi="Times New Roman" w:cs="Times New Roman"/>
          <w:sz w:val="28"/>
          <w:szCs w:val="28"/>
        </w:rPr>
        <w:t xml:space="preserve">               Т.И. Пояркова</w:t>
      </w:r>
    </w:p>
    <w:sectPr w:rsidR="00A1536C" w:rsidRPr="00A1536C" w:rsidSect="00851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1950"/>
    <w:multiLevelType w:val="hybridMultilevel"/>
    <w:tmpl w:val="6B761C96"/>
    <w:lvl w:ilvl="0" w:tplc="97168D0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F6031D7"/>
    <w:multiLevelType w:val="hybridMultilevel"/>
    <w:tmpl w:val="9538F800"/>
    <w:lvl w:ilvl="0" w:tplc="97168D0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DF0"/>
    <w:rsid w:val="00064F95"/>
    <w:rsid w:val="001C48DA"/>
    <w:rsid w:val="00201424"/>
    <w:rsid w:val="0023246B"/>
    <w:rsid w:val="0028211E"/>
    <w:rsid w:val="002F27AB"/>
    <w:rsid w:val="003B1EC5"/>
    <w:rsid w:val="003E4866"/>
    <w:rsid w:val="00453987"/>
    <w:rsid w:val="00482EA0"/>
    <w:rsid w:val="005A0D7C"/>
    <w:rsid w:val="005D0DF0"/>
    <w:rsid w:val="007801DE"/>
    <w:rsid w:val="00851A94"/>
    <w:rsid w:val="00865182"/>
    <w:rsid w:val="00A1536C"/>
    <w:rsid w:val="00B87E65"/>
    <w:rsid w:val="00D21D5C"/>
    <w:rsid w:val="00EA0697"/>
    <w:rsid w:val="00F2493C"/>
    <w:rsid w:val="00F6334B"/>
    <w:rsid w:val="00F924D5"/>
    <w:rsid w:val="00FA3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1E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01424"/>
    <w:pPr>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865182"/>
    <w:pPr>
      <w:spacing w:after="0" w:line="24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865182"/>
    <w:rPr>
      <w:rFonts w:ascii="Times New Roman" w:eastAsia="Times New Roman" w:hAnsi="Times New Roman" w:cs="Times New Roman"/>
      <w:sz w:val="28"/>
      <w:szCs w:val="20"/>
      <w:lang w:eastAsia="ru-RU"/>
    </w:rPr>
  </w:style>
  <w:style w:type="character" w:customStyle="1" w:styleId="pt-a0-000026">
    <w:name w:val="pt-a0-000026"/>
    <w:basedOn w:val="a0"/>
    <w:rsid w:val="007801DE"/>
  </w:style>
  <w:style w:type="paragraph" w:customStyle="1" w:styleId="pt-a-000016">
    <w:name w:val="pt-a-000016"/>
    <w:basedOn w:val="a"/>
    <w:rsid w:val="007801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FA35C6"/>
    <w:pPr>
      <w:spacing w:after="0" w:line="240" w:lineRule="auto"/>
    </w:pPr>
    <w:rPr>
      <w:rFonts w:ascii="Calibri" w:eastAsia="Times New Roman" w:hAnsi="Calibri" w:cs="Calibri"/>
      <w:lang w:eastAsia="ru-RU"/>
    </w:rPr>
  </w:style>
  <w:style w:type="paragraph" w:customStyle="1" w:styleId="10">
    <w:name w:val="Абзац списка1"/>
    <w:basedOn w:val="a"/>
    <w:rsid w:val="00FA35C6"/>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10</Pages>
  <Words>3066</Words>
  <Characters>17480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2018-10-04T06:53:00Z</cp:lastPrinted>
  <dcterms:created xsi:type="dcterms:W3CDTF">2018-10-04T02:15:00Z</dcterms:created>
  <dcterms:modified xsi:type="dcterms:W3CDTF">2018-10-04T07:40:00Z</dcterms:modified>
</cp:coreProperties>
</file>