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94" w:rsidRDefault="00760A94" w:rsidP="0045464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11121" w:rsidRDefault="00011121" w:rsidP="00011121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11121" w:rsidRDefault="00D346C2" w:rsidP="00011121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ВНИМАНИЮ УЧАСТНИК</w:t>
      </w:r>
      <w:r w:rsidR="00011121" w:rsidRPr="00900987">
        <w:rPr>
          <w:rFonts w:ascii="Times New Roman" w:hAnsi="Times New Roman"/>
          <w:b/>
          <w:sz w:val="26"/>
          <w:szCs w:val="26"/>
        </w:rPr>
        <w:t>ОВ СФЕРЫ ОБЩЕСТВЕННОГО ПИТАНИЯ РЕСПУБЛИКИ ХАКАСИЯ</w:t>
      </w:r>
    </w:p>
    <w:p w:rsidR="00011121" w:rsidRPr="00900987" w:rsidRDefault="00011121" w:rsidP="00011121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11121" w:rsidRDefault="00011121" w:rsidP="0001112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1121" w:rsidRPr="00011121" w:rsidRDefault="00011121" w:rsidP="0001112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11121">
        <w:rPr>
          <w:rFonts w:ascii="Times New Roman" w:hAnsi="Times New Roman"/>
          <w:sz w:val="26"/>
          <w:szCs w:val="26"/>
        </w:rPr>
        <w:t>Министерство экономического развития Республики Хакасия настоящим сообщает, что 22.07.2020 в Госдуме принят Федеральный закон от 31.07.2020 №303-ФЗ «О внесении изменений в отдельные законодательные акты Российской Федерации по вопросу охраны здоровья граждан от последствий потребления никотин</w:t>
      </w:r>
      <w:r w:rsidR="00D346C2">
        <w:rPr>
          <w:rFonts w:ascii="Times New Roman" w:hAnsi="Times New Roman"/>
          <w:sz w:val="26"/>
          <w:szCs w:val="26"/>
        </w:rPr>
        <w:t>о</w:t>
      </w:r>
      <w:r w:rsidRPr="00011121">
        <w:rPr>
          <w:rFonts w:ascii="Times New Roman" w:hAnsi="Times New Roman"/>
          <w:sz w:val="26"/>
          <w:szCs w:val="26"/>
        </w:rPr>
        <w:t xml:space="preserve">содержащей продукции», который распространяет антитабачные запреты на всю курительную продукцию. Это значит, что обладателям, производителям и продавцам альтернативных курительных приспособлений грозит ответственность и штрафы за нарушение закона «Об охране здоровья граждан от воздействия окружающего табачного дыма и последствий потребления табака», потребление электронных сигарет и систем нагревания табака теперь запрещено в тех же местах, где сейчас запрещено курение (в том числе и в заведениях общепита). </w:t>
      </w:r>
    </w:p>
    <w:p w:rsidR="00011121" w:rsidRPr="00011121" w:rsidRDefault="00011121" w:rsidP="0001112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11121">
        <w:rPr>
          <w:rFonts w:ascii="Times New Roman" w:hAnsi="Times New Roman"/>
          <w:sz w:val="26"/>
          <w:szCs w:val="26"/>
        </w:rPr>
        <w:t xml:space="preserve">Закон начинает работать поэтапно, для заведений общепита есть отсрочка в три  месяца с указанной даты. Таким образом, после переходного периода в 90 дней использование кальяна в местах общественного питания запрещается, т.е. независимо в какой форме организовано заведение: кальянная, бар или ресторан, в нем запрещено употребление никотиносодержащей продукции, даже если имеется специальное место для курения с вытяжками и т. д. (под этот запрет подпадают электронные сигареты, кальяны, системы нагревания табака, </w:t>
      </w:r>
      <w:proofErr w:type="spellStart"/>
      <w:r w:rsidRPr="00011121">
        <w:rPr>
          <w:rFonts w:ascii="Times New Roman" w:hAnsi="Times New Roman"/>
          <w:sz w:val="26"/>
          <w:szCs w:val="26"/>
        </w:rPr>
        <w:t>снюсы</w:t>
      </w:r>
      <w:proofErr w:type="spellEnd"/>
      <w:r w:rsidRPr="0001112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11121">
        <w:rPr>
          <w:rFonts w:ascii="Times New Roman" w:hAnsi="Times New Roman"/>
          <w:sz w:val="26"/>
          <w:szCs w:val="26"/>
        </w:rPr>
        <w:t>айкосы</w:t>
      </w:r>
      <w:proofErr w:type="spellEnd"/>
      <w:r w:rsidRPr="0001112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011121">
        <w:rPr>
          <w:rFonts w:ascii="Times New Roman" w:hAnsi="Times New Roman"/>
          <w:sz w:val="26"/>
          <w:szCs w:val="26"/>
        </w:rPr>
        <w:t>вейпы</w:t>
      </w:r>
      <w:proofErr w:type="spellEnd"/>
      <w:r w:rsidRPr="00011121">
        <w:rPr>
          <w:rFonts w:ascii="Times New Roman" w:hAnsi="Times New Roman"/>
          <w:sz w:val="26"/>
          <w:szCs w:val="26"/>
        </w:rPr>
        <w:t xml:space="preserve">). В заведении общепита обязан быть знак о запрете курения табака, потребления никотинсодержащей продукции или использования кальянов. </w:t>
      </w:r>
    </w:p>
    <w:p w:rsidR="00011121" w:rsidRDefault="00011121" w:rsidP="000111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121">
        <w:rPr>
          <w:rFonts w:ascii="Times New Roman" w:hAnsi="Times New Roman"/>
          <w:sz w:val="26"/>
          <w:szCs w:val="26"/>
        </w:rPr>
        <w:t xml:space="preserve">В связи с вышеизложенным, Минэкономразвития Хакасии </w:t>
      </w:r>
      <w:r>
        <w:rPr>
          <w:rFonts w:ascii="Times New Roman" w:hAnsi="Times New Roman"/>
          <w:sz w:val="26"/>
          <w:szCs w:val="26"/>
        </w:rPr>
        <w:t>информирует участников сферы общественного питания</w:t>
      </w:r>
      <w:r w:rsidRPr="00011121">
        <w:rPr>
          <w:rFonts w:ascii="Times New Roman" w:hAnsi="Times New Roman"/>
          <w:sz w:val="26"/>
          <w:szCs w:val="26"/>
        </w:rPr>
        <w:t>, что за время отсрочки, владельцы кафе, баров, ресторанов обязаны привести свои заведения в соответствие с новым законом, исключить из меню кальяны, убрать места для потребления никотиносодержащей продукции и поставить таблички о запрете курения.</w:t>
      </w:r>
    </w:p>
    <w:p w:rsidR="00D346C2" w:rsidRDefault="00D346C2" w:rsidP="000111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46C2" w:rsidRDefault="00D346C2" w:rsidP="000111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46C2" w:rsidRDefault="00D346C2" w:rsidP="000111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экономики и ЖКХ</w:t>
      </w:r>
    </w:p>
    <w:p w:rsidR="00D346C2" w:rsidRPr="00011121" w:rsidRDefault="00D346C2" w:rsidP="000111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Орджоникидзевского района </w:t>
      </w:r>
      <w:bookmarkStart w:id="0" w:name="_GoBack"/>
      <w:bookmarkEnd w:id="0"/>
    </w:p>
    <w:p w:rsidR="00991995" w:rsidRPr="0045464E" w:rsidRDefault="00991995" w:rsidP="0001112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</w:p>
    <w:sectPr w:rsidR="00991995" w:rsidRPr="0045464E" w:rsidSect="0099199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D6B"/>
    <w:multiLevelType w:val="multilevel"/>
    <w:tmpl w:val="F32A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22550"/>
    <w:multiLevelType w:val="multilevel"/>
    <w:tmpl w:val="3992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106D2"/>
    <w:multiLevelType w:val="multilevel"/>
    <w:tmpl w:val="8C8A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1268F"/>
    <w:multiLevelType w:val="multilevel"/>
    <w:tmpl w:val="F8EE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B02FB"/>
    <w:multiLevelType w:val="multilevel"/>
    <w:tmpl w:val="EA4E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40AF6"/>
    <w:multiLevelType w:val="multilevel"/>
    <w:tmpl w:val="752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C4C11"/>
    <w:multiLevelType w:val="multilevel"/>
    <w:tmpl w:val="DBE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EF366E"/>
    <w:multiLevelType w:val="multilevel"/>
    <w:tmpl w:val="D6B8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63B35"/>
    <w:multiLevelType w:val="multilevel"/>
    <w:tmpl w:val="2502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45E7F"/>
    <w:multiLevelType w:val="multilevel"/>
    <w:tmpl w:val="DDF8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704813"/>
    <w:multiLevelType w:val="multilevel"/>
    <w:tmpl w:val="6BA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21"/>
    <w:rsid w:val="00011121"/>
    <w:rsid w:val="000568E4"/>
    <w:rsid w:val="00084A95"/>
    <w:rsid w:val="003C0E13"/>
    <w:rsid w:val="0045464E"/>
    <w:rsid w:val="00580713"/>
    <w:rsid w:val="006544E3"/>
    <w:rsid w:val="006D33AE"/>
    <w:rsid w:val="00760A94"/>
    <w:rsid w:val="008A7F68"/>
    <w:rsid w:val="00905194"/>
    <w:rsid w:val="00906C11"/>
    <w:rsid w:val="00991995"/>
    <w:rsid w:val="00BE365E"/>
    <w:rsid w:val="00D346C2"/>
    <w:rsid w:val="00DD3D21"/>
    <w:rsid w:val="00E57222"/>
    <w:rsid w:val="00EA1E21"/>
    <w:rsid w:val="00E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089D6-0A9B-4372-9633-938AE559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6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7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3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Ольга</dc:creator>
  <cp:keywords/>
  <dc:description/>
  <cp:lastModifiedBy>user</cp:lastModifiedBy>
  <cp:revision>20</cp:revision>
  <dcterms:created xsi:type="dcterms:W3CDTF">2020-05-21T03:09:00Z</dcterms:created>
  <dcterms:modified xsi:type="dcterms:W3CDTF">2020-08-25T06:13:00Z</dcterms:modified>
</cp:coreProperties>
</file>