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18" w:rsidRPr="00DF6860" w:rsidRDefault="00811A18" w:rsidP="00C43B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</w:rPr>
      </w:pPr>
      <w:r w:rsidRPr="00DF6860"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</w:rPr>
        <w:t>РОССИЙСКАЯ ФЕДЕРАЦИЯ</w:t>
      </w:r>
    </w:p>
    <w:p w:rsidR="00811A18" w:rsidRDefault="00811A18" w:rsidP="00C43B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pacing w:val="-1"/>
          <w:sz w:val="30"/>
          <w:szCs w:val="30"/>
        </w:rPr>
      </w:pPr>
      <w:r w:rsidRPr="00DF6860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РЕСПУБЛИКА </w:t>
      </w:r>
      <w:r w:rsidRPr="00DF6860">
        <w:rPr>
          <w:rFonts w:ascii="Times New Roman" w:hAnsi="Times New Roman" w:cs="Times New Roman"/>
          <w:b/>
          <w:bCs/>
          <w:color w:val="222222"/>
          <w:spacing w:val="-1"/>
          <w:sz w:val="30"/>
          <w:szCs w:val="30"/>
        </w:rPr>
        <w:t>ХАКАСИЯ</w:t>
      </w:r>
    </w:p>
    <w:p w:rsidR="00811A18" w:rsidRPr="00DF6860" w:rsidRDefault="00811A18" w:rsidP="00C43B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</w:rPr>
      </w:pPr>
    </w:p>
    <w:p w:rsidR="00811A18" w:rsidRDefault="00811A18" w:rsidP="00C43BF3">
      <w:pPr>
        <w:shd w:val="clear" w:color="auto" w:fill="FFFFFF"/>
        <w:spacing w:after="0" w:line="240" w:lineRule="auto"/>
        <w:ind w:hanging="1728"/>
        <w:jc w:val="center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 xml:space="preserve">                   </w:t>
      </w:r>
      <w:r w:rsidRPr="00DF6860"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 xml:space="preserve">АДМИНИСТРАЦИЯ  </w:t>
      </w:r>
    </w:p>
    <w:p w:rsidR="00811A18" w:rsidRPr="00C43BF3" w:rsidRDefault="00811A18" w:rsidP="00C43BF3">
      <w:pPr>
        <w:shd w:val="clear" w:color="auto" w:fill="FFFFFF"/>
        <w:spacing w:after="0" w:line="240" w:lineRule="auto"/>
        <w:ind w:hanging="1728"/>
        <w:jc w:val="center"/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                         </w:t>
      </w:r>
      <w:r w:rsidRPr="00DF6860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ОРДЖОНИКИДЗЕВСКОГО РАЙОНА</w:t>
      </w:r>
    </w:p>
    <w:p w:rsidR="00811A18" w:rsidRDefault="00811A18" w:rsidP="006522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</w:p>
    <w:p w:rsidR="00811A18" w:rsidRPr="00DF6860" w:rsidRDefault="00811A18" w:rsidP="00C43B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F6860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ПОСТАНОВЛЕНИЕ</w:t>
      </w:r>
    </w:p>
    <w:p w:rsidR="00811A18" w:rsidRDefault="00811A18" w:rsidP="00C43BF3">
      <w:pPr>
        <w:shd w:val="clear" w:color="auto" w:fill="FFFFFF"/>
        <w:tabs>
          <w:tab w:val="left" w:pos="6595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</w:t>
      </w:r>
      <w:r w:rsidRPr="00DF686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811A18" w:rsidRDefault="00811A18" w:rsidP="00C43BF3">
      <w:pPr>
        <w:shd w:val="clear" w:color="auto" w:fill="FFFFFF"/>
        <w:tabs>
          <w:tab w:val="left" w:pos="6595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</w:t>
      </w:r>
    </w:p>
    <w:p w:rsidR="00811A18" w:rsidRPr="00FE2F5B" w:rsidRDefault="00DC226D" w:rsidP="0074237B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16 </w:t>
      </w:r>
      <w:r w:rsidR="00811A18" w:rsidRPr="00FE2F5B">
        <w:rPr>
          <w:rFonts w:ascii="Times New Roman" w:hAnsi="Times New Roman" w:cs="Times New Roman"/>
          <w:color w:val="000000"/>
          <w:spacing w:val="-5"/>
          <w:sz w:val="26"/>
          <w:szCs w:val="26"/>
        </w:rPr>
        <w:t>сентября 201</w:t>
      </w:r>
      <w:r w:rsidR="0000435A">
        <w:rPr>
          <w:rFonts w:ascii="Times New Roman" w:hAnsi="Times New Roman" w:cs="Times New Roman"/>
          <w:color w:val="000000"/>
          <w:spacing w:val="-5"/>
          <w:sz w:val="26"/>
          <w:szCs w:val="26"/>
        </w:rPr>
        <w:t>9</w:t>
      </w:r>
      <w:r w:rsidR="00811A18" w:rsidRPr="00FE2F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г.                                                                            </w:t>
      </w:r>
      <w:r w:rsidR="00811A18" w:rsidRPr="00FE2F5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375</w:t>
      </w:r>
    </w:p>
    <w:p w:rsidR="00811A18" w:rsidRPr="00FE2F5B" w:rsidRDefault="00811A18" w:rsidP="0074237B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FE2F5B">
        <w:rPr>
          <w:rFonts w:ascii="Times New Roman" w:hAnsi="Times New Roman" w:cs="Times New Roman"/>
          <w:color w:val="000000"/>
          <w:spacing w:val="-2"/>
          <w:sz w:val="26"/>
          <w:szCs w:val="26"/>
        </w:rPr>
        <w:t>п. Копьёво</w:t>
      </w:r>
    </w:p>
    <w:p w:rsidR="00811A18" w:rsidRPr="00FE2F5B" w:rsidRDefault="00811A18" w:rsidP="0074237B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1A18" w:rsidRPr="00FE2F5B" w:rsidRDefault="00811A18" w:rsidP="0074237B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1A18" w:rsidRPr="00FE2F5B" w:rsidRDefault="00811A18" w:rsidP="00742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2F5B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 программы</w:t>
      </w:r>
    </w:p>
    <w:p w:rsidR="00811A18" w:rsidRPr="00FE2F5B" w:rsidRDefault="00811A18" w:rsidP="00742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2F5B">
        <w:rPr>
          <w:rFonts w:ascii="Times New Roman" w:hAnsi="Times New Roman" w:cs="Times New Roman"/>
          <w:b/>
          <w:bCs/>
          <w:sz w:val="26"/>
          <w:szCs w:val="26"/>
        </w:rPr>
        <w:t>«Транспортное обслуживание населения Орджоникидзевского района</w:t>
      </w:r>
    </w:p>
    <w:p w:rsidR="00811A18" w:rsidRDefault="00811A18" w:rsidP="00742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2F5B">
        <w:rPr>
          <w:rFonts w:ascii="Times New Roman" w:hAnsi="Times New Roman" w:cs="Times New Roman"/>
          <w:b/>
          <w:bCs/>
          <w:sz w:val="26"/>
          <w:szCs w:val="26"/>
        </w:rPr>
        <w:t>на 20</w:t>
      </w:r>
      <w:r w:rsidR="00526AC5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FE2F5B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526AC5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FE2F5B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11A18" w:rsidRDefault="00811A18" w:rsidP="00C43B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59EB" w:rsidRPr="00FE2F5B" w:rsidRDefault="00F959EB" w:rsidP="00C43B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1A18" w:rsidRPr="00FE2F5B" w:rsidRDefault="00811A18" w:rsidP="00A45A1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E2F5B">
        <w:rPr>
          <w:color w:val="000000"/>
          <w:spacing w:val="-1"/>
          <w:sz w:val="26"/>
          <w:szCs w:val="26"/>
        </w:rPr>
        <w:t xml:space="preserve">  </w:t>
      </w:r>
      <w:r w:rsidRPr="00FE2F5B">
        <w:rPr>
          <w:color w:val="000000"/>
          <w:spacing w:val="-1"/>
          <w:sz w:val="26"/>
          <w:szCs w:val="26"/>
        </w:rPr>
        <w:tab/>
      </w:r>
      <w:r w:rsidRPr="00FE2F5B">
        <w:rPr>
          <w:rFonts w:ascii="Times New Roman" w:hAnsi="Times New Roman" w:cs="Times New Roman"/>
          <w:spacing w:val="-2"/>
          <w:sz w:val="26"/>
          <w:szCs w:val="26"/>
        </w:rPr>
        <w:t xml:space="preserve">В соответствии  со ст. 179 Бюджетного Кодекса Российской Федерации,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</w:t>
      </w:r>
      <w:r w:rsidRPr="00FE2F5B">
        <w:rPr>
          <w:rFonts w:ascii="Times New Roman" w:hAnsi="Times New Roman" w:cs="Times New Roman"/>
          <w:spacing w:val="-2"/>
          <w:sz w:val="26"/>
          <w:szCs w:val="26"/>
        </w:rPr>
        <w:t xml:space="preserve">п. 6 ч.1 ст. 15  Федерального закона от 06.10.2003 № 131-ФЗ «Об общих принципах организации местного самоуправления в Российской Федерации», п. 3 ст. 57, ст. 70 Устава муниципального образования Орджоникидзевский район, постановлением Администрации Орджоникидзевского района от 27.09.2013 № 581 «Об утверждении </w:t>
      </w:r>
      <w:proofErr w:type="gramStart"/>
      <w:r w:rsidRPr="00FE2F5B">
        <w:rPr>
          <w:rFonts w:ascii="Times New Roman" w:hAnsi="Times New Roman" w:cs="Times New Roman"/>
          <w:spacing w:val="-2"/>
          <w:sz w:val="26"/>
          <w:szCs w:val="26"/>
        </w:rPr>
        <w:t>Порядка  разработки</w:t>
      </w:r>
      <w:proofErr w:type="gramEnd"/>
      <w:r w:rsidRPr="00FE2F5B">
        <w:rPr>
          <w:rFonts w:ascii="Times New Roman" w:hAnsi="Times New Roman" w:cs="Times New Roman"/>
          <w:spacing w:val="-2"/>
          <w:sz w:val="26"/>
          <w:szCs w:val="26"/>
        </w:rPr>
        <w:t xml:space="preserve">, утверждения, реализации и оценки эффективности муниципальных программ Орджоникидзевского района», с целью организации транспортного обслуживания населения между поселениями в границах Орджоникидзевского района, Администрация Орджоникидзевского района </w:t>
      </w:r>
      <w:r w:rsidRPr="00FE2F5B">
        <w:rPr>
          <w:rFonts w:ascii="Times New Roman" w:hAnsi="Times New Roman" w:cs="Times New Roman"/>
          <w:b/>
          <w:bCs/>
          <w:spacing w:val="-2"/>
          <w:sz w:val="26"/>
          <w:szCs w:val="26"/>
        </w:rPr>
        <w:t>п о с т а н о в л я е т</w:t>
      </w:r>
      <w:r w:rsidRPr="00FE2F5B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811A18" w:rsidRPr="00FE2F5B" w:rsidRDefault="00811A18" w:rsidP="00A45A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E2F5B">
        <w:rPr>
          <w:rFonts w:ascii="Times New Roman" w:hAnsi="Times New Roman" w:cs="Times New Roman"/>
          <w:sz w:val="26"/>
          <w:szCs w:val="26"/>
        </w:rPr>
        <w:tab/>
        <w:t>1. Утвердить муниципальную программу «Транспортное обслуживание населения Орджоникидзевского района на 20</w:t>
      </w:r>
      <w:r w:rsidR="00526AC5">
        <w:rPr>
          <w:rFonts w:ascii="Times New Roman" w:hAnsi="Times New Roman" w:cs="Times New Roman"/>
          <w:sz w:val="26"/>
          <w:szCs w:val="26"/>
        </w:rPr>
        <w:t>20</w:t>
      </w:r>
      <w:r w:rsidRPr="00FE2F5B">
        <w:rPr>
          <w:rFonts w:ascii="Times New Roman" w:hAnsi="Times New Roman" w:cs="Times New Roman"/>
          <w:sz w:val="26"/>
          <w:szCs w:val="26"/>
        </w:rPr>
        <w:t>-20</w:t>
      </w:r>
      <w:r w:rsidR="00526AC5">
        <w:rPr>
          <w:rFonts w:ascii="Times New Roman" w:hAnsi="Times New Roman" w:cs="Times New Roman"/>
          <w:sz w:val="26"/>
          <w:szCs w:val="26"/>
        </w:rPr>
        <w:t>22</w:t>
      </w:r>
      <w:r w:rsidRPr="00FE2F5B">
        <w:rPr>
          <w:rFonts w:ascii="Times New Roman" w:hAnsi="Times New Roman" w:cs="Times New Roman"/>
          <w:sz w:val="26"/>
          <w:szCs w:val="26"/>
        </w:rPr>
        <w:t xml:space="preserve"> годы»  (приложение).</w:t>
      </w:r>
    </w:p>
    <w:p w:rsidR="00811A18" w:rsidRPr="00FE2F5B" w:rsidRDefault="00811A18" w:rsidP="00A45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2F5B">
        <w:rPr>
          <w:rFonts w:ascii="Times New Roman" w:hAnsi="Times New Roman" w:cs="Times New Roman"/>
          <w:sz w:val="26"/>
          <w:szCs w:val="26"/>
        </w:rPr>
        <w:tab/>
        <w:t>2. Установить, что в ходе реализации муниципальной программы «Транспортное обслуживание населения Орджоникидзевского района на 20</w:t>
      </w:r>
      <w:r w:rsidR="006520BD">
        <w:rPr>
          <w:rFonts w:ascii="Times New Roman" w:hAnsi="Times New Roman" w:cs="Times New Roman"/>
          <w:sz w:val="26"/>
          <w:szCs w:val="26"/>
        </w:rPr>
        <w:t>20</w:t>
      </w:r>
      <w:r w:rsidRPr="00FE2F5B">
        <w:rPr>
          <w:rFonts w:ascii="Times New Roman" w:hAnsi="Times New Roman" w:cs="Times New Roman"/>
          <w:sz w:val="26"/>
          <w:szCs w:val="26"/>
        </w:rPr>
        <w:t>-20</w:t>
      </w:r>
      <w:r w:rsidR="006520BD">
        <w:rPr>
          <w:rFonts w:ascii="Times New Roman" w:hAnsi="Times New Roman" w:cs="Times New Roman"/>
          <w:sz w:val="26"/>
          <w:szCs w:val="26"/>
        </w:rPr>
        <w:t>22</w:t>
      </w:r>
      <w:r w:rsidR="00D34994">
        <w:rPr>
          <w:rFonts w:ascii="Times New Roman" w:hAnsi="Times New Roman" w:cs="Times New Roman"/>
          <w:sz w:val="26"/>
          <w:szCs w:val="26"/>
        </w:rPr>
        <w:t xml:space="preserve"> </w:t>
      </w:r>
      <w:r w:rsidRPr="00FE2F5B">
        <w:rPr>
          <w:rFonts w:ascii="Times New Roman" w:hAnsi="Times New Roman" w:cs="Times New Roman"/>
          <w:sz w:val="26"/>
          <w:szCs w:val="26"/>
        </w:rPr>
        <w:t>годы» отдельные мероприятия могут уточняться, а объёмы финансирования мероприятий подлежат корректировке с учётом утверждённых расходов районного бюджета муниципального образования Орджоникидзевский район.</w:t>
      </w:r>
    </w:p>
    <w:p w:rsidR="00811A18" w:rsidRDefault="00811A18" w:rsidP="00F959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E2F5B">
        <w:rPr>
          <w:rFonts w:ascii="Times New Roman" w:hAnsi="Times New Roman" w:cs="Times New Roman"/>
          <w:sz w:val="26"/>
          <w:szCs w:val="26"/>
        </w:rPr>
        <w:tab/>
        <w:t>3. Постановление вступает в силу после официального обнародования</w:t>
      </w:r>
      <w:r w:rsidR="006D2032">
        <w:rPr>
          <w:rFonts w:ascii="Times New Roman" w:hAnsi="Times New Roman" w:cs="Times New Roman"/>
          <w:sz w:val="26"/>
          <w:szCs w:val="26"/>
        </w:rPr>
        <w:t xml:space="preserve"> </w:t>
      </w:r>
      <w:r w:rsidRPr="00FE2F5B">
        <w:rPr>
          <w:rFonts w:ascii="Times New Roman" w:hAnsi="Times New Roman" w:cs="Times New Roman"/>
          <w:sz w:val="26"/>
          <w:szCs w:val="26"/>
        </w:rPr>
        <w:t>на официальном сайте Админист</w:t>
      </w:r>
      <w:r w:rsidR="00F959EB">
        <w:rPr>
          <w:rFonts w:ascii="Times New Roman" w:hAnsi="Times New Roman" w:cs="Times New Roman"/>
          <w:sz w:val="26"/>
          <w:szCs w:val="26"/>
        </w:rPr>
        <w:t>рации Орджоникидзевского рай</w:t>
      </w:r>
      <w:r w:rsidR="006D2032">
        <w:rPr>
          <w:rFonts w:ascii="Times New Roman" w:hAnsi="Times New Roman" w:cs="Times New Roman"/>
          <w:sz w:val="26"/>
          <w:szCs w:val="26"/>
        </w:rPr>
        <w:t>она и подлежит опубликованию в районной газете «Орджоникидзевский рабочий».</w:t>
      </w:r>
    </w:p>
    <w:p w:rsidR="00F959EB" w:rsidRPr="00FE2F5B" w:rsidRDefault="00F959EB" w:rsidP="00F959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800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Pr="00FE2F5B" w:rsidRDefault="00811A18" w:rsidP="00800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Pr="00FE2F5B" w:rsidRDefault="00526AC5" w:rsidP="0052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11A18" w:rsidRPr="00FE2F5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0435A">
        <w:rPr>
          <w:rFonts w:ascii="Times New Roman" w:hAnsi="Times New Roman" w:cs="Times New Roman"/>
          <w:sz w:val="26"/>
          <w:szCs w:val="26"/>
        </w:rPr>
        <w:t xml:space="preserve"> </w:t>
      </w:r>
      <w:r w:rsidR="00811A18" w:rsidRPr="00FE2F5B">
        <w:rPr>
          <w:rFonts w:ascii="Times New Roman" w:hAnsi="Times New Roman" w:cs="Times New Roman"/>
          <w:sz w:val="26"/>
          <w:szCs w:val="26"/>
        </w:rPr>
        <w:t>Орджоник</w:t>
      </w:r>
      <w:r>
        <w:rPr>
          <w:rFonts w:ascii="Times New Roman" w:hAnsi="Times New Roman" w:cs="Times New Roman"/>
          <w:sz w:val="26"/>
          <w:szCs w:val="26"/>
        </w:rPr>
        <w:t>идзевского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И.В. Крив</w:t>
      </w:r>
      <w:r w:rsidR="006520B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шеева</w:t>
      </w:r>
    </w:p>
    <w:tbl>
      <w:tblPr>
        <w:tblW w:w="901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018"/>
      </w:tblGrid>
      <w:tr w:rsidR="00811A18" w:rsidRPr="00FE2F5B">
        <w:tc>
          <w:tcPr>
            <w:tcW w:w="9018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Default="00811A18" w:rsidP="0071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Default="00811A18" w:rsidP="0071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032" w:rsidRDefault="006D2032" w:rsidP="0071705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Default="00811A18" w:rsidP="0071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Pr="00FE2F5B" w:rsidRDefault="00811A18" w:rsidP="0071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Pr="00717059" w:rsidRDefault="00811A18" w:rsidP="00717059">
            <w:pPr>
              <w:spacing w:after="0" w:line="240" w:lineRule="auto"/>
              <w:ind w:left="540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811A18" w:rsidRPr="00717059" w:rsidRDefault="00811A18" w:rsidP="00717059">
            <w:pPr>
              <w:spacing w:after="0" w:line="240" w:lineRule="auto"/>
              <w:ind w:left="540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811A18" w:rsidRPr="00717059" w:rsidRDefault="00811A18" w:rsidP="00717059">
            <w:pPr>
              <w:spacing w:after="0" w:line="240" w:lineRule="auto"/>
              <w:ind w:left="540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  <w:p w:rsidR="00811A18" w:rsidRPr="00717059" w:rsidRDefault="0057306A" w:rsidP="0057306A">
            <w:pPr>
              <w:spacing w:after="0" w:line="240" w:lineRule="auto"/>
              <w:ind w:left="540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11A18" w:rsidRPr="0071705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bookmarkStart w:id="0" w:name="_GoBack"/>
            <w:bookmarkEnd w:id="0"/>
            <w:r w:rsidR="00811A18"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201</w:t>
            </w:r>
            <w:r w:rsidR="00526AC5" w:rsidRPr="007170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11A18"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</w:p>
        </w:tc>
      </w:tr>
    </w:tbl>
    <w:p w:rsidR="00811A18" w:rsidRPr="00FE2F5B" w:rsidRDefault="00811A18" w:rsidP="00717059">
      <w:pPr>
        <w:spacing w:after="0"/>
        <w:ind w:left="3540"/>
        <w:jc w:val="center"/>
        <w:rPr>
          <w:rFonts w:ascii="Times New Roman" w:hAnsi="Times New Roman" w:cs="Times New Roman"/>
          <w:sz w:val="26"/>
          <w:szCs w:val="26"/>
        </w:rPr>
      </w:pPr>
    </w:p>
    <w:p w:rsidR="00811A18" w:rsidRPr="00FE2F5B" w:rsidRDefault="00811A18" w:rsidP="007170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1A18" w:rsidRPr="00FE2F5B" w:rsidRDefault="00811A18" w:rsidP="007170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1A18" w:rsidRPr="00FE2F5B" w:rsidRDefault="00811A18" w:rsidP="007170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1A18" w:rsidRPr="00FE2F5B" w:rsidRDefault="00811A18" w:rsidP="007170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1A18" w:rsidRPr="00FE2F5B" w:rsidRDefault="00811A18" w:rsidP="007170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1A18" w:rsidRPr="00FE2F5B" w:rsidRDefault="00811A18" w:rsidP="007170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1A18" w:rsidRPr="00FE2F5B" w:rsidRDefault="00811A18" w:rsidP="007170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1A18" w:rsidRPr="00FE2F5B" w:rsidRDefault="00811A18" w:rsidP="007170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1A18" w:rsidRPr="00717059" w:rsidRDefault="00811A18" w:rsidP="00717059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>МУНИЦИПАЛЬНАЯ  ПРОГРАММА</w:t>
      </w:r>
    </w:p>
    <w:p w:rsidR="00811A18" w:rsidRPr="00717059" w:rsidRDefault="00811A18" w:rsidP="00717059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 xml:space="preserve">«Транспортное обслуживание населения </w:t>
      </w:r>
    </w:p>
    <w:p w:rsidR="00811A18" w:rsidRPr="00717059" w:rsidRDefault="00811A18" w:rsidP="00717059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>Орджоникидзевского района  на 20</w:t>
      </w:r>
      <w:r w:rsidR="00BD0C35" w:rsidRPr="00717059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717059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BD0C35" w:rsidRPr="00717059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717059">
        <w:rPr>
          <w:rFonts w:ascii="Times New Roman" w:hAnsi="Times New Roman" w:cs="Times New Roman"/>
          <w:b/>
          <w:bCs/>
          <w:sz w:val="26"/>
          <w:szCs w:val="26"/>
        </w:rPr>
        <w:t xml:space="preserve"> годы» </w:t>
      </w:r>
    </w:p>
    <w:p w:rsidR="00811A18" w:rsidRPr="00FE2F5B" w:rsidRDefault="00811A18" w:rsidP="0071705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1A18" w:rsidRPr="00FE2F5B" w:rsidRDefault="00811A18" w:rsidP="00717059">
      <w:pPr>
        <w:jc w:val="center"/>
        <w:rPr>
          <w:b/>
          <w:bCs/>
          <w:sz w:val="26"/>
          <w:szCs w:val="26"/>
        </w:rPr>
      </w:pPr>
    </w:p>
    <w:p w:rsidR="00811A18" w:rsidRPr="00FE2F5B" w:rsidRDefault="00811A18" w:rsidP="00717059">
      <w:pPr>
        <w:jc w:val="center"/>
        <w:rPr>
          <w:b/>
          <w:bCs/>
          <w:sz w:val="26"/>
          <w:szCs w:val="26"/>
        </w:rPr>
      </w:pPr>
    </w:p>
    <w:p w:rsidR="00811A18" w:rsidRPr="00FE2F5B" w:rsidRDefault="00811A18" w:rsidP="00717059">
      <w:pPr>
        <w:jc w:val="center"/>
        <w:rPr>
          <w:b/>
          <w:bCs/>
          <w:sz w:val="26"/>
          <w:szCs w:val="26"/>
        </w:rPr>
      </w:pPr>
    </w:p>
    <w:p w:rsidR="00811A18" w:rsidRPr="00FE2F5B" w:rsidRDefault="00811A18" w:rsidP="00717059">
      <w:pPr>
        <w:jc w:val="center"/>
        <w:rPr>
          <w:b/>
          <w:bCs/>
          <w:sz w:val="26"/>
          <w:szCs w:val="26"/>
        </w:rPr>
      </w:pPr>
    </w:p>
    <w:p w:rsidR="00811A18" w:rsidRPr="00FE2F5B" w:rsidRDefault="00811A18" w:rsidP="00717059">
      <w:pPr>
        <w:jc w:val="center"/>
        <w:rPr>
          <w:b/>
          <w:bCs/>
          <w:sz w:val="26"/>
          <w:szCs w:val="26"/>
        </w:rPr>
      </w:pPr>
    </w:p>
    <w:p w:rsidR="00811A18" w:rsidRDefault="00811A18" w:rsidP="00717059">
      <w:pPr>
        <w:jc w:val="center"/>
        <w:rPr>
          <w:b/>
          <w:bCs/>
          <w:sz w:val="26"/>
          <w:szCs w:val="26"/>
        </w:rPr>
      </w:pPr>
    </w:p>
    <w:p w:rsidR="00811A18" w:rsidRDefault="00811A18" w:rsidP="00717059">
      <w:pPr>
        <w:jc w:val="center"/>
        <w:rPr>
          <w:b/>
          <w:bCs/>
          <w:sz w:val="26"/>
          <w:szCs w:val="26"/>
        </w:rPr>
      </w:pPr>
    </w:p>
    <w:p w:rsidR="00811A18" w:rsidRDefault="00811A18" w:rsidP="00717059">
      <w:pPr>
        <w:jc w:val="center"/>
        <w:rPr>
          <w:b/>
          <w:bCs/>
          <w:sz w:val="26"/>
          <w:szCs w:val="26"/>
        </w:rPr>
      </w:pPr>
    </w:p>
    <w:p w:rsidR="00811A18" w:rsidRPr="00FE2F5B" w:rsidRDefault="00811A18" w:rsidP="00717059">
      <w:pPr>
        <w:jc w:val="center"/>
        <w:rPr>
          <w:b/>
          <w:bCs/>
          <w:sz w:val="26"/>
          <w:szCs w:val="26"/>
        </w:rPr>
      </w:pPr>
    </w:p>
    <w:p w:rsidR="00811A18" w:rsidRPr="00FE2F5B" w:rsidRDefault="00811A18" w:rsidP="00717059">
      <w:pPr>
        <w:jc w:val="center"/>
        <w:rPr>
          <w:b/>
          <w:bCs/>
          <w:sz w:val="26"/>
          <w:szCs w:val="26"/>
        </w:rPr>
      </w:pPr>
    </w:p>
    <w:p w:rsidR="00811A18" w:rsidRDefault="00811A18" w:rsidP="00717059">
      <w:pPr>
        <w:jc w:val="center"/>
        <w:rPr>
          <w:b/>
          <w:bCs/>
          <w:sz w:val="26"/>
          <w:szCs w:val="26"/>
        </w:rPr>
      </w:pPr>
    </w:p>
    <w:p w:rsidR="00811A18" w:rsidRDefault="00811A18" w:rsidP="00717059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028"/>
        <w:gridCol w:w="550"/>
        <w:gridCol w:w="1001"/>
      </w:tblGrid>
      <w:tr w:rsidR="00811A18" w:rsidTr="00F016EB">
        <w:trPr>
          <w:trHeight w:val="709"/>
        </w:trPr>
        <w:tc>
          <w:tcPr>
            <w:tcW w:w="8028" w:type="dxa"/>
            <w:vAlign w:val="center"/>
          </w:tcPr>
          <w:p w:rsidR="00811A18" w:rsidRPr="00717059" w:rsidRDefault="00811A18" w:rsidP="00717059">
            <w:pPr>
              <w:spacing w:after="0" w:line="240" w:lineRule="auto"/>
              <w:ind w:left="360"/>
              <w:rPr>
                <w:b/>
                <w:bCs/>
                <w:sz w:val="26"/>
                <w:szCs w:val="26"/>
              </w:rPr>
            </w:pPr>
            <w:r w:rsidRPr="00717059">
              <w:rPr>
                <w:rFonts w:ascii="Times New Roman CYR" w:hAnsi="Times New Roman CYR" w:cs="Times New Roman CYR"/>
              </w:rPr>
              <w:lastRenderedPageBreak/>
              <w:t>С О Д Е Р Ж А Н И Е</w:t>
            </w:r>
          </w:p>
        </w:tc>
        <w:tc>
          <w:tcPr>
            <w:tcW w:w="550" w:type="dxa"/>
            <w:vAlign w:val="center"/>
          </w:tcPr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:rsidR="00811A18" w:rsidRPr="00F9658F" w:rsidRDefault="00811A18" w:rsidP="00717059">
            <w:pPr>
              <w:pStyle w:val="aa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  <w:p w:rsidR="00811A18" w:rsidRPr="00F9658F" w:rsidRDefault="00811A18" w:rsidP="00717059">
            <w:pPr>
              <w:pStyle w:val="aa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  <w:r w:rsidRPr="00F9658F">
              <w:rPr>
                <w:rFonts w:ascii="Times New Roman CYR" w:hAnsi="Times New Roman CYR" w:cs="Times New Roman CYR"/>
              </w:rPr>
              <w:t>стр.</w:t>
            </w:r>
          </w:p>
          <w:p w:rsidR="00811A18" w:rsidRPr="00F9658F" w:rsidRDefault="00811A18" w:rsidP="0071705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11A18" w:rsidTr="00F016EB">
        <w:tc>
          <w:tcPr>
            <w:tcW w:w="8028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1.Паспорт муниципальной  программы  «Транспортное обслуживание населения Орджоникидзевского района  на 20</w:t>
            </w:r>
            <w:r w:rsidR="007170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1705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годы»                                </w:t>
            </w:r>
          </w:p>
        </w:tc>
        <w:tc>
          <w:tcPr>
            <w:tcW w:w="550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Default="00811A18" w:rsidP="0071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</w:tr>
      <w:tr w:rsidR="00811A18" w:rsidTr="00F016EB">
        <w:tc>
          <w:tcPr>
            <w:tcW w:w="8028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2. Общая характеристика сферы реализации Программы</w:t>
            </w:r>
          </w:p>
        </w:tc>
        <w:tc>
          <w:tcPr>
            <w:tcW w:w="550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Pr="00717059" w:rsidRDefault="00F016EB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11A18" w:rsidTr="00F016EB">
        <w:trPr>
          <w:trHeight w:val="855"/>
        </w:trPr>
        <w:tc>
          <w:tcPr>
            <w:tcW w:w="8028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170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Приоритеты муниципальной политики в сфере реализации Программы. Цели и задачи</w:t>
            </w:r>
          </w:p>
        </w:tc>
        <w:tc>
          <w:tcPr>
            <w:tcW w:w="550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Default="00811A18" w:rsidP="0071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Pr="00717059" w:rsidRDefault="00F016EB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11A18" w:rsidTr="00F016EB">
        <w:tc>
          <w:tcPr>
            <w:tcW w:w="8028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170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550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Pr="00717059" w:rsidRDefault="00D34994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11A18" w:rsidTr="00F016EB">
        <w:tc>
          <w:tcPr>
            <w:tcW w:w="8028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5. Перечень основных мероприятий</w:t>
            </w:r>
          </w:p>
        </w:tc>
        <w:tc>
          <w:tcPr>
            <w:tcW w:w="550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Pr="00717059" w:rsidRDefault="00D34994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</w:t>
            </w:r>
            <w:r w:rsidR="00F016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11A18" w:rsidTr="00F016EB">
        <w:tc>
          <w:tcPr>
            <w:tcW w:w="8028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6. Ресурсное обеспечение Программы</w:t>
            </w:r>
          </w:p>
        </w:tc>
        <w:tc>
          <w:tcPr>
            <w:tcW w:w="550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Pr="00717059" w:rsidRDefault="00D34994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11A18" w:rsidTr="00F016EB">
        <w:tc>
          <w:tcPr>
            <w:tcW w:w="8028" w:type="dxa"/>
          </w:tcPr>
          <w:p w:rsidR="00811A18" w:rsidRDefault="00811A18" w:rsidP="00F01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7F1A" w:rsidRPr="00717059" w:rsidRDefault="00EB7F1A" w:rsidP="00F01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7. Перечень целевых показателей Программы</w:t>
            </w:r>
          </w:p>
          <w:p w:rsidR="00EB7F1A" w:rsidRDefault="00EB7F1A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8. Оценка эффективности реализации  Программы</w:t>
            </w:r>
          </w:p>
        </w:tc>
        <w:tc>
          <w:tcPr>
            <w:tcW w:w="550" w:type="dxa"/>
          </w:tcPr>
          <w:p w:rsidR="00811A18" w:rsidRPr="00717059" w:rsidRDefault="00811A18" w:rsidP="00EB7F1A">
            <w:pPr>
              <w:spacing w:after="0" w:line="240" w:lineRule="auto"/>
              <w:ind w:left="3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Default="00D34994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B7F1A" w:rsidRDefault="00EB7F1A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7F1A" w:rsidRPr="00717059" w:rsidRDefault="00EB7F1A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11A18" w:rsidTr="00F016EB">
        <w:tc>
          <w:tcPr>
            <w:tcW w:w="8028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0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11A18" w:rsidRDefault="00811A18" w:rsidP="00717059">
      <w:pPr>
        <w:jc w:val="center"/>
        <w:rPr>
          <w:b/>
          <w:bCs/>
          <w:sz w:val="26"/>
          <w:szCs w:val="26"/>
        </w:rPr>
      </w:pPr>
    </w:p>
    <w:p w:rsidR="00811A18" w:rsidRDefault="00811A18" w:rsidP="00717059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903"/>
        <w:gridCol w:w="1385"/>
      </w:tblGrid>
      <w:tr w:rsidR="00811A18" w:rsidRPr="0063742A">
        <w:tc>
          <w:tcPr>
            <w:tcW w:w="7903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11A18" w:rsidRPr="0063742A" w:rsidRDefault="00811A18" w:rsidP="00717059">
            <w:pPr>
              <w:pStyle w:val="aa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11A18" w:rsidRPr="0063742A">
        <w:tc>
          <w:tcPr>
            <w:tcW w:w="7903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811A18" w:rsidRPr="0063742A" w:rsidRDefault="00811A18" w:rsidP="00717059">
            <w:pPr>
              <w:pStyle w:val="aa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11A18" w:rsidRPr="0063742A">
        <w:tc>
          <w:tcPr>
            <w:tcW w:w="7903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811A18" w:rsidRPr="0063742A" w:rsidRDefault="00811A18" w:rsidP="00717059">
            <w:pPr>
              <w:pStyle w:val="aa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11A18" w:rsidRPr="0063742A">
        <w:tc>
          <w:tcPr>
            <w:tcW w:w="7903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811A18" w:rsidRPr="0063742A" w:rsidRDefault="00811A18" w:rsidP="00717059">
            <w:pPr>
              <w:pStyle w:val="aa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11A18" w:rsidRPr="0063742A">
        <w:tc>
          <w:tcPr>
            <w:tcW w:w="7903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811A18" w:rsidRPr="0063742A" w:rsidRDefault="00811A18" w:rsidP="00717059">
            <w:pPr>
              <w:pStyle w:val="aa"/>
              <w:spacing w:after="0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811A18" w:rsidRPr="0063742A">
        <w:tc>
          <w:tcPr>
            <w:tcW w:w="7903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811A18" w:rsidRPr="0063742A" w:rsidRDefault="00811A18" w:rsidP="00717059">
            <w:pPr>
              <w:pStyle w:val="aa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11A18" w:rsidRPr="0063742A">
        <w:tc>
          <w:tcPr>
            <w:tcW w:w="7903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811A18" w:rsidRPr="0063742A" w:rsidRDefault="00811A18" w:rsidP="00717059">
            <w:pPr>
              <w:pStyle w:val="aa"/>
              <w:spacing w:after="0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811A18" w:rsidRPr="0063742A">
        <w:tc>
          <w:tcPr>
            <w:tcW w:w="7903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811A18" w:rsidRPr="0063742A" w:rsidRDefault="00811A18" w:rsidP="00717059">
            <w:pPr>
              <w:pStyle w:val="aa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11A18" w:rsidRPr="0063742A">
        <w:tc>
          <w:tcPr>
            <w:tcW w:w="7903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811A18" w:rsidRPr="0063742A" w:rsidRDefault="00811A18" w:rsidP="00717059">
            <w:pPr>
              <w:pStyle w:val="aa"/>
              <w:spacing w:after="0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811A18" w:rsidRPr="0063742A">
        <w:tc>
          <w:tcPr>
            <w:tcW w:w="7903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811A18" w:rsidRPr="0063742A" w:rsidRDefault="00811A18" w:rsidP="00717059">
            <w:pPr>
              <w:pStyle w:val="aa"/>
              <w:spacing w:after="0"/>
              <w:ind w:left="360"/>
              <w:rPr>
                <w:rFonts w:ascii="Times New Roman CYR" w:hAnsi="Times New Roman CYR" w:cs="Times New Roman CYR"/>
              </w:rPr>
            </w:pPr>
          </w:p>
        </w:tc>
      </w:tr>
    </w:tbl>
    <w:p w:rsidR="00811A18" w:rsidRDefault="00811A18" w:rsidP="00717059">
      <w:pPr>
        <w:pStyle w:val="a9"/>
        <w:spacing w:line="240" w:lineRule="auto"/>
        <w:ind w:firstLine="0"/>
        <w:jc w:val="left"/>
      </w:pPr>
    </w:p>
    <w:p w:rsidR="00811A18" w:rsidRDefault="00811A18" w:rsidP="00717059">
      <w:pPr>
        <w:pStyle w:val="aa"/>
        <w:spacing w:after="0"/>
      </w:pPr>
    </w:p>
    <w:p w:rsidR="00811A18" w:rsidRDefault="00811A18" w:rsidP="00717059">
      <w:pPr>
        <w:pStyle w:val="aa"/>
        <w:spacing w:after="0"/>
      </w:pPr>
    </w:p>
    <w:p w:rsidR="00811A18" w:rsidRDefault="00811A18" w:rsidP="00717059">
      <w:pPr>
        <w:pStyle w:val="aa"/>
        <w:spacing w:after="0"/>
      </w:pPr>
    </w:p>
    <w:p w:rsidR="00811A18" w:rsidRDefault="00811A18" w:rsidP="00717059">
      <w:pPr>
        <w:pStyle w:val="aa"/>
        <w:spacing w:after="0"/>
      </w:pPr>
    </w:p>
    <w:p w:rsidR="00811A18" w:rsidRDefault="00811A18" w:rsidP="00717059">
      <w:pPr>
        <w:pStyle w:val="aa"/>
        <w:spacing w:after="0"/>
      </w:pPr>
    </w:p>
    <w:p w:rsidR="00F016EB" w:rsidRDefault="00F016EB" w:rsidP="00F016EB">
      <w:pPr>
        <w:pStyle w:val="aa"/>
        <w:spacing w:after="0"/>
        <w:ind w:left="0"/>
      </w:pPr>
    </w:p>
    <w:p w:rsidR="00F016EB" w:rsidRDefault="00F016EB" w:rsidP="00F016EB">
      <w:pPr>
        <w:pStyle w:val="aa"/>
        <w:spacing w:after="0"/>
        <w:ind w:left="0"/>
      </w:pPr>
    </w:p>
    <w:p w:rsidR="00F016EB" w:rsidRDefault="00F016EB" w:rsidP="00F016EB">
      <w:pPr>
        <w:pStyle w:val="aa"/>
        <w:spacing w:after="0"/>
        <w:ind w:left="0"/>
      </w:pPr>
    </w:p>
    <w:p w:rsidR="00F016EB" w:rsidRDefault="00F016EB" w:rsidP="00F016EB">
      <w:pPr>
        <w:pStyle w:val="aa"/>
        <w:spacing w:after="0"/>
        <w:ind w:left="0"/>
      </w:pPr>
    </w:p>
    <w:p w:rsidR="00F016EB" w:rsidRDefault="00F016EB" w:rsidP="00F016EB">
      <w:pPr>
        <w:pStyle w:val="aa"/>
        <w:spacing w:after="0"/>
        <w:ind w:left="0"/>
      </w:pPr>
    </w:p>
    <w:p w:rsidR="00F016EB" w:rsidRDefault="00F016EB" w:rsidP="00F016EB">
      <w:pPr>
        <w:pStyle w:val="aa"/>
        <w:spacing w:after="0"/>
        <w:ind w:left="0"/>
      </w:pPr>
    </w:p>
    <w:p w:rsidR="00F016EB" w:rsidRDefault="00F016EB" w:rsidP="00F016EB">
      <w:pPr>
        <w:pStyle w:val="aa"/>
        <w:spacing w:after="0"/>
        <w:ind w:left="0"/>
      </w:pPr>
    </w:p>
    <w:p w:rsidR="00F016EB" w:rsidRDefault="00F016EB" w:rsidP="00F016EB">
      <w:pPr>
        <w:pStyle w:val="aa"/>
        <w:spacing w:after="0"/>
        <w:ind w:left="0"/>
      </w:pPr>
    </w:p>
    <w:p w:rsidR="00F016EB" w:rsidRDefault="00F016EB" w:rsidP="00F016EB">
      <w:pPr>
        <w:pStyle w:val="aa"/>
        <w:spacing w:after="0"/>
        <w:ind w:left="0"/>
      </w:pPr>
    </w:p>
    <w:p w:rsidR="00811A18" w:rsidRPr="00717059" w:rsidRDefault="00811A18" w:rsidP="007170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>П А С П О Р Т</w:t>
      </w:r>
    </w:p>
    <w:p w:rsidR="00811A18" w:rsidRPr="00717059" w:rsidRDefault="00811A18" w:rsidP="007170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>МУНИЦИПАЛЬНОЙ    ПРОГРАММЫ</w:t>
      </w:r>
    </w:p>
    <w:p w:rsidR="00811A18" w:rsidRDefault="00811A18" w:rsidP="0071705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>«Транспортное обслуживание населения Орджоникидзевского района  на 20</w:t>
      </w:r>
      <w:r w:rsidR="00BD0C35" w:rsidRPr="00717059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717059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BD0C35" w:rsidRPr="00717059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717059">
        <w:rPr>
          <w:rFonts w:ascii="Times New Roman" w:hAnsi="Times New Roman" w:cs="Times New Roman"/>
          <w:b/>
          <w:bCs/>
          <w:sz w:val="26"/>
          <w:szCs w:val="26"/>
        </w:rPr>
        <w:t xml:space="preserve"> годы» </w:t>
      </w:r>
      <w:r w:rsidRPr="00717059">
        <w:rPr>
          <w:rFonts w:ascii="Times New Roman" w:hAnsi="Times New Roman" w:cs="Times New Roman"/>
          <w:sz w:val="26"/>
          <w:szCs w:val="26"/>
        </w:rPr>
        <w:t>(далее – Программа)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94"/>
        <w:gridCol w:w="5386"/>
      </w:tblGrid>
      <w:tr w:rsidR="00717059" w:rsidRPr="00717059" w:rsidTr="00717059">
        <w:tc>
          <w:tcPr>
            <w:tcW w:w="3794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Ответственный  исполнитель:</w:t>
            </w:r>
          </w:p>
        </w:tc>
        <w:tc>
          <w:tcPr>
            <w:tcW w:w="5386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717059" w:rsidRPr="00717059" w:rsidTr="00717059">
        <w:tc>
          <w:tcPr>
            <w:tcW w:w="3794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5386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717059" w:rsidRPr="00717059" w:rsidTr="00717059">
        <w:tc>
          <w:tcPr>
            <w:tcW w:w="3794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386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17059" w:rsidRPr="00906E68" w:rsidTr="00717059">
        <w:tc>
          <w:tcPr>
            <w:tcW w:w="3794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</w:tc>
        <w:tc>
          <w:tcPr>
            <w:tcW w:w="5386" w:type="dxa"/>
          </w:tcPr>
          <w:p w:rsidR="00717059" w:rsidRPr="00906E68" w:rsidRDefault="00717059" w:rsidP="00717059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06E6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Орджоникидзевского района</w:t>
            </w:r>
          </w:p>
        </w:tc>
      </w:tr>
      <w:tr w:rsidR="00717059" w:rsidRPr="00717059" w:rsidTr="00717059">
        <w:tc>
          <w:tcPr>
            <w:tcW w:w="3794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</w:tc>
        <w:tc>
          <w:tcPr>
            <w:tcW w:w="5386" w:type="dxa"/>
          </w:tcPr>
          <w:p w:rsidR="00EB7F1A" w:rsidRPr="00717059" w:rsidRDefault="00717059" w:rsidP="00EB7F1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- создание  качественных и безопасных условий предоставления транспортных услуг  для жителей  Орджоникидзевского района, сохранение малых сельских населенных пунктов.</w:t>
            </w:r>
          </w:p>
        </w:tc>
      </w:tr>
    </w:tbl>
    <w:p w:rsidR="00717059" w:rsidRPr="00717059" w:rsidRDefault="00F016EB" w:rsidP="00F016E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показатели:</w:t>
      </w:r>
      <w:r w:rsidR="00EB7F1A">
        <w:rPr>
          <w:rFonts w:ascii="Times New Roman" w:hAnsi="Times New Roman" w:cs="Times New Roman"/>
          <w:sz w:val="26"/>
          <w:szCs w:val="26"/>
        </w:rPr>
        <w:t xml:space="preserve"> </w:t>
      </w:r>
      <w:r w:rsidR="00EB7F1A">
        <w:rPr>
          <w:rFonts w:ascii="Times New Roman" w:hAnsi="Times New Roman" w:cs="Times New Roman"/>
          <w:sz w:val="26"/>
          <w:szCs w:val="26"/>
        </w:rPr>
        <w:tab/>
      </w:r>
      <w:r w:rsidR="00EB7F1A">
        <w:rPr>
          <w:rFonts w:ascii="Times New Roman" w:hAnsi="Times New Roman" w:cs="Times New Roman"/>
          <w:sz w:val="26"/>
          <w:szCs w:val="26"/>
        </w:rPr>
        <w:tab/>
        <w:t xml:space="preserve">        количество рейсов.</w:t>
      </w:r>
    </w:p>
    <w:tbl>
      <w:tblPr>
        <w:tblW w:w="96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2127"/>
        <w:gridCol w:w="1653"/>
        <w:gridCol w:w="1653"/>
        <w:gridCol w:w="1653"/>
        <w:gridCol w:w="1745"/>
      </w:tblGrid>
      <w:tr w:rsidR="00717059" w:rsidRPr="00717059" w:rsidTr="00717059">
        <w:trPr>
          <w:trHeight w:val="840"/>
        </w:trPr>
        <w:tc>
          <w:tcPr>
            <w:tcW w:w="8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Целевой показатель (№ маршрута, название)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рейсов в </w:t>
            </w:r>
          </w:p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рейсов в  </w:t>
            </w:r>
          </w:p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рейсов  в</w:t>
            </w:r>
            <w:proofErr w:type="gramEnd"/>
            <w:r w:rsidRPr="0071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Количество рейсов       за 3 года</w:t>
            </w:r>
          </w:p>
        </w:tc>
      </w:tr>
      <w:tr w:rsidR="00717059" w:rsidRPr="00717059" w:rsidTr="00717059">
        <w:trPr>
          <w:trHeight w:val="374"/>
        </w:trPr>
        <w:tc>
          <w:tcPr>
            <w:tcW w:w="8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6" w:type="dxa"/>
            <w:gridSpan w:val="4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Междугородние перевозки</w:t>
            </w:r>
          </w:p>
        </w:tc>
        <w:tc>
          <w:tcPr>
            <w:tcW w:w="17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059" w:rsidRPr="00717059" w:rsidTr="00717059">
        <w:trPr>
          <w:trHeight w:val="657"/>
        </w:trPr>
        <w:tc>
          <w:tcPr>
            <w:tcW w:w="8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524 п. Копьёво- д. Кожухово – с. Июс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7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934</w:t>
            </w:r>
          </w:p>
        </w:tc>
      </w:tr>
      <w:tr w:rsidR="00717059" w:rsidRPr="00717059" w:rsidTr="00717059">
        <w:trPr>
          <w:trHeight w:val="799"/>
        </w:trPr>
        <w:tc>
          <w:tcPr>
            <w:tcW w:w="8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526 п. Копьёво – д. Когунек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7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934</w:t>
            </w:r>
          </w:p>
        </w:tc>
      </w:tr>
      <w:tr w:rsidR="00717059" w:rsidRPr="00717059" w:rsidTr="00717059">
        <w:trPr>
          <w:trHeight w:val="799"/>
        </w:trPr>
        <w:tc>
          <w:tcPr>
            <w:tcW w:w="8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527 п. Копьёво – п. Гайдаровск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7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</w:tr>
      <w:tr w:rsidR="00717059" w:rsidRPr="00717059" w:rsidTr="00717059">
        <w:trPr>
          <w:trHeight w:val="799"/>
        </w:trPr>
        <w:tc>
          <w:tcPr>
            <w:tcW w:w="8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528 п. Копьёво – с. Приисковое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7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</w:tr>
      <w:tr w:rsidR="00717059" w:rsidRPr="00717059" w:rsidTr="00717059">
        <w:trPr>
          <w:trHeight w:val="333"/>
        </w:trPr>
        <w:tc>
          <w:tcPr>
            <w:tcW w:w="8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6" w:type="dxa"/>
            <w:gridSpan w:val="4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Пригородные перевозки</w:t>
            </w:r>
          </w:p>
        </w:tc>
        <w:tc>
          <w:tcPr>
            <w:tcW w:w="17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059" w:rsidRPr="00717059" w:rsidTr="00717059">
        <w:trPr>
          <w:trHeight w:val="333"/>
        </w:trPr>
        <w:tc>
          <w:tcPr>
            <w:tcW w:w="8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103 п. Копьёво – с. Устинкино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7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</w:tr>
      <w:tr w:rsidR="00717059" w:rsidRPr="00717059" w:rsidTr="00717059">
        <w:trPr>
          <w:trHeight w:val="333"/>
        </w:trPr>
        <w:tc>
          <w:tcPr>
            <w:tcW w:w="8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105 п. Копьёво – д. Кагаево – д. Подкамень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7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</w:tr>
      <w:tr w:rsidR="00717059" w:rsidRPr="00717059" w:rsidTr="00717059">
        <w:trPr>
          <w:trHeight w:val="333"/>
        </w:trPr>
        <w:tc>
          <w:tcPr>
            <w:tcW w:w="8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127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110 д. Конгарово – с. Новомарьясово – п. Копьёво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653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745" w:type="dxa"/>
          </w:tcPr>
          <w:p w:rsidR="00717059" w:rsidRPr="00717059" w:rsidRDefault="00717059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</w:tr>
    </w:tbl>
    <w:p w:rsidR="00811A18" w:rsidRDefault="00811A18" w:rsidP="0071705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94"/>
        <w:gridCol w:w="5386"/>
      </w:tblGrid>
      <w:tr w:rsidR="00811A18" w:rsidRPr="00906E68">
        <w:tc>
          <w:tcPr>
            <w:tcW w:w="3794" w:type="dxa"/>
            <w:vMerge w:val="restart"/>
          </w:tcPr>
          <w:p w:rsidR="00811A18" w:rsidRPr="00717059" w:rsidRDefault="00811A18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реализации: </w:t>
            </w:r>
          </w:p>
          <w:p w:rsidR="00811A18" w:rsidRPr="00906E68" w:rsidRDefault="00811A18" w:rsidP="007170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CB3" w:rsidRDefault="00507CB3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CB3" w:rsidRDefault="00507CB3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CB3" w:rsidRDefault="00811A18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Объёмы бюджетных ассигнований. </w:t>
            </w:r>
          </w:p>
          <w:p w:rsidR="00507CB3" w:rsidRDefault="00507CB3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CB3" w:rsidRDefault="00507CB3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CB3" w:rsidRDefault="00507CB3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CB3" w:rsidRDefault="00507CB3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CB3" w:rsidRDefault="00507CB3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7F1A" w:rsidRDefault="00EB7F1A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7F1A" w:rsidRDefault="00EB7F1A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A18" w:rsidRPr="00717059" w:rsidRDefault="00811A18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результаты:</w:t>
            </w:r>
          </w:p>
        </w:tc>
        <w:tc>
          <w:tcPr>
            <w:tcW w:w="5386" w:type="dxa"/>
          </w:tcPr>
          <w:p w:rsidR="00EB7F1A" w:rsidRDefault="00EB7F1A" w:rsidP="00507CB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-2020 – 2022 годы;</w:t>
            </w:r>
          </w:p>
          <w:p w:rsidR="00507CB3" w:rsidRPr="00717059" w:rsidRDefault="00811A18" w:rsidP="00507CB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507CB3" w:rsidRPr="007170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07CB3"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этап – 2020 г. – 3000,0 тыс. руб.; </w:t>
            </w:r>
          </w:p>
          <w:p w:rsidR="00507CB3" w:rsidRPr="00717059" w:rsidRDefault="00507CB3" w:rsidP="00507CB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II этап -2021 г.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811A18" w:rsidRPr="00717059" w:rsidRDefault="00507CB3" w:rsidP="00507CB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III этап – 2022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</w:t>
            </w:r>
          </w:p>
          <w:p w:rsidR="00811A18" w:rsidRPr="00906E68" w:rsidRDefault="00811A18" w:rsidP="007170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A18" w:rsidRPr="00906E68">
        <w:tc>
          <w:tcPr>
            <w:tcW w:w="3794" w:type="dxa"/>
            <w:vMerge/>
          </w:tcPr>
          <w:p w:rsidR="00811A18" w:rsidRPr="00717059" w:rsidRDefault="00811A18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811A18" w:rsidRDefault="00811A18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67392">
              <w:rPr>
                <w:rFonts w:ascii="Times New Roman" w:hAnsi="Times New Roman" w:cs="Times New Roman"/>
                <w:sz w:val="26"/>
                <w:szCs w:val="26"/>
              </w:rPr>
              <w:t>Общий объём бюджетный ассигнований  Программы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</w:t>
            </w:r>
            <w:r w:rsidR="006520BD" w:rsidRPr="00717059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  <w:r w:rsidR="00854336"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  <w:r w:rsidR="00367392">
              <w:rPr>
                <w:rFonts w:ascii="Times New Roman" w:hAnsi="Times New Roman" w:cs="Times New Roman"/>
                <w:sz w:val="26"/>
                <w:szCs w:val="26"/>
              </w:rPr>
              <w:t xml:space="preserve"> из них районный бюджет муниципального образования Орджоникидзевский район 3000,0 тыс. руб., 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по годам: </w:t>
            </w:r>
          </w:p>
          <w:p w:rsidR="00507CB3" w:rsidRDefault="00507CB3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3000,0 тыс. руб.;</w:t>
            </w:r>
          </w:p>
          <w:p w:rsidR="00507CB3" w:rsidRDefault="00507CB3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0,0 тыс. руб.;</w:t>
            </w:r>
          </w:p>
          <w:p w:rsidR="00507CB3" w:rsidRPr="00717059" w:rsidRDefault="00507CB3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0,0 тыс. руб.</w:t>
            </w:r>
          </w:p>
          <w:p w:rsidR="00811A18" w:rsidRPr="00717059" w:rsidRDefault="00811A18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11A18" w:rsidRPr="00906E68">
        <w:tc>
          <w:tcPr>
            <w:tcW w:w="3794" w:type="dxa"/>
            <w:vMerge/>
          </w:tcPr>
          <w:p w:rsidR="00811A18" w:rsidRPr="00717059" w:rsidRDefault="00811A18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811A18" w:rsidRPr="00717059" w:rsidRDefault="00811A18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- Сохранение транспортного обслуживания населения между поселениями внутри Орджоникидзевского района, осуществляемого по социально значимым маршрутам по регулируемым тарифам.</w:t>
            </w:r>
          </w:p>
        </w:tc>
      </w:tr>
    </w:tbl>
    <w:p w:rsidR="00811A18" w:rsidRPr="00906E68" w:rsidRDefault="00811A18" w:rsidP="00717059">
      <w:pPr>
        <w:spacing w:after="0" w:line="240" w:lineRule="auto"/>
        <w:ind w:left="2280"/>
        <w:rPr>
          <w:rFonts w:ascii="Times New Roman" w:hAnsi="Times New Roman" w:cs="Times New Roman"/>
          <w:b/>
          <w:bCs/>
          <w:sz w:val="26"/>
          <w:szCs w:val="26"/>
        </w:rPr>
      </w:pPr>
    </w:p>
    <w:p w:rsidR="00811A18" w:rsidRPr="00717059" w:rsidRDefault="00811A18" w:rsidP="007170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>2.     Общая характеристика сферы реализации Программы</w:t>
      </w:r>
    </w:p>
    <w:p w:rsidR="00811A18" w:rsidRPr="00906E68" w:rsidRDefault="00811A18" w:rsidP="0071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1A18" w:rsidRPr="00717059" w:rsidRDefault="00811A18" w:rsidP="00EB7F1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В соответствии с п.6 ч.1 ст.15 Федерального закона 06.10.2003 №131-ФЗ «Об общих принципах организации местного самоуправления в Российской Федерации» к вопросам местного значения муниципального района отнесены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 С целью организации транспортного обслуживания населения между поселениями в границах Орджоникидзевского района, Администрация Орджоникидзевского района определила перечень  социально-значимых маршрутов, перевозка пассажиров по которым осуществляется по регулируемым тарифам.  Разница в стоимости билета за проезд дотируется с местного бюджета,  проводится возмещение недополученных доходов в связи с оказанием услуг по перевозкам пассажиров автомобильным транспортом на маршрутах, обеспечивающих социально значимые перевозки пассажиров.  В качестве решения предлагается предоставление субсидий перевозчикам, осуществляющим пассажирские перевозки автомобильным транспортом общего пользования по регулируемым тарифам по маршрутам с низкой интенсивностью пассажиропотоков на социально значимых  маршрутах. Для улучшения транспортного обслуживания населения и повышения качества пассажирских перевозок намечены основные направления развития пассажирского транспорта на ближайшую перспективу:</w:t>
      </w:r>
    </w:p>
    <w:p w:rsidR="00811A18" w:rsidRPr="00717059" w:rsidRDefault="00811A18" w:rsidP="00717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lastRenderedPageBreak/>
        <w:t xml:space="preserve">- обеспечение бесперебойной перевозки населения; </w:t>
      </w:r>
    </w:p>
    <w:p w:rsidR="00811A18" w:rsidRPr="00717059" w:rsidRDefault="00811A18" w:rsidP="00717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повышение качества пассажирских перевозок;</w:t>
      </w:r>
    </w:p>
    <w:p w:rsidR="00811A18" w:rsidRPr="00717059" w:rsidRDefault="00811A18" w:rsidP="00717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поддержание технического состояния эксплуатационного парка;</w:t>
      </w:r>
    </w:p>
    <w:p w:rsidR="00811A18" w:rsidRPr="00717059" w:rsidRDefault="00811A18" w:rsidP="00717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выполнение рейсов с регулярностью движения не менее 95 %.</w:t>
      </w:r>
    </w:p>
    <w:p w:rsidR="00811A18" w:rsidRPr="00906E68" w:rsidRDefault="00811A18" w:rsidP="0071705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:rsidR="00507CB3" w:rsidRDefault="00507CB3" w:rsidP="007170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811A18" w:rsidRPr="00906E68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муниципальной политики в сфере реализации </w:t>
      </w:r>
    </w:p>
    <w:p w:rsidR="00811A18" w:rsidRDefault="00367392" w:rsidP="007170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1A18" w:rsidRPr="00906E68">
        <w:rPr>
          <w:rFonts w:ascii="Times New Roman" w:hAnsi="Times New Roman" w:cs="Times New Roman"/>
          <w:b/>
          <w:bCs/>
          <w:sz w:val="26"/>
          <w:szCs w:val="26"/>
        </w:rPr>
        <w:t>Программы.</w:t>
      </w:r>
      <w:r w:rsidR="00811A18">
        <w:rPr>
          <w:rFonts w:ascii="Times New Roman" w:hAnsi="Times New Roman" w:cs="Times New Roman"/>
          <w:b/>
          <w:bCs/>
          <w:sz w:val="26"/>
          <w:szCs w:val="26"/>
        </w:rPr>
        <w:t xml:space="preserve"> Цели и задачи</w:t>
      </w:r>
    </w:p>
    <w:p w:rsidR="00507CB3" w:rsidRDefault="00507CB3" w:rsidP="007170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1A18" w:rsidRPr="00906E68" w:rsidRDefault="00507CB3" w:rsidP="00507CB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811A18" w:rsidRPr="00906E68" w:rsidRDefault="00811A18" w:rsidP="005F0860">
      <w:pPr>
        <w:pStyle w:val="a4"/>
        <w:rPr>
          <w:rFonts w:ascii="Times New Roman" w:hAnsi="Times New Roman" w:cs="Times New Roman"/>
          <w:sz w:val="26"/>
          <w:szCs w:val="26"/>
        </w:rPr>
      </w:pPr>
      <w:r w:rsidRPr="00EB7F1A">
        <w:rPr>
          <w:rFonts w:ascii="Times New Roman" w:hAnsi="Times New Roman" w:cs="Times New Roman"/>
          <w:bCs/>
          <w:sz w:val="26"/>
          <w:szCs w:val="26"/>
        </w:rPr>
        <w:t>Цель Программы:</w:t>
      </w:r>
      <w:r w:rsidRPr="00906E68">
        <w:rPr>
          <w:rFonts w:ascii="Times New Roman" w:hAnsi="Times New Roman" w:cs="Times New Roman"/>
          <w:sz w:val="26"/>
          <w:szCs w:val="26"/>
        </w:rPr>
        <w:t xml:space="preserve"> Создание условий для предоставления транспортных услуг населению и организация транспортного обслуживания населения между поселениями в границах Орджоникидзевского района. </w:t>
      </w:r>
    </w:p>
    <w:p w:rsidR="00811A18" w:rsidRPr="00717059" w:rsidRDefault="00811A18" w:rsidP="005F086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Для достижения этой цели должны быть решены следующие </w:t>
      </w:r>
      <w:r w:rsidRPr="00EB7F1A">
        <w:rPr>
          <w:rFonts w:ascii="Times New Roman" w:hAnsi="Times New Roman" w:cs="Times New Roman"/>
          <w:bCs/>
          <w:iCs/>
          <w:sz w:val="26"/>
          <w:szCs w:val="26"/>
        </w:rPr>
        <w:t>задачи</w:t>
      </w:r>
      <w:r w:rsidRPr="00EB7F1A">
        <w:rPr>
          <w:rFonts w:ascii="Times New Roman" w:hAnsi="Times New Roman" w:cs="Times New Roman"/>
          <w:sz w:val="26"/>
          <w:szCs w:val="26"/>
        </w:rPr>
        <w:t>:</w:t>
      </w:r>
    </w:p>
    <w:p w:rsidR="00811A18" w:rsidRPr="00717059" w:rsidRDefault="00811A18" w:rsidP="005F08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создание  качественных и безопасных условий предоставления транспортных услуг  для жителей  Орджоникидзевского района, сохранение малых сельских населенных пунктов.</w:t>
      </w:r>
    </w:p>
    <w:p w:rsidR="00811A18" w:rsidRPr="00906E68" w:rsidRDefault="00367392" w:rsidP="005F0860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цели и задачи Программы необходимо предоставление субсидий перевозчикам, осуществляющим пассажирские перевозки автомобильным транспортом общего пользования по регулируемым тарифам по маршрутам с низкой интенсивностью пассажиропотоков на социально значимых маршрутах</w:t>
      </w:r>
    </w:p>
    <w:p w:rsidR="00367392" w:rsidRDefault="00367392" w:rsidP="007170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1A18" w:rsidRPr="00717059" w:rsidRDefault="00F016EB" w:rsidP="007170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811A18" w:rsidRPr="00717059">
        <w:rPr>
          <w:rFonts w:ascii="Times New Roman" w:hAnsi="Times New Roman" w:cs="Times New Roman"/>
          <w:b/>
          <w:bCs/>
          <w:sz w:val="26"/>
          <w:szCs w:val="26"/>
        </w:rPr>
        <w:t>Этапы и сроки реализации Программы</w:t>
      </w:r>
    </w:p>
    <w:p w:rsidR="00811A18" w:rsidRPr="00906E68" w:rsidRDefault="00811A18" w:rsidP="00717059">
      <w:pPr>
        <w:pStyle w:val="a3"/>
        <w:spacing w:after="0" w:line="240" w:lineRule="auto"/>
        <w:ind w:left="705"/>
        <w:rPr>
          <w:rFonts w:ascii="Times New Roman" w:hAnsi="Times New Roman" w:cs="Times New Roman"/>
          <w:b/>
          <w:bCs/>
          <w:sz w:val="26"/>
          <w:szCs w:val="26"/>
        </w:rPr>
      </w:pPr>
    </w:p>
    <w:p w:rsidR="00811A18" w:rsidRDefault="00811A18" w:rsidP="005F08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Сроки реализации Программы – 20</w:t>
      </w:r>
      <w:r w:rsidR="00854336" w:rsidRPr="00717059">
        <w:rPr>
          <w:rFonts w:ascii="Times New Roman" w:hAnsi="Times New Roman" w:cs="Times New Roman"/>
          <w:sz w:val="26"/>
          <w:szCs w:val="26"/>
        </w:rPr>
        <w:t>20</w:t>
      </w:r>
      <w:r w:rsidRPr="00717059">
        <w:rPr>
          <w:rFonts w:ascii="Times New Roman" w:hAnsi="Times New Roman" w:cs="Times New Roman"/>
          <w:sz w:val="26"/>
          <w:szCs w:val="26"/>
        </w:rPr>
        <w:t>-20</w:t>
      </w:r>
      <w:r w:rsidR="00854336" w:rsidRPr="00717059">
        <w:rPr>
          <w:rFonts w:ascii="Times New Roman" w:hAnsi="Times New Roman" w:cs="Times New Roman"/>
          <w:sz w:val="26"/>
          <w:szCs w:val="26"/>
        </w:rPr>
        <w:t>21</w:t>
      </w:r>
      <w:r w:rsidRPr="00717059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507CB3" w:rsidRPr="00717059" w:rsidRDefault="00507CB3" w:rsidP="005F08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17059">
        <w:rPr>
          <w:rFonts w:ascii="Times New Roman" w:hAnsi="Times New Roman" w:cs="Times New Roman"/>
          <w:sz w:val="26"/>
          <w:szCs w:val="26"/>
        </w:rPr>
        <w:t xml:space="preserve"> этап – 2020 г. – 3000</w:t>
      </w:r>
      <w:proofErr w:type="gramStart"/>
      <w:r w:rsidRPr="00717059">
        <w:rPr>
          <w:rFonts w:ascii="Times New Roman" w:hAnsi="Times New Roman" w:cs="Times New Roman"/>
          <w:sz w:val="26"/>
          <w:szCs w:val="26"/>
        </w:rPr>
        <w:t>,0</w:t>
      </w:r>
      <w:proofErr w:type="gramEnd"/>
      <w:r w:rsidRPr="00717059">
        <w:rPr>
          <w:rFonts w:ascii="Times New Roman" w:hAnsi="Times New Roman" w:cs="Times New Roman"/>
          <w:sz w:val="26"/>
          <w:szCs w:val="26"/>
        </w:rPr>
        <w:t xml:space="preserve"> тыс. руб.; </w:t>
      </w:r>
    </w:p>
    <w:p w:rsidR="00507CB3" w:rsidRPr="00717059" w:rsidRDefault="00507CB3" w:rsidP="005F08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II этап -2021 г. 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717059">
        <w:rPr>
          <w:rFonts w:ascii="Times New Roman" w:hAnsi="Times New Roman" w:cs="Times New Roman"/>
          <w:sz w:val="26"/>
          <w:szCs w:val="26"/>
        </w:rPr>
        <w:t xml:space="preserve"> тыс. руб.; </w:t>
      </w:r>
    </w:p>
    <w:p w:rsidR="00507CB3" w:rsidRPr="00717059" w:rsidRDefault="00507CB3" w:rsidP="005F08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III этап – 2022 г.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17059"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717059">
        <w:rPr>
          <w:rFonts w:ascii="Times New Roman" w:hAnsi="Times New Roman" w:cs="Times New Roman"/>
          <w:sz w:val="26"/>
          <w:szCs w:val="26"/>
        </w:rPr>
        <w:t xml:space="preserve"> тыс. руб.  </w:t>
      </w:r>
    </w:p>
    <w:p w:rsidR="00507CB3" w:rsidRPr="00717059" w:rsidRDefault="00507CB3" w:rsidP="005F08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1A18" w:rsidRPr="0000435A" w:rsidRDefault="00F016EB" w:rsidP="007170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811A18">
        <w:rPr>
          <w:rFonts w:ascii="Times New Roman" w:hAnsi="Times New Roman" w:cs="Times New Roman"/>
          <w:b/>
          <w:bCs/>
          <w:sz w:val="26"/>
          <w:szCs w:val="26"/>
        </w:rPr>
        <w:t>Перечень основных мероприятий</w:t>
      </w:r>
    </w:p>
    <w:tbl>
      <w:tblPr>
        <w:tblW w:w="10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280"/>
        <w:gridCol w:w="1462"/>
        <w:gridCol w:w="1418"/>
        <w:gridCol w:w="1286"/>
        <w:gridCol w:w="1282"/>
        <w:gridCol w:w="1783"/>
      </w:tblGrid>
      <w:tr w:rsidR="00811A18" w:rsidRPr="0063742A" w:rsidTr="004102FA"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9E38EF" w:rsidRDefault="004102FA" w:rsidP="004102F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Наименование</w:t>
            </w:r>
          </w:p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Ответственный</w:t>
            </w:r>
          </w:p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исполнитель,</w:t>
            </w:r>
          </w:p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соисполнитель</w:t>
            </w:r>
          </w:p>
        </w:tc>
      </w:tr>
      <w:tr w:rsidR="00811A18" w:rsidRPr="0063742A" w:rsidTr="004102FA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9E38EF" w:rsidRDefault="00811A18" w:rsidP="00717059">
            <w:pPr>
              <w:pStyle w:val="af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9E38EF" w:rsidRDefault="00811A18" w:rsidP="00717059">
            <w:pPr>
              <w:pStyle w:val="af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очередной финансовый год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первый</w:t>
            </w:r>
          </w:p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год</w:t>
            </w:r>
          </w:p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планового</w:t>
            </w:r>
          </w:p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периода</w:t>
            </w:r>
          </w:p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(n+1)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второй</w:t>
            </w:r>
          </w:p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год</w:t>
            </w:r>
          </w:p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планового</w:t>
            </w:r>
          </w:p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периода</w:t>
            </w:r>
          </w:p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(n+2)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(n+....)</w:t>
            </w:r>
          </w:p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год</w:t>
            </w:r>
          </w:p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планового</w:t>
            </w:r>
          </w:p>
          <w:p w:rsidR="00811A18" w:rsidRPr="009E38EF" w:rsidRDefault="00811A18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9E38EF" w:rsidRDefault="00811A18" w:rsidP="00717059">
            <w:pPr>
              <w:pStyle w:val="af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11A18" w:rsidRPr="0063742A" w:rsidTr="004102FA">
        <w:trPr>
          <w:trHeight w:val="981"/>
        </w:trPr>
        <w:tc>
          <w:tcPr>
            <w:tcW w:w="101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A18" w:rsidRPr="00717059" w:rsidRDefault="00811A18" w:rsidP="007170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Задача: создание  качественных и безопасных условий предоставления транспортных услуг  для жителей  Орджоникидзевского района, сохранение малых сельских населенных пунктов.</w:t>
            </w:r>
          </w:p>
        </w:tc>
      </w:tr>
      <w:tr w:rsidR="0000435A" w:rsidRPr="0063742A" w:rsidTr="004102FA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A" w:rsidRPr="00717059" w:rsidRDefault="004102FA" w:rsidP="004102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A" w:rsidRPr="00906E68" w:rsidRDefault="0000435A" w:rsidP="00717059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работ, связанных с осуществлением регулярных перевозок по регулируемым тарифам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муниципального образования Орджоникидзевский район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A" w:rsidRPr="00906E68" w:rsidRDefault="0000435A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35A" w:rsidRPr="00906E68" w:rsidRDefault="0000435A" w:rsidP="0071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0435A" w:rsidRPr="00717059" w:rsidRDefault="006520BD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A" w:rsidRPr="00906E68" w:rsidRDefault="0000435A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35A" w:rsidRPr="00906E68" w:rsidRDefault="0000435A" w:rsidP="0071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0435A" w:rsidRPr="00717059" w:rsidRDefault="006520BD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A" w:rsidRPr="00906E68" w:rsidRDefault="0000435A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35A" w:rsidRPr="00906E68" w:rsidRDefault="0000435A" w:rsidP="0071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0435A" w:rsidRPr="00717059" w:rsidRDefault="0000435A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A" w:rsidRPr="00906E68" w:rsidRDefault="0000435A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35A" w:rsidRPr="00906E68" w:rsidRDefault="0000435A" w:rsidP="00717059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  <w:p w:rsidR="0000435A" w:rsidRPr="00717059" w:rsidRDefault="00745D7C" w:rsidP="00717059">
            <w:pPr>
              <w:spacing w:after="0" w:line="240" w:lineRule="auto"/>
              <w:ind w:left="360"/>
              <w:jc w:val="center"/>
              <w:rPr>
                <w:sz w:val="26"/>
                <w:szCs w:val="26"/>
                <w:lang w:eastAsia="ru-RU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5A" w:rsidRPr="00906E68" w:rsidRDefault="0000435A" w:rsidP="00717059">
            <w:pPr>
              <w:pStyle w:val="af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06E68">
              <w:rPr>
                <w:rFonts w:ascii="Times New Roman" w:hAnsi="Times New Roman" w:cs="Times New Roman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00435A" w:rsidRPr="0063742A" w:rsidTr="004102FA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A" w:rsidRPr="00906E68" w:rsidRDefault="0000435A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A" w:rsidRPr="00906E68" w:rsidRDefault="0000435A" w:rsidP="00717059">
            <w:pPr>
              <w:pStyle w:val="af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06E68">
              <w:rPr>
                <w:rFonts w:ascii="Times New Roman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A" w:rsidRPr="00906E68" w:rsidRDefault="0000435A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35A" w:rsidRPr="00717059" w:rsidRDefault="006520BD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A" w:rsidRPr="00906E68" w:rsidRDefault="0000435A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35A" w:rsidRPr="00717059" w:rsidRDefault="006520BD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  <w:r w:rsidR="00F959EB"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A" w:rsidRPr="00906E68" w:rsidRDefault="0000435A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35A" w:rsidRPr="00717059" w:rsidRDefault="0000435A" w:rsidP="007170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A" w:rsidRPr="00906E68" w:rsidRDefault="0000435A" w:rsidP="00717059">
            <w:pPr>
              <w:pStyle w:val="af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35A" w:rsidRPr="00717059" w:rsidRDefault="00745D7C" w:rsidP="00717059">
            <w:pPr>
              <w:spacing w:after="0" w:line="240" w:lineRule="auto"/>
              <w:ind w:left="360"/>
              <w:jc w:val="center"/>
              <w:rPr>
                <w:sz w:val="26"/>
                <w:szCs w:val="26"/>
                <w:lang w:eastAsia="ru-RU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5A" w:rsidRPr="00906E68" w:rsidRDefault="0000435A" w:rsidP="00717059">
            <w:pPr>
              <w:pStyle w:val="af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1A18" w:rsidRDefault="00811A18" w:rsidP="0071705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811A18" w:rsidRPr="00EC316F" w:rsidRDefault="00811A18" w:rsidP="0071705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11A18" w:rsidRPr="00717059" w:rsidRDefault="00F016EB" w:rsidP="007170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811A18" w:rsidRPr="00717059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Программы</w:t>
      </w:r>
    </w:p>
    <w:p w:rsidR="00811A18" w:rsidRPr="00936152" w:rsidRDefault="00811A18" w:rsidP="00717059">
      <w:pPr>
        <w:pStyle w:val="a3"/>
        <w:spacing w:after="0" w:line="240" w:lineRule="auto"/>
        <w:ind w:left="705"/>
        <w:rPr>
          <w:rFonts w:ascii="Times New Roman" w:hAnsi="Times New Roman" w:cs="Times New Roman"/>
          <w:b/>
          <w:bCs/>
          <w:sz w:val="26"/>
          <w:szCs w:val="26"/>
        </w:rPr>
      </w:pPr>
    </w:p>
    <w:p w:rsidR="00811A18" w:rsidRPr="00717059" w:rsidRDefault="00EB7F1A" w:rsidP="00EB7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1A18" w:rsidRPr="00717059">
        <w:rPr>
          <w:rFonts w:ascii="Times New Roman" w:hAnsi="Times New Roman" w:cs="Times New Roman"/>
          <w:sz w:val="26"/>
          <w:szCs w:val="26"/>
        </w:rPr>
        <w:t xml:space="preserve">Мероприятия Программы реализуются за счет средств районного бюджета муниципального образования  Орджоникидзевский район. </w:t>
      </w:r>
    </w:p>
    <w:p w:rsidR="00507CB3" w:rsidRPr="00717059" w:rsidRDefault="00507CB3" w:rsidP="00EB7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Объем финансирования за счёт средств районного бюджета  составляет 3000,0тыс. руб., в том числе по годам: </w:t>
      </w:r>
    </w:p>
    <w:p w:rsidR="00507CB3" w:rsidRPr="00717059" w:rsidRDefault="00507CB3" w:rsidP="00EB7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17059">
        <w:rPr>
          <w:rFonts w:ascii="Times New Roman" w:hAnsi="Times New Roman" w:cs="Times New Roman"/>
          <w:sz w:val="26"/>
          <w:szCs w:val="26"/>
        </w:rPr>
        <w:t xml:space="preserve"> этап – 2020 г. – 3000</w:t>
      </w:r>
      <w:proofErr w:type="gramStart"/>
      <w:r w:rsidRPr="00717059">
        <w:rPr>
          <w:rFonts w:ascii="Times New Roman" w:hAnsi="Times New Roman" w:cs="Times New Roman"/>
          <w:sz w:val="26"/>
          <w:szCs w:val="26"/>
        </w:rPr>
        <w:t>,0</w:t>
      </w:r>
      <w:proofErr w:type="gramEnd"/>
      <w:r w:rsidRPr="00717059">
        <w:rPr>
          <w:rFonts w:ascii="Times New Roman" w:hAnsi="Times New Roman" w:cs="Times New Roman"/>
          <w:sz w:val="26"/>
          <w:szCs w:val="26"/>
        </w:rPr>
        <w:t xml:space="preserve"> тыс. руб.; </w:t>
      </w:r>
    </w:p>
    <w:p w:rsidR="00507CB3" w:rsidRPr="00717059" w:rsidRDefault="00507CB3" w:rsidP="00EB7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II этап -2021 г. </w:t>
      </w:r>
      <w:r w:rsidR="005F0860">
        <w:rPr>
          <w:rFonts w:ascii="Times New Roman" w:hAnsi="Times New Roman" w:cs="Times New Roman"/>
          <w:sz w:val="26"/>
          <w:szCs w:val="26"/>
        </w:rPr>
        <w:t>–</w:t>
      </w:r>
      <w:r w:rsidRPr="00717059">
        <w:rPr>
          <w:rFonts w:ascii="Times New Roman" w:hAnsi="Times New Roman" w:cs="Times New Roman"/>
          <w:sz w:val="26"/>
          <w:szCs w:val="26"/>
        </w:rPr>
        <w:t xml:space="preserve"> 0</w:t>
      </w:r>
      <w:r w:rsidR="005F0860">
        <w:rPr>
          <w:rFonts w:ascii="Times New Roman" w:hAnsi="Times New Roman" w:cs="Times New Roman"/>
          <w:sz w:val="26"/>
          <w:szCs w:val="26"/>
        </w:rPr>
        <w:t>,0</w:t>
      </w:r>
      <w:r w:rsidRPr="00717059">
        <w:rPr>
          <w:rFonts w:ascii="Times New Roman" w:hAnsi="Times New Roman" w:cs="Times New Roman"/>
          <w:sz w:val="26"/>
          <w:szCs w:val="26"/>
        </w:rPr>
        <w:t xml:space="preserve"> тыс. руб.; </w:t>
      </w:r>
    </w:p>
    <w:p w:rsidR="00507CB3" w:rsidRPr="00717059" w:rsidRDefault="00507CB3" w:rsidP="00EB7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III этап – 2022 г. </w:t>
      </w:r>
      <w:r w:rsidR="005F0860">
        <w:rPr>
          <w:rFonts w:ascii="Times New Roman" w:hAnsi="Times New Roman" w:cs="Times New Roman"/>
          <w:sz w:val="26"/>
          <w:szCs w:val="26"/>
        </w:rPr>
        <w:t>–</w:t>
      </w:r>
      <w:r w:rsidRPr="00717059">
        <w:rPr>
          <w:rFonts w:ascii="Times New Roman" w:hAnsi="Times New Roman" w:cs="Times New Roman"/>
          <w:sz w:val="26"/>
          <w:szCs w:val="26"/>
        </w:rPr>
        <w:t xml:space="preserve"> 0</w:t>
      </w:r>
      <w:r w:rsidR="005F0860">
        <w:rPr>
          <w:rFonts w:ascii="Times New Roman" w:hAnsi="Times New Roman" w:cs="Times New Roman"/>
          <w:sz w:val="26"/>
          <w:szCs w:val="26"/>
        </w:rPr>
        <w:t>,0</w:t>
      </w:r>
      <w:r w:rsidRPr="00717059">
        <w:rPr>
          <w:rFonts w:ascii="Times New Roman" w:hAnsi="Times New Roman" w:cs="Times New Roman"/>
          <w:sz w:val="26"/>
          <w:szCs w:val="26"/>
        </w:rPr>
        <w:t xml:space="preserve"> тыс. руб.  </w:t>
      </w:r>
    </w:p>
    <w:p w:rsidR="00507CB3" w:rsidRPr="00906E68" w:rsidRDefault="00507CB3" w:rsidP="00507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1A18" w:rsidRDefault="00EB7F1A" w:rsidP="00EB7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Перечень целевых показателей Программы</w:t>
      </w:r>
    </w:p>
    <w:p w:rsidR="00EB7F1A" w:rsidRDefault="00EB7F1A" w:rsidP="00EB7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2"/>
        <w:gridCol w:w="2603"/>
        <w:gridCol w:w="2017"/>
        <w:gridCol w:w="2017"/>
        <w:gridCol w:w="2017"/>
      </w:tblGrid>
      <w:tr w:rsidR="00EB7F1A" w:rsidRPr="00717059" w:rsidTr="00314379">
        <w:trPr>
          <w:trHeight w:val="840"/>
        </w:trPr>
        <w:tc>
          <w:tcPr>
            <w:tcW w:w="845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Целевой показатель (№ маршрута, название)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рейсов в </w:t>
            </w:r>
          </w:p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рейсов в  </w:t>
            </w:r>
          </w:p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рейсов  в</w:t>
            </w:r>
            <w:proofErr w:type="gramEnd"/>
            <w:r w:rsidRPr="0071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EB7F1A" w:rsidRPr="00717059" w:rsidTr="00314379">
        <w:trPr>
          <w:trHeight w:val="374"/>
        </w:trPr>
        <w:tc>
          <w:tcPr>
            <w:tcW w:w="845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6" w:type="dxa"/>
            <w:gridSpan w:val="4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Междугородние перевозки</w:t>
            </w:r>
          </w:p>
        </w:tc>
      </w:tr>
      <w:tr w:rsidR="00EB7F1A" w:rsidRPr="00717059" w:rsidTr="00314379">
        <w:trPr>
          <w:trHeight w:val="657"/>
        </w:trPr>
        <w:tc>
          <w:tcPr>
            <w:tcW w:w="845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524 п. Копьёво- д. Кожухово – с. Июс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</w:tr>
      <w:tr w:rsidR="00EB7F1A" w:rsidRPr="00717059" w:rsidTr="00314379">
        <w:trPr>
          <w:trHeight w:val="799"/>
        </w:trPr>
        <w:tc>
          <w:tcPr>
            <w:tcW w:w="845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526 п. Копьёво – д. Когунек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</w:tr>
      <w:tr w:rsidR="00EB7F1A" w:rsidRPr="00717059" w:rsidTr="00314379">
        <w:trPr>
          <w:trHeight w:val="799"/>
        </w:trPr>
        <w:tc>
          <w:tcPr>
            <w:tcW w:w="845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527 п. Копьёво – п. Гайдаровск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  <w:tr w:rsidR="00EB7F1A" w:rsidRPr="00717059" w:rsidTr="00314379">
        <w:trPr>
          <w:trHeight w:val="799"/>
        </w:trPr>
        <w:tc>
          <w:tcPr>
            <w:tcW w:w="845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528 п. Копьёво – с. Приисковое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  <w:tr w:rsidR="00EB7F1A" w:rsidRPr="00717059" w:rsidTr="00314379">
        <w:trPr>
          <w:trHeight w:val="333"/>
        </w:trPr>
        <w:tc>
          <w:tcPr>
            <w:tcW w:w="845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6" w:type="dxa"/>
            <w:gridSpan w:val="4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Пригородные перевозки</w:t>
            </w:r>
          </w:p>
        </w:tc>
      </w:tr>
      <w:tr w:rsidR="00EB7F1A" w:rsidRPr="00717059" w:rsidTr="00314379">
        <w:trPr>
          <w:trHeight w:val="333"/>
        </w:trPr>
        <w:tc>
          <w:tcPr>
            <w:tcW w:w="845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103 п. Копьёво – с. Устинкино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</w:tr>
      <w:tr w:rsidR="00EB7F1A" w:rsidRPr="00717059" w:rsidTr="00314379">
        <w:trPr>
          <w:trHeight w:val="333"/>
        </w:trPr>
        <w:tc>
          <w:tcPr>
            <w:tcW w:w="845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105 п. Копьёво – д. Кагаево – д. Подкамень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EB7F1A" w:rsidRPr="00717059" w:rsidTr="00314379">
        <w:trPr>
          <w:trHeight w:val="333"/>
        </w:trPr>
        <w:tc>
          <w:tcPr>
            <w:tcW w:w="845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110 д. Конгарово – с. Новомарьясово – п. Копьёво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653" w:type="dxa"/>
          </w:tcPr>
          <w:p w:rsidR="00EB7F1A" w:rsidRPr="00717059" w:rsidRDefault="00EB7F1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</w:tbl>
    <w:p w:rsidR="00EB7F1A" w:rsidRPr="00906E68" w:rsidRDefault="00EB7F1A" w:rsidP="00EB7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1A18" w:rsidRDefault="00EB7F1A" w:rsidP="00717059">
      <w:pPr>
        <w:tabs>
          <w:tab w:val="left" w:pos="426"/>
          <w:tab w:val="left" w:pos="11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F016E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11A18" w:rsidRPr="00717059">
        <w:rPr>
          <w:rFonts w:ascii="Times New Roman" w:hAnsi="Times New Roman" w:cs="Times New Roman"/>
          <w:b/>
          <w:bCs/>
          <w:sz w:val="26"/>
          <w:szCs w:val="26"/>
        </w:rPr>
        <w:t>Оценка эффективности реализации  Программы</w:t>
      </w:r>
    </w:p>
    <w:p w:rsidR="00367392" w:rsidRPr="00717059" w:rsidRDefault="00367392" w:rsidP="00367392">
      <w:pPr>
        <w:tabs>
          <w:tab w:val="left" w:pos="426"/>
          <w:tab w:val="left" w:pos="11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B7F1A" w:rsidRDefault="00EB7F1A" w:rsidP="00EB7F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1A18" w:rsidRPr="00717059">
        <w:rPr>
          <w:rFonts w:ascii="Times New Roman" w:hAnsi="Times New Roman" w:cs="Times New Roman"/>
          <w:sz w:val="26"/>
          <w:szCs w:val="26"/>
        </w:rPr>
        <w:t xml:space="preserve">Механизм реализации Программы осуществляется на основании положений действующего законодательства, исполняется на основе контрактов (договоров), заключаемых Администрацией  Орджоникидзевского района и </w:t>
      </w:r>
      <w:proofErr w:type="spellStart"/>
      <w:r w:rsidR="00811A18" w:rsidRPr="00717059">
        <w:rPr>
          <w:rFonts w:ascii="Times New Roman" w:hAnsi="Times New Roman" w:cs="Times New Roman"/>
          <w:sz w:val="26"/>
          <w:szCs w:val="26"/>
        </w:rPr>
        <w:t>пассажироперевозчиком</w:t>
      </w:r>
      <w:proofErr w:type="spellEnd"/>
      <w:r w:rsidR="00811A18" w:rsidRPr="00717059">
        <w:rPr>
          <w:rFonts w:ascii="Times New Roman" w:hAnsi="Times New Roman" w:cs="Times New Roman"/>
          <w:sz w:val="26"/>
          <w:szCs w:val="26"/>
        </w:rPr>
        <w:t xml:space="preserve"> - победителем аукциона на оказание услуг на междугородние и пригородные перевозки пассажиров и багажа автомобильным транспор</w:t>
      </w:r>
      <w:r>
        <w:rPr>
          <w:rFonts w:ascii="Times New Roman" w:hAnsi="Times New Roman" w:cs="Times New Roman"/>
          <w:sz w:val="26"/>
          <w:szCs w:val="26"/>
        </w:rPr>
        <w:t>том.</w:t>
      </w:r>
    </w:p>
    <w:p w:rsidR="00811A18" w:rsidRPr="00717059" w:rsidRDefault="00811A18" w:rsidP="00EB7F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Реализация мероприятий, предусмотренных Программой, обеспечит достижение следующих положительных эффектов:</w:t>
      </w:r>
    </w:p>
    <w:p w:rsidR="00811A18" w:rsidRPr="00717059" w:rsidRDefault="00811A18" w:rsidP="00EB7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-выполнение запланированных рейсов согласно плану транспортной работы с регулярностью движения не менее 95 %;</w:t>
      </w:r>
    </w:p>
    <w:p w:rsidR="00811A18" w:rsidRPr="00717059" w:rsidRDefault="00811A18" w:rsidP="00EB7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сохранение зоны покрытия социально - транспортными услугами жителей Орджоникидзевского района в границах 11 населённых пунктов;</w:t>
      </w:r>
    </w:p>
    <w:p w:rsidR="00811A18" w:rsidRPr="00717059" w:rsidRDefault="00811A18" w:rsidP="00EB7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снижение риска перевозок жителей Орджоникидзевского района лицами, не имеющими навыков маршрутных перевозок пассажиров до  0 %;</w:t>
      </w:r>
    </w:p>
    <w:p w:rsidR="0000435A" w:rsidRPr="00717059" w:rsidRDefault="00811A18" w:rsidP="00EB7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снижение количества жалоб и обращений от населения Орджоникидзевского района по вопросам некачественного и несвоевременного предоставления транспортных услуг населению до 0 %.</w:t>
      </w:r>
    </w:p>
    <w:p w:rsidR="0000435A" w:rsidRDefault="0000435A" w:rsidP="00EB7F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3F5" w:rsidRDefault="006A33F5" w:rsidP="007170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3F5" w:rsidRDefault="006A33F5" w:rsidP="007170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1A18" w:rsidRPr="00717059" w:rsidRDefault="00811A18" w:rsidP="00367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Управляющий делами Администрации</w:t>
      </w:r>
    </w:p>
    <w:p w:rsidR="00811A18" w:rsidRPr="00717059" w:rsidRDefault="00811A18" w:rsidP="003673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717059">
        <w:rPr>
          <w:rFonts w:ascii="Times New Roman" w:hAnsi="Times New Roman" w:cs="Times New Roman"/>
          <w:sz w:val="26"/>
          <w:szCs w:val="26"/>
        </w:rPr>
        <w:tab/>
      </w:r>
      <w:r w:rsidRPr="00717059">
        <w:rPr>
          <w:rFonts w:ascii="Times New Roman" w:hAnsi="Times New Roman" w:cs="Times New Roman"/>
          <w:sz w:val="26"/>
          <w:szCs w:val="26"/>
        </w:rPr>
        <w:tab/>
      </w:r>
      <w:r w:rsidRPr="00717059">
        <w:rPr>
          <w:rFonts w:ascii="Times New Roman" w:hAnsi="Times New Roman" w:cs="Times New Roman"/>
          <w:sz w:val="26"/>
          <w:szCs w:val="26"/>
        </w:rPr>
        <w:tab/>
      </w:r>
      <w:r w:rsidRPr="00717059">
        <w:rPr>
          <w:rFonts w:ascii="Times New Roman" w:hAnsi="Times New Roman" w:cs="Times New Roman"/>
          <w:sz w:val="26"/>
          <w:szCs w:val="26"/>
        </w:rPr>
        <w:tab/>
      </w:r>
      <w:r w:rsidRPr="00717059">
        <w:rPr>
          <w:rFonts w:ascii="Times New Roman" w:hAnsi="Times New Roman" w:cs="Times New Roman"/>
          <w:sz w:val="26"/>
          <w:szCs w:val="26"/>
        </w:rPr>
        <w:tab/>
        <w:t xml:space="preserve">                   Т.А. Будникова</w:t>
      </w:r>
    </w:p>
    <w:p w:rsidR="00811A18" w:rsidRPr="00906E68" w:rsidRDefault="00811A18" w:rsidP="0071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1A18" w:rsidRPr="00906E68" w:rsidRDefault="00811A18" w:rsidP="00717059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1A18" w:rsidRPr="00906E6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Pr="00906E6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Pr="00906E6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Pr="00906E6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Pr="00906E6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Pr="00906E6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Pr="00906E6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1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A18" w:rsidRDefault="00811A18" w:rsidP="007D3BB2">
      <w:pPr>
        <w:pStyle w:val="1"/>
        <w:jc w:val="center"/>
        <w:rPr>
          <w:sz w:val="28"/>
          <w:szCs w:val="28"/>
        </w:rPr>
        <w:sectPr w:rsidR="00811A18" w:rsidSect="0074237B">
          <w:footerReference w:type="firs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11A18" w:rsidRPr="007D3BB2" w:rsidRDefault="00811A18" w:rsidP="007D3BB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E50D0">
        <w:rPr>
          <w:sz w:val="28"/>
          <w:szCs w:val="28"/>
        </w:rPr>
        <w:t>Информация</w:t>
      </w:r>
      <w:r w:rsidRPr="00CE50D0">
        <w:rPr>
          <w:sz w:val="28"/>
          <w:szCs w:val="28"/>
        </w:rPr>
        <w:br/>
        <w:t>о реализации муниципальной  программы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12"/>
        <w:gridCol w:w="1156"/>
        <w:gridCol w:w="16"/>
        <w:gridCol w:w="1156"/>
        <w:gridCol w:w="19"/>
        <w:gridCol w:w="1196"/>
        <w:gridCol w:w="9"/>
        <w:gridCol w:w="2986"/>
      </w:tblGrid>
      <w:tr w:rsidR="00811A18" w:rsidRPr="0063742A">
        <w:trPr>
          <w:trHeight w:val="253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1A18" w:rsidRPr="00CE50D0" w:rsidRDefault="00811A18" w:rsidP="00745D7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«Транспортное обслуживание населения Орджоникидзевского района на 20</w:t>
            </w:r>
            <w:r w:rsidR="00745D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745D7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811A18" w:rsidRPr="0063742A">
        <w:trPr>
          <w:trHeight w:val="527"/>
        </w:trPr>
        <w:tc>
          <w:tcPr>
            <w:tcW w:w="31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ИТОГО по программе (тыс. рублей)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Процент</w:t>
            </w:r>
          </w:p>
          <w:p w:rsidR="00811A18" w:rsidRPr="00CE50D0" w:rsidRDefault="00811A18" w:rsidP="00BA62A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rPr>
          <w:trHeight w:val="140"/>
        </w:trPr>
        <w:tc>
          <w:tcPr>
            <w:tcW w:w="31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rPr>
          <w:trHeight w:val="253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  Создание условий для предоставления транспортных услуг населению и организации транспортного обслуживания населения между поселениями в границах Орджоникидзевского района</w:t>
            </w:r>
          </w:p>
        </w:tc>
      </w:tr>
      <w:tr w:rsidR="00811A18" w:rsidRPr="0063742A">
        <w:trPr>
          <w:trHeight w:val="253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1A18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>: Создание качественных и безопасных условий предоставления транспортных услуг для жителей Орджоникидзевского района</w:t>
            </w:r>
          </w:p>
          <w:p w:rsidR="00811A18" w:rsidRPr="0063742A" w:rsidRDefault="00811A18" w:rsidP="00AE46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2: Сохранение малых сельских населённых пунктов</w:t>
            </w:r>
          </w:p>
          <w:p w:rsidR="00811A18" w:rsidRPr="0063742A" w:rsidRDefault="00811A18" w:rsidP="00AE46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3: Бесперебойные </w:t>
            </w:r>
            <w:proofErr w:type="spellStart"/>
            <w:r w:rsidRPr="00637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пассажироперевозки</w:t>
            </w:r>
            <w:proofErr w:type="spellEnd"/>
            <w:r w:rsidRPr="00637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 населёнными пунктами и районным центром</w:t>
            </w:r>
          </w:p>
        </w:tc>
      </w:tr>
      <w:tr w:rsidR="00811A18" w:rsidRPr="0063742A">
        <w:trPr>
          <w:trHeight w:val="1345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Наименование мероприятия, показателя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Процент выполнения, оценка результатов (+ или -)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</w:tr>
      <w:tr w:rsidR="00811A18" w:rsidRPr="0063742A">
        <w:trPr>
          <w:trHeight w:val="253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rPr>
          <w:trHeight w:val="253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983B86" w:rsidRDefault="00F016EB" w:rsidP="005255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работ, связанных с осуществлением регулярных перевозок по регулируемым тарифам на территории муниципального образования Орджоникидзевский район</w:t>
            </w:r>
            <w:r w:rsidRPr="00983B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rPr>
          <w:trHeight w:val="253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rPr>
          <w:trHeight w:val="273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811A18" w:rsidRPr="0063742A">
        <w:trPr>
          <w:trHeight w:val="527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Показатель 1 (ед. измерения) (базовое значение показателя)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rPr>
          <w:trHeight w:val="527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Показатель 2 (ед. измерения) (базовое значение показателя)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rPr>
          <w:trHeight w:val="253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rPr>
          <w:trHeight w:val="273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ИТОГО достижение результата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rPr>
          <w:trHeight w:val="273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2 мероприятие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rPr>
          <w:trHeight w:val="253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rPr>
          <w:trHeight w:val="253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811A18" w:rsidRDefault="00811A18">
      <w:pPr>
        <w:rPr>
          <w:rFonts w:ascii="Times New Roman" w:hAnsi="Times New Roman" w:cs="Times New Roman"/>
          <w:sz w:val="26"/>
          <w:szCs w:val="26"/>
        </w:rPr>
        <w:sectPr w:rsidR="00811A18" w:rsidSect="007A40B0">
          <w:pgSz w:w="11906" w:h="16838"/>
          <w:pgMar w:top="1021" w:right="851" w:bottom="1021" w:left="1701" w:header="709" w:footer="709" w:gutter="0"/>
          <w:pgNumType w:start="1"/>
          <w:cols w:space="708"/>
          <w:titlePg/>
          <w:docGrid w:linePitch="360"/>
        </w:sectPr>
      </w:pPr>
    </w:p>
    <w:p w:rsidR="00811A18" w:rsidRPr="00CE50D0" w:rsidRDefault="00811A18" w:rsidP="00F531EB">
      <w:pPr>
        <w:pStyle w:val="1"/>
        <w:jc w:val="center"/>
        <w:rPr>
          <w:sz w:val="28"/>
          <w:szCs w:val="28"/>
        </w:rPr>
      </w:pPr>
      <w:r w:rsidRPr="00CE50D0">
        <w:rPr>
          <w:sz w:val="28"/>
          <w:szCs w:val="28"/>
        </w:rPr>
        <w:lastRenderedPageBreak/>
        <w:t>Отчет</w:t>
      </w:r>
      <w:hyperlink w:anchor="sub_1807" w:history="1">
        <w:r w:rsidRPr="00CE50D0">
          <w:rPr>
            <w:rStyle w:val="ad"/>
            <w:sz w:val="28"/>
            <w:szCs w:val="28"/>
          </w:rPr>
          <w:t>(1)</w:t>
        </w:r>
      </w:hyperlink>
      <w:r w:rsidRPr="00CE50D0">
        <w:rPr>
          <w:sz w:val="28"/>
          <w:szCs w:val="28"/>
        </w:rPr>
        <w:br/>
        <w:t>о реализации</w:t>
      </w:r>
    </w:p>
    <w:p w:rsidR="00811A18" w:rsidRPr="005255FF" w:rsidRDefault="00811A18" w:rsidP="00F531EB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5FF"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 «Транспортное обслуживание населения Орджоникидзевского района на 20</w:t>
      </w:r>
      <w:r w:rsidR="00745D7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255FF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745D7C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5255FF">
        <w:rPr>
          <w:rFonts w:ascii="Times New Roman" w:hAnsi="Times New Roman" w:cs="Times New Roman"/>
          <w:sz w:val="24"/>
          <w:szCs w:val="24"/>
          <w:u w:val="single"/>
        </w:rPr>
        <w:t xml:space="preserve"> годы»</w:t>
      </w:r>
    </w:p>
    <w:p w:rsidR="00811A18" w:rsidRPr="00D1179A" w:rsidRDefault="00811A18" w:rsidP="00F531EB">
      <w:pPr>
        <w:ind w:firstLine="698"/>
        <w:jc w:val="center"/>
      </w:pPr>
      <w:r w:rsidRPr="00D1179A">
        <w:t>за _________________________20 ___года</w:t>
      </w:r>
    </w:p>
    <w:tbl>
      <w:tblPr>
        <w:tblW w:w="98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2"/>
      </w:tblGrid>
      <w:tr w:rsidR="00811A18" w:rsidRPr="0063742A">
        <w:trPr>
          <w:trHeight w:val="306"/>
        </w:trPr>
        <w:tc>
          <w:tcPr>
            <w:tcW w:w="9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Орджоникидзевского района</w:t>
            </w:r>
          </w:p>
        </w:tc>
      </w:tr>
      <w:tr w:rsidR="00811A18" w:rsidRPr="0063742A">
        <w:trPr>
          <w:trHeight w:val="293"/>
        </w:trPr>
        <w:tc>
          <w:tcPr>
            <w:tcW w:w="9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A18" w:rsidRPr="00CE50D0" w:rsidRDefault="00811A18" w:rsidP="00BA62A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CE50D0">
              <w:rPr>
                <w:rFonts w:ascii="Times New Roman" w:hAnsi="Times New Roman" w:cs="Times New Roman"/>
              </w:rPr>
              <w:t xml:space="preserve"> заказчик)</w:t>
            </w:r>
          </w:p>
        </w:tc>
      </w:tr>
    </w:tbl>
    <w:p w:rsidR="00811A18" w:rsidRPr="00D1179A" w:rsidRDefault="00811A18" w:rsidP="00F531EB">
      <w:pPr>
        <w:ind w:firstLine="698"/>
        <w:jc w:val="right"/>
      </w:pPr>
      <w:r w:rsidRPr="00D1179A">
        <w:t>(тыс. рублей в текущих ценах)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502"/>
        <w:gridCol w:w="1114"/>
        <w:gridCol w:w="1095"/>
        <w:gridCol w:w="1357"/>
        <w:gridCol w:w="1376"/>
        <w:gridCol w:w="1293"/>
      </w:tblGrid>
      <w:tr w:rsidR="00811A18" w:rsidRPr="0063742A">
        <w:trPr>
          <w:trHeight w:val="1654"/>
        </w:trPr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наименование расходов и источников финансирования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план бюджетных ассигнований на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профинансировано с начала года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кассовые расходы с начала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Фактические расходы с начала года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наименование выполненных мероприятий за отчетный период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причина</w:t>
            </w:r>
          </w:p>
          <w:p w:rsidR="00811A18" w:rsidRPr="00CE50D0" w:rsidRDefault="00811A18" w:rsidP="00BA62A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низкого</w:t>
            </w:r>
          </w:p>
          <w:p w:rsidR="00811A18" w:rsidRPr="00CE50D0" w:rsidRDefault="00811A18" w:rsidP="00BA62A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уровня</w:t>
            </w:r>
          </w:p>
          <w:p w:rsidR="00811A18" w:rsidRPr="00CE50D0" w:rsidRDefault="00811A18" w:rsidP="00BA62A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выполнения</w:t>
            </w:r>
            <w:hyperlink w:anchor="sub_1810" w:history="1">
              <w:r w:rsidRPr="00CE50D0">
                <w:rPr>
                  <w:rStyle w:val="ad"/>
                  <w:rFonts w:ascii="Times New Roman" w:hAnsi="Times New Roman" w:cs="Times New Roman"/>
                </w:rPr>
                <w:t>*</w:t>
              </w:r>
            </w:hyperlink>
            <w:r w:rsidRPr="00CE50D0">
              <w:rPr>
                <w:rFonts w:ascii="Times New Roman" w:hAnsi="Times New Roman" w:cs="Times New Roman"/>
              </w:rPr>
              <w:t>(1)</w:t>
            </w:r>
          </w:p>
        </w:tc>
      </w:tr>
      <w:tr w:rsidR="00811A18" w:rsidRPr="0063742A">
        <w:trPr>
          <w:trHeight w:val="827"/>
        </w:trPr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1. Бюджетные ассигнования - всего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rPr>
          <w:trHeight w:val="1369"/>
        </w:trPr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1.1. Бюджетные инвестиции в объекты</w:t>
            </w:r>
          </w:p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rPr>
          <w:trHeight w:val="827"/>
        </w:trPr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1.2. Межбюджетные трансферты - всего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rPr>
          <w:trHeight w:val="1939"/>
        </w:trPr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811A18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Pr="008C785C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Pr="00CE50D0" w:rsidRDefault="00811A18" w:rsidP="00F531EB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0D0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811A18" w:rsidRPr="00CE50D0" w:rsidRDefault="00811A18" w:rsidP="00F531EB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0D0">
        <w:rPr>
          <w:rFonts w:ascii="Times New Roman" w:hAnsi="Times New Roman" w:cs="Times New Roman"/>
          <w:b/>
          <w:bCs/>
          <w:sz w:val="28"/>
          <w:szCs w:val="28"/>
        </w:rPr>
        <w:t>об оценке эффективности реализации муниципальной программы Орджоникидзевского района</w:t>
      </w:r>
    </w:p>
    <w:p w:rsidR="00811A18" w:rsidRPr="00CE50D0" w:rsidRDefault="00811A18" w:rsidP="00F531EB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0D0">
        <w:rPr>
          <w:rFonts w:ascii="Times New Roman" w:hAnsi="Times New Roman" w:cs="Times New Roman"/>
          <w:b/>
          <w:bCs/>
          <w:sz w:val="28"/>
          <w:szCs w:val="28"/>
        </w:rPr>
        <w:t>за ___________________ год</w:t>
      </w:r>
    </w:p>
    <w:p w:rsidR="00811A18" w:rsidRPr="00470F6C" w:rsidRDefault="00811A18" w:rsidP="00470F6C">
      <w:pPr>
        <w:pStyle w:val="af0"/>
        <w:rPr>
          <w:rFonts w:ascii="Times New Roman" w:hAnsi="Times New Roman" w:cs="Times New Roman"/>
          <w:sz w:val="24"/>
          <w:szCs w:val="24"/>
        </w:rPr>
      </w:pPr>
      <w:r w:rsidRPr="00CE50D0">
        <w:rPr>
          <w:rFonts w:ascii="Times New Roman" w:hAnsi="Times New Roman" w:cs="Times New Roman"/>
        </w:rPr>
        <w:t>_</w:t>
      </w:r>
      <w:r w:rsidRPr="00470F6C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ципальная п</w:t>
      </w:r>
      <w:r w:rsidRPr="00470F6C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«Транспортн</w:t>
      </w:r>
      <w:r w:rsidRPr="00470F6C">
        <w:rPr>
          <w:rFonts w:ascii="Times New Roman" w:hAnsi="Times New Roman" w:cs="Times New Roman"/>
          <w:sz w:val="24"/>
          <w:szCs w:val="24"/>
        </w:rPr>
        <w:t xml:space="preserve">ое обслуживание населения Орджоникидзевского района на 2014-2016 годы» годы реализации: 2014-2016 годы, исполнитель: Администрация Орджоникидзевского района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2410"/>
        <w:gridCol w:w="1418"/>
        <w:gridCol w:w="1134"/>
      </w:tblGrid>
      <w:tr w:rsidR="00811A18" w:rsidRPr="0063742A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Наименование</w:t>
            </w:r>
          </w:p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811A18" w:rsidRPr="0063742A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утверждено в муниципальной программе Орджоникидзевского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811A18" w:rsidRPr="0063742A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811A18" w:rsidRPr="0063742A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 xml:space="preserve">Оценка эффективности муниципальной </w:t>
            </w:r>
          </w:p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  <w:r w:rsidRPr="00CE50D0">
              <w:rPr>
                <w:rFonts w:ascii="Times New Roman" w:hAnsi="Times New Roman" w:cs="Times New Roman"/>
              </w:rPr>
              <w:t>программы по итоговой сводной оценке, процентов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18" w:rsidRPr="00CE50D0" w:rsidRDefault="00811A18" w:rsidP="00BA62A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811A18" w:rsidRPr="00A83D2B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Pr="00A83D2B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Pr="00A83D2B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Pr="00A83D2B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Pr="00A83D2B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Pr="00A83D2B" w:rsidRDefault="00811A18">
      <w:pPr>
        <w:rPr>
          <w:rFonts w:ascii="Times New Roman" w:hAnsi="Times New Roman" w:cs="Times New Roman"/>
          <w:sz w:val="26"/>
          <w:szCs w:val="26"/>
        </w:rPr>
      </w:pPr>
    </w:p>
    <w:p w:rsidR="00811A18" w:rsidRPr="00A83D2B" w:rsidRDefault="00811A18">
      <w:pPr>
        <w:rPr>
          <w:rFonts w:ascii="Times New Roman" w:hAnsi="Times New Roman" w:cs="Times New Roman"/>
          <w:sz w:val="26"/>
          <w:szCs w:val="26"/>
        </w:rPr>
      </w:pPr>
    </w:p>
    <w:sectPr w:rsidR="00811A18" w:rsidRPr="00A83D2B" w:rsidSect="0074237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8B" w:rsidRDefault="002D338B" w:rsidP="00B95D16">
      <w:pPr>
        <w:spacing w:after="0" w:line="240" w:lineRule="auto"/>
      </w:pPr>
      <w:r>
        <w:separator/>
      </w:r>
    </w:p>
  </w:endnote>
  <w:endnote w:type="continuationSeparator" w:id="0">
    <w:p w:rsidR="002D338B" w:rsidRDefault="002D338B" w:rsidP="00B9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EB" w:rsidRDefault="00F016EB">
    <w:pPr>
      <w:pStyle w:val="af1"/>
    </w:pPr>
  </w:p>
  <w:p w:rsidR="00F016EB" w:rsidRDefault="00F016E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8B" w:rsidRDefault="002D338B" w:rsidP="00B95D16">
      <w:pPr>
        <w:spacing w:after="0" w:line="240" w:lineRule="auto"/>
      </w:pPr>
      <w:r>
        <w:separator/>
      </w:r>
    </w:p>
  </w:footnote>
  <w:footnote w:type="continuationSeparator" w:id="0">
    <w:p w:rsidR="002D338B" w:rsidRDefault="002D338B" w:rsidP="00B95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015E"/>
    <w:multiLevelType w:val="hybridMultilevel"/>
    <w:tmpl w:val="90CA363A"/>
    <w:lvl w:ilvl="0" w:tplc="6AC68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C5127D"/>
    <w:multiLevelType w:val="hybridMultilevel"/>
    <w:tmpl w:val="90CA363A"/>
    <w:lvl w:ilvl="0" w:tplc="6AC68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5F5389"/>
    <w:multiLevelType w:val="hybridMultilevel"/>
    <w:tmpl w:val="7A56BAD2"/>
    <w:lvl w:ilvl="0" w:tplc="3D9C0D52">
      <w:start w:val="1"/>
      <w:numFmt w:val="decimal"/>
      <w:lvlText w:val="%1."/>
      <w:lvlJc w:val="left"/>
      <w:pPr>
        <w:ind w:left="3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830" w:hanging="360"/>
      </w:pPr>
    </w:lvl>
    <w:lvl w:ilvl="2" w:tplc="0419001B">
      <w:start w:val="1"/>
      <w:numFmt w:val="lowerRoman"/>
      <w:lvlText w:val="%3."/>
      <w:lvlJc w:val="right"/>
      <w:pPr>
        <w:ind w:left="4550" w:hanging="180"/>
      </w:pPr>
    </w:lvl>
    <w:lvl w:ilvl="3" w:tplc="0419000F">
      <w:start w:val="1"/>
      <w:numFmt w:val="decimal"/>
      <w:lvlText w:val="%4."/>
      <w:lvlJc w:val="left"/>
      <w:pPr>
        <w:ind w:left="5270" w:hanging="360"/>
      </w:pPr>
    </w:lvl>
    <w:lvl w:ilvl="4" w:tplc="04190019">
      <w:start w:val="1"/>
      <w:numFmt w:val="lowerLetter"/>
      <w:lvlText w:val="%5."/>
      <w:lvlJc w:val="left"/>
      <w:pPr>
        <w:ind w:left="5990" w:hanging="360"/>
      </w:pPr>
    </w:lvl>
    <w:lvl w:ilvl="5" w:tplc="0419001B">
      <w:start w:val="1"/>
      <w:numFmt w:val="lowerRoman"/>
      <w:lvlText w:val="%6."/>
      <w:lvlJc w:val="right"/>
      <w:pPr>
        <w:ind w:left="6710" w:hanging="180"/>
      </w:pPr>
    </w:lvl>
    <w:lvl w:ilvl="6" w:tplc="0419000F">
      <w:start w:val="1"/>
      <w:numFmt w:val="decimal"/>
      <w:lvlText w:val="%7."/>
      <w:lvlJc w:val="left"/>
      <w:pPr>
        <w:ind w:left="7430" w:hanging="360"/>
      </w:pPr>
    </w:lvl>
    <w:lvl w:ilvl="7" w:tplc="04190019">
      <w:start w:val="1"/>
      <w:numFmt w:val="lowerLetter"/>
      <w:lvlText w:val="%8."/>
      <w:lvlJc w:val="left"/>
      <w:pPr>
        <w:ind w:left="8150" w:hanging="360"/>
      </w:pPr>
    </w:lvl>
    <w:lvl w:ilvl="8" w:tplc="0419001B">
      <w:start w:val="1"/>
      <w:numFmt w:val="lowerRoman"/>
      <w:lvlText w:val="%9."/>
      <w:lvlJc w:val="right"/>
      <w:pPr>
        <w:ind w:left="8870" w:hanging="180"/>
      </w:pPr>
    </w:lvl>
  </w:abstractNum>
  <w:abstractNum w:abstractNumId="3" w15:restartNumberingAfterBreak="0">
    <w:nsid w:val="4C162C76"/>
    <w:multiLevelType w:val="hybridMultilevel"/>
    <w:tmpl w:val="90CA363A"/>
    <w:lvl w:ilvl="0" w:tplc="6AC68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1831C5"/>
    <w:multiLevelType w:val="hybridMultilevel"/>
    <w:tmpl w:val="90CA363A"/>
    <w:lvl w:ilvl="0" w:tplc="6AC68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4DE06C5"/>
    <w:multiLevelType w:val="hybridMultilevel"/>
    <w:tmpl w:val="90CA363A"/>
    <w:lvl w:ilvl="0" w:tplc="6AC68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F36BD1"/>
    <w:multiLevelType w:val="hybridMultilevel"/>
    <w:tmpl w:val="319A5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7C1F17"/>
    <w:multiLevelType w:val="hybridMultilevel"/>
    <w:tmpl w:val="22964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463B28"/>
    <w:multiLevelType w:val="hybridMultilevel"/>
    <w:tmpl w:val="223E2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F316B8"/>
    <w:multiLevelType w:val="hybridMultilevel"/>
    <w:tmpl w:val="9DA67C96"/>
    <w:lvl w:ilvl="0" w:tplc="C1103F7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DF42CC5"/>
    <w:multiLevelType w:val="hybridMultilevel"/>
    <w:tmpl w:val="8AC4E764"/>
    <w:lvl w:ilvl="0" w:tplc="F774D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2210E8"/>
    <w:multiLevelType w:val="hybridMultilevel"/>
    <w:tmpl w:val="D8109E80"/>
    <w:lvl w:ilvl="0" w:tplc="388800A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65250"/>
    <w:multiLevelType w:val="hybridMultilevel"/>
    <w:tmpl w:val="2B4ED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A9181B"/>
    <w:multiLevelType w:val="hybridMultilevel"/>
    <w:tmpl w:val="03C2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B1F22"/>
    <w:multiLevelType w:val="hybridMultilevel"/>
    <w:tmpl w:val="330A56BE"/>
    <w:lvl w:ilvl="0" w:tplc="DBC0072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14"/>
  </w:num>
  <w:num w:numId="11">
    <w:abstractNumId w:val="7"/>
  </w:num>
  <w:num w:numId="12">
    <w:abstractNumId w:val="12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03"/>
    <w:rsid w:val="00002FC0"/>
    <w:rsid w:val="0000435A"/>
    <w:rsid w:val="000109D7"/>
    <w:rsid w:val="0002078A"/>
    <w:rsid w:val="00034A3B"/>
    <w:rsid w:val="0005775B"/>
    <w:rsid w:val="00073D12"/>
    <w:rsid w:val="000832B3"/>
    <w:rsid w:val="000B6D46"/>
    <w:rsid w:val="000C2EC4"/>
    <w:rsid w:val="000D630B"/>
    <w:rsid w:val="00104B74"/>
    <w:rsid w:val="001526C6"/>
    <w:rsid w:val="0016638C"/>
    <w:rsid w:val="001710AE"/>
    <w:rsid w:val="0019205D"/>
    <w:rsid w:val="00194F43"/>
    <w:rsid w:val="001964CC"/>
    <w:rsid w:val="001B6338"/>
    <w:rsid w:val="001D390E"/>
    <w:rsid w:val="001F2832"/>
    <w:rsid w:val="001F30F6"/>
    <w:rsid w:val="00213927"/>
    <w:rsid w:val="002248F3"/>
    <w:rsid w:val="0023758E"/>
    <w:rsid w:val="00245298"/>
    <w:rsid w:val="00250544"/>
    <w:rsid w:val="0026100A"/>
    <w:rsid w:val="00281DA5"/>
    <w:rsid w:val="00287025"/>
    <w:rsid w:val="002A06E2"/>
    <w:rsid w:val="002A76A9"/>
    <w:rsid w:val="002B61EC"/>
    <w:rsid w:val="002C6985"/>
    <w:rsid w:val="002C7D54"/>
    <w:rsid w:val="002D338B"/>
    <w:rsid w:val="002D5BAE"/>
    <w:rsid w:val="002E381B"/>
    <w:rsid w:val="002F4777"/>
    <w:rsid w:val="00300D16"/>
    <w:rsid w:val="00302365"/>
    <w:rsid w:val="00313934"/>
    <w:rsid w:val="00315E65"/>
    <w:rsid w:val="003212DB"/>
    <w:rsid w:val="003649E7"/>
    <w:rsid w:val="00367392"/>
    <w:rsid w:val="003741D8"/>
    <w:rsid w:val="003757E2"/>
    <w:rsid w:val="003B6AAF"/>
    <w:rsid w:val="003C5CC0"/>
    <w:rsid w:val="003C7306"/>
    <w:rsid w:val="003F2DE8"/>
    <w:rsid w:val="003F36BA"/>
    <w:rsid w:val="004102FA"/>
    <w:rsid w:val="00410AAB"/>
    <w:rsid w:val="0043701B"/>
    <w:rsid w:val="00451017"/>
    <w:rsid w:val="00455D67"/>
    <w:rsid w:val="00470F6C"/>
    <w:rsid w:val="004826FD"/>
    <w:rsid w:val="0049014F"/>
    <w:rsid w:val="00493974"/>
    <w:rsid w:val="00497EEF"/>
    <w:rsid w:val="004A4C77"/>
    <w:rsid w:val="004A53E8"/>
    <w:rsid w:val="004B2B42"/>
    <w:rsid w:val="004B3724"/>
    <w:rsid w:val="004C5B51"/>
    <w:rsid w:val="004D5594"/>
    <w:rsid w:val="004D5FC6"/>
    <w:rsid w:val="00507CB3"/>
    <w:rsid w:val="005111F5"/>
    <w:rsid w:val="0051240D"/>
    <w:rsid w:val="005211B8"/>
    <w:rsid w:val="00522BBE"/>
    <w:rsid w:val="005255FF"/>
    <w:rsid w:val="00526AC5"/>
    <w:rsid w:val="0052712E"/>
    <w:rsid w:val="00527AB2"/>
    <w:rsid w:val="0054465B"/>
    <w:rsid w:val="00551858"/>
    <w:rsid w:val="00564D6F"/>
    <w:rsid w:val="0057306A"/>
    <w:rsid w:val="005748DB"/>
    <w:rsid w:val="0057546E"/>
    <w:rsid w:val="00583755"/>
    <w:rsid w:val="0059399C"/>
    <w:rsid w:val="005A01D9"/>
    <w:rsid w:val="005A2D06"/>
    <w:rsid w:val="005C0062"/>
    <w:rsid w:val="005C286B"/>
    <w:rsid w:val="005D2D6A"/>
    <w:rsid w:val="005E0BAB"/>
    <w:rsid w:val="005E4FD8"/>
    <w:rsid w:val="005F0860"/>
    <w:rsid w:val="00632C00"/>
    <w:rsid w:val="0063742A"/>
    <w:rsid w:val="00644F53"/>
    <w:rsid w:val="006520BD"/>
    <w:rsid w:val="00652256"/>
    <w:rsid w:val="00653321"/>
    <w:rsid w:val="00654A0C"/>
    <w:rsid w:val="00656A7D"/>
    <w:rsid w:val="006623B0"/>
    <w:rsid w:val="00670D29"/>
    <w:rsid w:val="006734B8"/>
    <w:rsid w:val="006759F0"/>
    <w:rsid w:val="00695A0C"/>
    <w:rsid w:val="006A33F5"/>
    <w:rsid w:val="006B39B6"/>
    <w:rsid w:val="006C5078"/>
    <w:rsid w:val="006C6D2D"/>
    <w:rsid w:val="006D2032"/>
    <w:rsid w:val="006D73EA"/>
    <w:rsid w:val="006F3A9A"/>
    <w:rsid w:val="00717059"/>
    <w:rsid w:val="00732A83"/>
    <w:rsid w:val="00741884"/>
    <w:rsid w:val="0074237B"/>
    <w:rsid w:val="00745D7C"/>
    <w:rsid w:val="00755B15"/>
    <w:rsid w:val="00755D9F"/>
    <w:rsid w:val="007757D9"/>
    <w:rsid w:val="00781735"/>
    <w:rsid w:val="007962DB"/>
    <w:rsid w:val="007A40B0"/>
    <w:rsid w:val="007A6E8F"/>
    <w:rsid w:val="007D3BB2"/>
    <w:rsid w:val="007F12F1"/>
    <w:rsid w:val="008003F5"/>
    <w:rsid w:val="0080076C"/>
    <w:rsid w:val="00806992"/>
    <w:rsid w:val="00806F2C"/>
    <w:rsid w:val="00811A18"/>
    <w:rsid w:val="00827FC2"/>
    <w:rsid w:val="008357F3"/>
    <w:rsid w:val="0083605B"/>
    <w:rsid w:val="00842F90"/>
    <w:rsid w:val="00854336"/>
    <w:rsid w:val="00861455"/>
    <w:rsid w:val="00870BD0"/>
    <w:rsid w:val="008B18EA"/>
    <w:rsid w:val="008C48FF"/>
    <w:rsid w:val="008C785C"/>
    <w:rsid w:val="008D3E8F"/>
    <w:rsid w:val="008E4021"/>
    <w:rsid w:val="00906E68"/>
    <w:rsid w:val="00914B63"/>
    <w:rsid w:val="00936152"/>
    <w:rsid w:val="00943D03"/>
    <w:rsid w:val="009574DF"/>
    <w:rsid w:val="009729A0"/>
    <w:rsid w:val="00983B86"/>
    <w:rsid w:val="009856A3"/>
    <w:rsid w:val="009856B2"/>
    <w:rsid w:val="009A6CDC"/>
    <w:rsid w:val="009B5866"/>
    <w:rsid w:val="009C1F8A"/>
    <w:rsid w:val="009D155A"/>
    <w:rsid w:val="009D3936"/>
    <w:rsid w:val="009D57B7"/>
    <w:rsid w:val="009E012F"/>
    <w:rsid w:val="009E2EAB"/>
    <w:rsid w:val="009E38EF"/>
    <w:rsid w:val="00A017FA"/>
    <w:rsid w:val="00A3587D"/>
    <w:rsid w:val="00A45A10"/>
    <w:rsid w:val="00A60576"/>
    <w:rsid w:val="00A7404F"/>
    <w:rsid w:val="00A83D2B"/>
    <w:rsid w:val="00A861FC"/>
    <w:rsid w:val="00AA239C"/>
    <w:rsid w:val="00AA6367"/>
    <w:rsid w:val="00AB5636"/>
    <w:rsid w:val="00AB766C"/>
    <w:rsid w:val="00AC2A3D"/>
    <w:rsid w:val="00AE3238"/>
    <w:rsid w:val="00AE46B5"/>
    <w:rsid w:val="00B251BB"/>
    <w:rsid w:val="00B70323"/>
    <w:rsid w:val="00B76B2D"/>
    <w:rsid w:val="00B82294"/>
    <w:rsid w:val="00B838E1"/>
    <w:rsid w:val="00B95D16"/>
    <w:rsid w:val="00BA62A1"/>
    <w:rsid w:val="00BC09D7"/>
    <w:rsid w:val="00BC5FBB"/>
    <w:rsid w:val="00BD0C35"/>
    <w:rsid w:val="00BD4D5D"/>
    <w:rsid w:val="00C43BF3"/>
    <w:rsid w:val="00C44301"/>
    <w:rsid w:val="00C46B7B"/>
    <w:rsid w:val="00C47177"/>
    <w:rsid w:val="00C62B7A"/>
    <w:rsid w:val="00C85286"/>
    <w:rsid w:val="00C87038"/>
    <w:rsid w:val="00CC4922"/>
    <w:rsid w:val="00CC75ED"/>
    <w:rsid w:val="00CD68FD"/>
    <w:rsid w:val="00CE0E34"/>
    <w:rsid w:val="00CE50D0"/>
    <w:rsid w:val="00D033F7"/>
    <w:rsid w:val="00D06A41"/>
    <w:rsid w:val="00D1179A"/>
    <w:rsid w:val="00D212AB"/>
    <w:rsid w:val="00D24D81"/>
    <w:rsid w:val="00D3346E"/>
    <w:rsid w:val="00D34994"/>
    <w:rsid w:val="00DB3636"/>
    <w:rsid w:val="00DC0FBC"/>
    <w:rsid w:val="00DC226D"/>
    <w:rsid w:val="00DC620B"/>
    <w:rsid w:val="00DE227C"/>
    <w:rsid w:val="00DE4B6E"/>
    <w:rsid w:val="00DF0D13"/>
    <w:rsid w:val="00DF1B9B"/>
    <w:rsid w:val="00DF6860"/>
    <w:rsid w:val="00E03CC4"/>
    <w:rsid w:val="00E041B6"/>
    <w:rsid w:val="00E04E0B"/>
    <w:rsid w:val="00E14E4D"/>
    <w:rsid w:val="00E34092"/>
    <w:rsid w:val="00E44101"/>
    <w:rsid w:val="00E47BA5"/>
    <w:rsid w:val="00E53289"/>
    <w:rsid w:val="00E6750A"/>
    <w:rsid w:val="00E716F3"/>
    <w:rsid w:val="00E81D3E"/>
    <w:rsid w:val="00E909F7"/>
    <w:rsid w:val="00E955D9"/>
    <w:rsid w:val="00EA25D2"/>
    <w:rsid w:val="00EB7F1A"/>
    <w:rsid w:val="00EC316F"/>
    <w:rsid w:val="00ED29D0"/>
    <w:rsid w:val="00EF4107"/>
    <w:rsid w:val="00F016EB"/>
    <w:rsid w:val="00F130C8"/>
    <w:rsid w:val="00F42F39"/>
    <w:rsid w:val="00F434B1"/>
    <w:rsid w:val="00F47DD1"/>
    <w:rsid w:val="00F527D8"/>
    <w:rsid w:val="00F531EB"/>
    <w:rsid w:val="00F54A2D"/>
    <w:rsid w:val="00F55026"/>
    <w:rsid w:val="00F77A45"/>
    <w:rsid w:val="00F959EB"/>
    <w:rsid w:val="00F9658F"/>
    <w:rsid w:val="00FA09CE"/>
    <w:rsid w:val="00FB4BE0"/>
    <w:rsid w:val="00FB7104"/>
    <w:rsid w:val="00FD68F7"/>
    <w:rsid w:val="00FE2F5B"/>
    <w:rsid w:val="00FF5339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08867-796C-4528-8D1F-A03E430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A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83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37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49014F"/>
    <w:pPr>
      <w:ind w:left="720"/>
    </w:pPr>
  </w:style>
  <w:style w:type="character" w:customStyle="1" w:styleId="BodyTextChar">
    <w:name w:val="Body Text Char"/>
    <w:uiPriority w:val="99"/>
    <w:locked/>
    <w:rsid w:val="00245298"/>
    <w:rPr>
      <w:rFonts w:ascii="Arial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2452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odyTextChar1">
    <w:name w:val="Body Text Char1"/>
    <w:uiPriority w:val="99"/>
    <w:semiHidden/>
    <w:locked/>
    <w:rsid w:val="00B838E1"/>
    <w:rPr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45298"/>
  </w:style>
  <w:style w:type="paragraph" w:styleId="a6">
    <w:name w:val="header"/>
    <w:basedOn w:val="a"/>
    <w:link w:val="a7"/>
    <w:uiPriority w:val="99"/>
    <w:rsid w:val="00245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24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45298"/>
  </w:style>
  <w:style w:type="paragraph" w:customStyle="1" w:styleId="ConsPlusNormal">
    <w:name w:val="ConsPlusNormal"/>
    <w:uiPriority w:val="99"/>
    <w:rsid w:val="002452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Приказ МПТ_документ"/>
    <w:basedOn w:val="a"/>
    <w:uiPriority w:val="99"/>
    <w:rsid w:val="0024529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rsid w:val="00245298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245298"/>
    <w:rPr>
      <w:rFonts w:ascii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uiPriority w:val="99"/>
    <w:rsid w:val="009361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Гипертекстовая ссылка"/>
    <w:uiPriority w:val="99"/>
    <w:rsid w:val="00583755"/>
    <w:rPr>
      <w:b/>
      <w:bCs/>
      <w:color w:val="106BBE"/>
      <w:sz w:val="26"/>
      <w:szCs w:val="26"/>
    </w:rPr>
  </w:style>
  <w:style w:type="character" w:customStyle="1" w:styleId="ae">
    <w:name w:val="Цветовое выделение"/>
    <w:uiPriority w:val="99"/>
    <w:rsid w:val="00583755"/>
    <w:rPr>
      <w:b/>
      <w:bCs/>
      <w:color w:val="auto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58375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531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f1">
    <w:name w:val="footer"/>
    <w:basedOn w:val="a"/>
    <w:link w:val="af2"/>
    <w:uiPriority w:val="99"/>
    <w:rsid w:val="00806F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806F2C"/>
    <w:rPr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F9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59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12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10</cp:revision>
  <cp:lastPrinted>2019-09-12T04:08:00Z</cp:lastPrinted>
  <dcterms:created xsi:type="dcterms:W3CDTF">2019-09-11T02:23:00Z</dcterms:created>
  <dcterms:modified xsi:type="dcterms:W3CDTF">2021-05-05T06:51:00Z</dcterms:modified>
</cp:coreProperties>
</file>