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45" w:rsidRDefault="009674FC" w:rsidP="009674FC">
      <w:pPr>
        <w:tabs>
          <w:tab w:val="left" w:pos="0"/>
          <w:tab w:val="left" w:pos="993"/>
        </w:tabs>
        <w:snapToGrid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 w:rsidR="002C72FB">
        <w:rPr>
          <w:bCs/>
          <w:sz w:val="26"/>
          <w:szCs w:val="26"/>
        </w:rPr>
        <w:t>Приложение 2</w:t>
      </w:r>
    </w:p>
    <w:p w:rsidR="00422F45" w:rsidRDefault="00422F45" w:rsidP="00422F45">
      <w:pPr>
        <w:tabs>
          <w:tab w:val="left" w:pos="0"/>
          <w:tab w:val="left" w:pos="993"/>
        </w:tabs>
        <w:snapToGrid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к Комплексному инвестиционному</w:t>
      </w:r>
    </w:p>
    <w:p w:rsidR="00422F45" w:rsidRDefault="00422F45" w:rsidP="00422F45">
      <w:pPr>
        <w:tabs>
          <w:tab w:val="left" w:pos="0"/>
          <w:tab w:val="left" w:pos="993"/>
        </w:tabs>
        <w:snapToGrid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плану муниципального образования</w:t>
      </w:r>
    </w:p>
    <w:p w:rsidR="00422F45" w:rsidRDefault="00422F45" w:rsidP="00422F45">
      <w:pPr>
        <w:tabs>
          <w:tab w:val="left" w:pos="0"/>
          <w:tab w:val="left" w:pos="993"/>
        </w:tabs>
        <w:snapToGrid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Орджоники</w:t>
      </w:r>
      <w:r w:rsidR="006146EB">
        <w:rPr>
          <w:bCs/>
          <w:sz w:val="26"/>
          <w:szCs w:val="26"/>
        </w:rPr>
        <w:t xml:space="preserve">дзевский район </w:t>
      </w:r>
    </w:p>
    <w:p w:rsidR="00422F45" w:rsidRDefault="00422F45" w:rsidP="00422F45">
      <w:pPr>
        <w:tabs>
          <w:tab w:val="left" w:pos="0"/>
          <w:tab w:val="left" w:pos="993"/>
        </w:tabs>
        <w:snapToGrid/>
        <w:ind w:firstLine="709"/>
        <w:jc w:val="both"/>
        <w:rPr>
          <w:bCs/>
          <w:sz w:val="26"/>
          <w:szCs w:val="26"/>
        </w:rPr>
      </w:pPr>
    </w:p>
    <w:p w:rsidR="00422F45" w:rsidRPr="007D4259" w:rsidRDefault="00422F45" w:rsidP="00422F45">
      <w:pPr>
        <w:tabs>
          <w:tab w:val="left" w:pos="0"/>
          <w:tab w:val="left" w:pos="993"/>
        </w:tabs>
        <w:snapToGrid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422F45" w:rsidRPr="00A169E2" w:rsidRDefault="00422F45" w:rsidP="00422F45">
      <w:pPr>
        <w:tabs>
          <w:tab w:val="left" w:pos="0"/>
          <w:tab w:val="left" w:pos="993"/>
        </w:tabs>
        <w:snapToGrid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A169E2">
        <w:rPr>
          <w:b/>
          <w:bCs/>
          <w:color w:val="000000" w:themeColor="text1"/>
          <w:sz w:val="26"/>
          <w:szCs w:val="26"/>
        </w:rPr>
        <w:t>SWOT-матрица оценки факторов, влияющих на инвестиционную пр</w:t>
      </w:r>
      <w:r w:rsidRPr="00A169E2">
        <w:rPr>
          <w:b/>
          <w:bCs/>
          <w:color w:val="000000" w:themeColor="text1"/>
          <w:sz w:val="26"/>
          <w:szCs w:val="26"/>
        </w:rPr>
        <w:t>и</w:t>
      </w:r>
      <w:r w:rsidRPr="00A169E2">
        <w:rPr>
          <w:b/>
          <w:bCs/>
          <w:color w:val="000000" w:themeColor="text1"/>
          <w:sz w:val="26"/>
          <w:szCs w:val="26"/>
        </w:rPr>
        <w:t>влекательность Орджоникидзевского района</w:t>
      </w:r>
    </w:p>
    <w:p w:rsidR="00422F45" w:rsidRPr="00A169E2" w:rsidRDefault="00422F45" w:rsidP="00422F45">
      <w:pPr>
        <w:tabs>
          <w:tab w:val="left" w:pos="0"/>
          <w:tab w:val="left" w:pos="993"/>
        </w:tabs>
        <w:snapToGrid/>
        <w:ind w:firstLine="709"/>
        <w:jc w:val="center"/>
        <w:rPr>
          <w:rFonts w:eastAsia="Calibri"/>
          <w:b/>
          <w:bCs/>
          <w:iCs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500"/>
      </w:tblGrid>
      <w:tr w:rsidR="00422F45" w:rsidRPr="00550FB4" w:rsidTr="00D26B5B">
        <w:trPr>
          <w:trHeight w:val="444"/>
        </w:trPr>
        <w:tc>
          <w:tcPr>
            <w:tcW w:w="4962" w:type="dxa"/>
          </w:tcPr>
          <w:p w:rsidR="006D772C" w:rsidRPr="00A169E2" w:rsidRDefault="006D772C" w:rsidP="00D26B5B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169E2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Конкурентные преимущества </w:t>
            </w:r>
          </w:p>
          <w:p w:rsidR="00422F45" w:rsidRPr="00493BCA" w:rsidRDefault="006D772C" w:rsidP="00D26B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9E2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(сильные стороны)</w:t>
            </w:r>
          </w:p>
        </w:tc>
        <w:tc>
          <w:tcPr>
            <w:tcW w:w="4500" w:type="dxa"/>
          </w:tcPr>
          <w:p w:rsidR="00422F45" w:rsidRPr="00A169E2" w:rsidRDefault="006D772C" w:rsidP="00D26B5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69E2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Внутренние сдерживающие факторы (слабые стороны)</w:t>
            </w:r>
          </w:p>
        </w:tc>
      </w:tr>
      <w:tr w:rsidR="00422F45" w:rsidRPr="00550FB4" w:rsidTr="00D26B5B">
        <w:trPr>
          <w:trHeight w:val="989"/>
        </w:trPr>
        <w:tc>
          <w:tcPr>
            <w:tcW w:w="4962" w:type="dxa"/>
            <w:tcBorders>
              <w:bottom w:val="single" w:sz="4" w:space="0" w:color="auto"/>
            </w:tcBorders>
          </w:tcPr>
          <w:p w:rsidR="00422F45" w:rsidRPr="00422F45" w:rsidRDefault="00422F45" w:rsidP="00422F45">
            <w:pPr>
              <w:tabs>
                <w:tab w:val="left" w:pos="0"/>
              </w:tabs>
              <w:snapToGri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22F45" w:rsidRPr="00493BCA" w:rsidRDefault="00422F45" w:rsidP="0067631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num" w:pos="426"/>
              </w:tabs>
              <w:autoSpaceDE w:val="0"/>
              <w:autoSpaceDN w:val="0"/>
              <w:adjustRightInd w:val="0"/>
              <w:snapToGrid/>
              <w:ind w:left="0" w:firstLine="0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Выгодное</w:t>
            </w:r>
            <w:r w:rsidR="006763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76311">
              <w:rPr>
                <w:rFonts w:eastAsia="Calibri"/>
                <w:sz w:val="24"/>
                <w:szCs w:val="24"/>
                <w:lang w:eastAsia="en-US"/>
              </w:rPr>
              <w:t xml:space="preserve">экономико-географическое 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положение.</w:t>
            </w:r>
          </w:p>
          <w:p w:rsidR="00422F45" w:rsidRPr="00493BCA" w:rsidRDefault="00422F45" w:rsidP="0067631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num" w:pos="426"/>
              </w:tabs>
              <w:autoSpaceDE w:val="0"/>
              <w:autoSpaceDN w:val="0"/>
              <w:adjustRightInd w:val="0"/>
              <w:snapToGrid/>
              <w:ind w:left="0" w:firstLine="34"/>
              <w:rPr>
                <w:sz w:val="24"/>
                <w:szCs w:val="24"/>
              </w:rPr>
            </w:pPr>
            <w:r w:rsidRPr="00493BCA">
              <w:rPr>
                <w:rFonts w:eastAsia="Calibri"/>
                <w:sz w:val="24"/>
                <w:szCs w:val="24"/>
                <w:lang w:eastAsia="en-US"/>
              </w:rPr>
              <w:t xml:space="preserve">Благоприятные </w:t>
            </w:r>
            <w:r w:rsidR="006763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93BCA">
              <w:rPr>
                <w:bCs/>
                <w:iCs/>
                <w:spacing w:val="-1"/>
                <w:sz w:val="24"/>
                <w:szCs w:val="24"/>
              </w:rPr>
              <w:t>агроклиматические р</w:t>
            </w:r>
            <w:r w:rsidRPr="00493BCA">
              <w:rPr>
                <w:bCs/>
                <w:iCs/>
                <w:spacing w:val="-1"/>
                <w:sz w:val="24"/>
                <w:szCs w:val="24"/>
              </w:rPr>
              <w:t>е</w:t>
            </w:r>
            <w:r w:rsidRPr="00493BCA">
              <w:rPr>
                <w:bCs/>
                <w:iCs/>
                <w:spacing w:val="-1"/>
                <w:sz w:val="24"/>
                <w:szCs w:val="24"/>
              </w:rPr>
              <w:t>сурсы.</w:t>
            </w:r>
          </w:p>
          <w:p w:rsidR="00422F45" w:rsidRPr="00422F45" w:rsidRDefault="00422F45" w:rsidP="00676311">
            <w:pPr>
              <w:pStyle w:val="a3"/>
              <w:numPr>
                <w:ilvl w:val="0"/>
                <w:numId w:val="8"/>
              </w:numPr>
              <w:ind w:left="0" w:firstLine="34"/>
              <w:rPr>
                <w:sz w:val="24"/>
                <w:szCs w:val="24"/>
              </w:rPr>
            </w:pPr>
            <w:r w:rsidRPr="00422F45"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  <w:r w:rsidRPr="00422F4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территории Орджоники</w:t>
            </w:r>
            <w:r w:rsidRPr="00422F45"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r w:rsidRPr="00422F45">
              <w:rPr>
                <w:rFonts w:eastAsia="Calibri"/>
                <w:color w:val="000000"/>
                <w:sz w:val="24"/>
                <w:szCs w:val="24"/>
                <w:lang w:eastAsia="en-US"/>
              </w:rPr>
              <w:t>зевского района ряда месторождений поле</w:t>
            </w:r>
            <w:r w:rsidRPr="00422F45">
              <w:rPr>
                <w:rFonts w:eastAsia="Calibri"/>
                <w:color w:val="000000"/>
                <w:sz w:val="24"/>
                <w:szCs w:val="24"/>
                <w:lang w:eastAsia="en-US"/>
              </w:rPr>
              <w:t>з</w:t>
            </w:r>
            <w:r w:rsidRPr="00422F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ных ископаемых: </w:t>
            </w:r>
            <w:proofErr w:type="spellStart"/>
            <w:r w:rsidRPr="00422F45">
              <w:rPr>
                <w:sz w:val="24"/>
                <w:szCs w:val="24"/>
              </w:rPr>
              <w:t>Агаскырское</w:t>
            </w:r>
            <w:proofErr w:type="spellEnd"/>
            <w:proofErr w:type="gramStart"/>
            <w:r w:rsidRPr="00422F45">
              <w:rPr>
                <w:sz w:val="24"/>
                <w:szCs w:val="24"/>
              </w:rPr>
              <w:t xml:space="preserve"> ;</w:t>
            </w:r>
            <w:proofErr w:type="gramEnd"/>
            <w:r w:rsidRPr="00422F45">
              <w:rPr>
                <w:sz w:val="24"/>
                <w:szCs w:val="24"/>
              </w:rPr>
              <w:t xml:space="preserve"> </w:t>
            </w:r>
            <w:proofErr w:type="spellStart"/>
            <w:r w:rsidRPr="00422F45">
              <w:rPr>
                <w:sz w:val="24"/>
                <w:szCs w:val="24"/>
              </w:rPr>
              <w:t>Кургусул</w:t>
            </w:r>
            <w:r w:rsidRPr="00422F45">
              <w:rPr>
                <w:sz w:val="24"/>
                <w:szCs w:val="24"/>
              </w:rPr>
              <w:t>ь</w:t>
            </w:r>
            <w:r w:rsidRPr="00422F45">
              <w:rPr>
                <w:sz w:val="24"/>
                <w:szCs w:val="24"/>
              </w:rPr>
              <w:t>ское</w:t>
            </w:r>
            <w:proofErr w:type="spellEnd"/>
            <w:r w:rsidRPr="00422F45">
              <w:rPr>
                <w:sz w:val="24"/>
                <w:szCs w:val="24"/>
              </w:rPr>
              <w:t>;</w:t>
            </w:r>
          </w:p>
          <w:p w:rsidR="00422F45" w:rsidRPr="00422F45" w:rsidRDefault="00422F45" w:rsidP="00422F45">
            <w:pPr>
              <w:pStyle w:val="a3"/>
              <w:numPr>
                <w:ilvl w:val="0"/>
                <w:numId w:val="8"/>
              </w:numPr>
              <w:autoSpaceDE w:val="0"/>
              <w:ind w:left="0" w:firstLine="34"/>
              <w:jc w:val="both"/>
              <w:rPr>
                <w:sz w:val="24"/>
                <w:szCs w:val="24"/>
              </w:rPr>
            </w:pPr>
            <w:proofErr w:type="spellStart"/>
            <w:r w:rsidRPr="00422F45">
              <w:rPr>
                <w:sz w:val="24"/>
                <w:szCs w:val="24"/>
                <w:u w:val="single"/>
              </w:rPr>
              <w:t>Монастыревское</w:t>
            </w:r>
            <w:proofErr w:type="spellEnd"/>
            <w:r w:rsidRPr="00422F45">
              <w:rPr>
                <w:sz w:val="24"/>
                <w:szCs w:val="24"/>
                <w:u w:val="single"/>
              </w:rPr>
              <w:t>;</w:t>
            </w:r>
            <w:r w:rsidRPr="00422F45">
              <w:rPr>
                <w:sz w:val="24"/>
                <w:szCs w:val="24"/>
              </w:rPr>
              <w:t xml:space="preserve"> </w:t>
            </w:r>
            <w:r w:rsidRPr="00422F45">
              <w:rPr>
                <w:sz w:val="24"/>
                <w:szCs w:val="24"/>
                <w:u w:val="single"/>
              </w:rPr>
              <w:t>Карьер №23 (Копь</w:t>
            </w:r>
            <w:r w:rsidRPr="00422F45">
              <w:rPr>
                <w:sz w:val="24"/>
                <w:szCs w:val="24"/>
                <w:u w:val="single"/>
              </w:rPr>
              <w:t>е</w:t>
            </w:r>
            <w:r w:rsidRPr="00422F45">
              <w:rPr>
                <w:sz w:val="24"/>
                <w:szCs w:val="24"/>
                <w:u w:val="single"/>
              </w:rPr>
              <w:t>во)</w:t>
            </w:r>
            <w:r w:rsidRPr="00422F45">
              <w:rPr>
                <w:sz w:val="24"/>
                <w:szCs w:val="24"/>
              </w:rPr>
              <w:t xml:space="preserve">; </w:t>
            </w:r>
            <w:proofErr w:type="spellStart"/>
            <w:r w:rsidRPr="00422F45">
              <w:rPr>
                <w:sz w:val="24"/>
                <w:szCs w:val="24"/>
                <w:u w:val="single"/>
              </w:rPr>
              <w:t>Июсское</w:t>
            </w:r>
            <w:proofErr w:type="spellEnd"/>
            <w:r w:rsidRPr="00422F45">
              <w:rPr>
                <w:sz w:val="24"/>
                <w:szCs w:val="24"/>
              </w:rPr>
              <w:t>;</w:t>
            </w:r>
          </w:p>
          <w:p w:rsidR="00422F45" w:rsidRDefault="00422F45" w:rsidP="00422F45">
            <w:pPr>
              <w:pStyle w:val="a3"/>
              <w:numPr>
                <w:ilvl w:val="0"/>
                <w:numId w:val="8"/>
              </w:numPr>
              <w:autoSpaceDE w:val="0"/>
              <w:ind w:left="0" w:firstLine="34"/>
              <w:jc w:val="both"/>
            </w:pPr>
            <w:r w:rsidRPr="00422F45">
              <w:rPr>
                <w:sz w:val="24"/>
                <w:szCs w:val="24"/>
                <w:u w:val="single"/>
              </w:rPr>
              <w:t xml:space="preserve">участок </w:t>
            </w:r>
            <w:proofErr w:type="spellStart"/>
            <w:r w:rsidRPr="00422F45">
              <w:rPr>
                <w:sz w:val="24"/>
                <w:szCs w:val="24"/>
                <w:u w:val="single"/>
              </w:rPr>
              <w:t>Черемшанский</w:t>
            </w:r>
            <w:proofErr w:type="spellEnd"/>
            <w:r w:rsidRPr="00422F45">
              <w:rPr>
                <w:sz w:val="24"/>
                <w:szCs w:val="24"/>
              </w:rPr>
              <w:t>; у</w:t>
            </w:r>
            <w:r w:rsidRPr="00422F45">
              <w:rPr>
                <w:sz w:val="24"/>
                <w:szCs w:val="24"/>
                <w:u w:val="single"/>
              </w:rPr>
              <w:t xml:space="preserve">часток </w:t>
            </w:r>
            <w:proofErr w:type="spellStart"/>
            <w:r w:rsidRPr="00422F45">
              <w:rPr>
                <w:sz w:val="24"/>
                <w:szCs w:val="24"/>
                <w:u w:val="single"/>
              </w:rPr>
              <w:t>Че</w:t>
            </w:r>
            <w:r w:rsidRPr="00422F45">
              <w:rPr>
                <w:sz w:val="24"/>
                <w:szCs w:val="24"/>
                <w:u w:val="single"/>
              </w:rPr>
              <w:t>р</w:t>
            </w:r>
            <w:r w:rsidRPr="00422F45">
              <w:rPr>
                <w:sz w:val="24"/>
                <w:szCs w:val="24"/>
                <w:u w:val="single"/>
              </w:rPr>
              <w:t>гатинский</w:t>
            </w:r>
            <w:proofErr w:type="spellEnd"/>
            <w:r w:rsidRPr="00422F45">
              <w:rPr>
                <w:sz w:val="24"/>
                <w:szCs w:val="24"/>
              </w:rPr>
              <w:t xml:space="preserve">; </w:t>
            </w:r>
            <w:r w:rsidRPr="00422F45">
              <w:rPr>
                <w:sz w:val="24"/>
                <w:szCs w:val="24"/>
                <w:u w:val="single"/>
              </w:rPr>
              <w:t>участок Горюнов</w:t>
            </w:r>
            <w:r>
              <w:t>.</w:t>
            </w:r>
          </w:p>
          <w:p w:rsidR="00422F45" w:rsidRDefault="00422F45" w:rsidP="00422F45">
            <w:pPr>
              <w:pStyle w:val="a3"/>
              <w:numPr>
                <w:ilvl w:val="0"/>
                <w:numId w:val="7"/>
              </w:numPr>
              <w:autoSpaceDE w:val="0"/>
              <w:ind w:left="0" w:firstLine="34"/>
              <w:jc w:val="both"/>
              <w:rPr>
                <w:sz w:val="24"/>
                <w:szCs w:val="24"/>
              </w:rPr>
            </w:pPr>
            <w:r w:rsidRPr="00422F45">
              <w:rPr>
                <w:sz w:val="24"/>
                <w:szCs w:val="24"/>
              </w:rPr>
              <w:t>Наличие минерально-сырьевой базы общераспространенных полезных ископа</w:t>
            </w:r>
            <w:r w:rsidRPr="00422F45">
              <w:rPr>
                <w:sz w:val="24"/>
                <w:szCs w:val="24"/>
              </w:rPr>
              <w:t>е</w:t>
            </w:r>
            <w:r w:rsidRPr="00422F45">
              <w:rPr>
                <w:sz w:val="24"/>
                <w:szCs w:val="24"/>
              </w:rPr>
              <w:t>мых.</w:t>
            </w:r>
          </w:p>
          <w:p w:rsidR="00422F45" w:rsidRPr="00422F45" w:rsidRDefault="00422F45" w:rsidP="00422F45">
            <w:pPr>
              <w:pStyle w:val="a3"/>
              <w:numPr>
                <w:ilvl w:val="0"/>
                <w:numId w:val="7"/>
              </w:numPr>
              <w:autoSpaceDE w:val="0"/>
              <w:ind w:left="0" w:firstLine="34"/>
              <w:jc w:val="both"/>
              <w:rPr>
                <w:sz w:val="24"/>
                <w:szCs w:val="24"/>
              </w:rPr>
            </w:pPr>
            <w:r w:rsidRPr="00422F45">
              <w:rPr>
                <w:sz w:val="24"/>
                <w:szCs w:val="24"/>
              </w:rPr>
              <w:t>сохранены 2 узла добычи рудного з</w:t>
            </w:r>
            <w:r w:rsidRPr="00422F45">
              <w:rPr>
                <w:sz w:val="24"/>
                <w:szCs w:val="24"/>
              </w:rPr>
              <w:t>о</w:t>
            </w:r>
            <w:r w:rsidRPr="00422F45">
              <w:rPr>
                <w:sz w:val="24"/>
                <w:szCs w:val="24"/>
              </w:rPr>
              <w:t>лота, которые являются более перспективным ввиду более крупных запасов;</w:t>
            </w:r>
          </w:p>
          <w:p w:rsidR="00422F45" w:rsidRPr="00493BCA" w:rsidRDefault="00422F45" w:rsidP="00422F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napToGrid/>
              <w:ind w:left="38" w:right="38" w:hanging="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водных ресурсов.</w:t>
            </w:r>
          </w:p>
          <w:p w:rsidR="00422F45" w:rsidRPr="00422F45" w:rsidRDefault="00422F45" w:rsidP="00422F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napToGrid/>
              <w:ind w:left="38" w:right="38" w:hanging="4"/>
              <w:contextualSpacing/>
              <w:jc w:val="both"/>
              <w:rPr>
                <w:sz w:val="24"/>
                <w:szCs w:val="24"/>
              </w:rPr>
            </w:pPr>
            <w:r w:rsidRPr="00422F45">
              <w:rPr>
                <w:sz w:val="24"/>
                <w:szCs w:val="24"/>
              </w:rPr>
              <w:t xml:space="preserve">  Наличие свободных неиспользованных  земель сельскохозяйственного назначения для развития сельского хозяйства.</w:t>
            </w:r>
          </w:p>
          <w:p w:rsidR="00422F45" w:rsidRPr="00493BCA" w:rsidRDefault="00422F45" w:rsidP="00422F45">
            <w:pPr>
              <w:numPr>
                <w:ilvl w:val="0"/>
                <w:numId w:val="1"/>
              </w:numPr>
              <w:tabs>
                <w:tab w:val="num" w:pos="426"/>
              </w:tabs>
              <w:snapToGrid/>
              <w:ind w:left="0" w:firstLine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22F45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493BC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изкая стоимость электроэнергии за кВт. </w:t>
            </w:r>
          </w:p>
          <w:p w:rsidR="00422F45" w:rsidRPr="00493BCA" w:rsidRDefault="00422F45" w:rsidP="00422F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napToGri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3BCA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Развитая транспортная инфраструктура.</w:t>
            </w:r>
          </w:p>
          <w:p w:rsidR="00422F45" w:rsidRPr="00493BCA" w:rsidRDefault="00422F45" w:rsidP="00422F45">
            <w:pPr>
              <w:numPr>
                <w:ilvl w:val="0"/>
                <w:numId w:val="1"/>
              </w:numPr>
              <w:tabs>
                <w:tab w:val="num" w:pos="426"/>
              </w:tabs>
              <w:snapToGri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BCA">
              <w:rPr>
                <w:rFonts w:eastAsia="Calibri"/>
                <w:sz w:val="24"/>
                <w:szCs w:val="24"/>
                <w:lang w:eastAsia="en-US"/>
              </w:rPr>
              <w:t>Наличие свободных инвестиционных площадок.</w:t>
            </w:r>
          </w:p>
          <w:p w:rsidR="00422F45" w:rsidRPr="00493BCA" w:rsidRDefault="00422F45" w:rsidP="00422F45">
            <w:pPr>
              <w:numPr>
                <w:ilvl w:val="0"/>
                <w:numId w:val="1"/>
              </w:numPr>
              <w:tabs>
                <w:tab w:val="num" w:pos="426"/>
              </w:tabs>
              <w:snapToGri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3BC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Наличие свободных земельных участков для жилой и промышленной застройки.</w:t>
            </w:r>
          </w:p>
          <w:p w:rsidR="00422F45" w:rsidRDefault="00422F45" w:rsidP="00422F45">
            <w:pPr>
              <w:numPr>
                <w:ilvl w:val="0"/>
                <w:numId w:val="1"/>
              </w:numPr>
              <w:tabs>
                <w:tab w:val="num" w:pos="426"/>
              </w:tabs>
              <w:snapToGri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изкий уровень социальной конфликтн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сти населения;</w:t>
            </w:r>
          </w:p>
          <w:p w:rsidR="00422F45" w:rsidRPr="00493BCA" w:rsidRDefault="00422F45" w:rsidP="00422F45">
            <w:pPr>
              <w:numPr>
                <w:ilvl w:val="0"/>
                <w:numId w:val="1"/>
              </w:numPr>
              <w:tabs>
                <w:tab w:val="num" w:pos="426"/>
              </w:tabs>
              <w:snapToGri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Наличие 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активного трудового потенци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ла, который может быть использован при реализации инвестиционных проектов.</w:t>
            </w:r>
          </w:p>
          <w:p w:rsidR="00422F45" w:rsidRPr="00493BCA" w:rsidRDefault="00422F45" w:rsidP="00422F45">
            <w:pPr>
              <w:numPr>
                <w:ilvl w:val="0"/>
                <w:numId w:val="1"/>
              </w:numPr>
              <w:tabs>
                <w:tab w:val="num" w:pos="426"/>
              </w:tabs>
              <w:ind w:left="0" w:firstLine="34"/>
              <w:jc w:val="both"/>
              <w:rPr>
                <w:rFonts w:eastAsia="Calibri"/>
                <w:b/>
                <w:bCs/>
                <w:color w:val="1F497D"/>
                <w:sz w:val="24"/>
                <w:szCs w:val="24"/>
                <w:lang w:eastAsia="en-US"/>
              </w:rPr>
            </w:pPr>
            <w:r w:rsidRPr="00493BCA">
              <w:rPr>
                <w:rFonts w:eastAsia="Calibri"/>
                <w:sz w:val="24"/>
                <w:szCs w:val="24"/>
                <w:lang w:eastAsia="en-US"/>
              </w:rPr>
              <w:t>Наличие рекреационных ресурсов для развития специализированных видов туризма.</w:t>
            </w:r>
          </w:p>
        </w:tc>
        <w:tc>
          <w:tcPr>
            <w:tcW w:w="4500" w:type="dxa"/>
          </w:tcPr>
          <w:p w:rsidR="00676311" w:rsidRPr="00015CE5" w:rsidRDefault="00676311" w:rsidP="00D26B5B">
            <w:pPr>
              <w:numPr>
                <w:ilvl w:val="0"/>
                <w:numId w:val="2"/>
              </w:numPr>
              <w:tabs>
                <w:tab w:val="num" w:pos="318"/>
              </w:tabs>
              <w:snapToGrid/>
              <w:ind w:left="35" w:firstLine="0"/>
              <w:jc w:val="both"/>
              <w:rPr>
                <w:rStyle w:val="13"/>
                <w:rFonts w:eastAsia="Calibri"/>
                <w:sz w:val="24"/>
                <w:szCs w:val="24"/>
                <w:lang w:eastAsia="en-US"/>
              </w:rPr>
            </w:pPr>
            <w:r w:rsidRPr="00537ACD">
              <w:rPr>
                <w:rStyle w:val="13"/>
                <w:sz w:val="24"/>
                <w:szCs w:val="24"/>
              </w:rPr>
              <w:t>Дефицит квалифицированных кадров, необходимых для развития промышле</w:t>
            </w:r>
            <w:r w:rsidRPr="00537ACD">
              <w:rPr>
                <w:rStyle w:val="13"/>
                <w:sz w:val="24"/>
                <w:szCs w:val="24"/>
              </w:rPr>
              <w:t>н</w:t>
            </w:r>
            <w:r w:rsidRPr="00537ACD">
              <w:rPr>
                <w:rStyle w:val="13"/>
                <w:sz w:val="24"/>
                <w:szCs w:val="24"/>
              </w:rPr>
              <w:t>ных предприятий</w:t>
            </w:r>
            <w:r>
              <w:rPr>
                <w:rStyle w:val="13"/>
                <w:sz w:val="24"/>
                <w:szCs w:val="24"/>
              </w:rPr>
              <w:t>;</w:t>
            </w:r>
          </w:p>
          <w:p w:rsidR="00015CE5" w:rsidRPr="00676311" w:rsidRDefault="00015CE5" w:rsidP="00A169E2">
            <w:pPr>
              <w:numPr>
                <w:ilvl w:val="0"/>
                <w:numId w:val="2"/>
              </w:numPr>
              <w:tabs>
                <w:tab w:val="num" w:pos="318"/>
              </w:tabs>
              <w:snapToGrid/>
              <w:ind w:left="35" w:firstLine="0"/>
              <w:rPr>
                <w:rStyle w:val="13"/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021A32">
              <w:rPr>
                <w:rFonts w:eastAsia="Calibri"/>
                <w:sz w:val="24"/>
                <w:szCs w:val="24"/>
                <w:lang w:eastAsia="en-US"/>
              </w:rPr>
              <w:t>играция наиболее активной и т</w:t>
            </w:r>
            <w:r w:rsidRPr="00021A3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21A32">
              <w:rPr>
                <w:rFonts w:eastAsia="Calibri"/>
                <w:sz w:val="24"/>
                <w:szCs w:val="24"/>
                <w:lang w:eastAsia="en-US"/>
              </w:rPr>
              <w:t>лантливой</w:t>
            </w:r>
            <w:r w:rsidR="00A169E2">
              <w:rPr>
                <w:rFonts w:eastAsia="Calibri"/>
                <w:sz w:val="24"/>
                <w:szCs w:val="24"/>
                <w:lang w:eastAsia="en-US"/>
              </w:rPr>
              <w:t xml:space="preserve"> молодежи и 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высококвалиф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цированных кадров  в столицу Респу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лики Хакасия и другие регионы РФ.</w:t>
            </w:r>
          </w:p>
          <w:p w:rsidR="00422F45" w:rsidRPr="00493BCA" w:rsidRDefault="00422F45" w:rsidP="00D26B5B">
            <w:pPr>
              <w:numPr>
                <w:ilvl w:val="0"/>
                <w:numId w:val="2"/>
              </w:numPr>
              <w:tabs>
                <w:tab w:val="num" w:pos="318"/>
              </w:tabs>
              <w:snapToGrid/>
              <w:ind w:left="35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CE5">
              <w:rPr>
                <w:rFonts w:eastAsia="Calibri"/>
                <w:sz w:val="24"/>
                <w:szCs w:val="24"/>
                <w:lang w:eastAsia="en-US"/>
              </w:rPr>
              <w:t>Неконкурентоспособность  отдельных отраслей производства, как на внешнем, так и на внутреннем рынке;</w:t>
            </w:r>
          </w:p>
          <w:p w:rsidR="00422F45" w:rsidRDefault="00422F45" w:rsidP="00D26B5B">
            <w:pPr>
              <w:numPr>
                <w:ilvl w:val="0"/>
                <w:numId w:val="2"/>
              </w:numPr>
              <w:tabs>
                <w:tab w:val="num" w:pos="318"/>
              </w:tabs>
              <w:snapToGrid/>
              <w:ind w:left="35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ыр</w:t>
            </w:r>
            <w:r>
              <w:rPr>
                <w:rFonts w:eastAsia="Calibri"/>
                <w:sz w:val="24"/>
                <w:szCs w:val="24"/>
                <w:lang w:eastAsia="en-US"/>
              </w:rPr>
              <w:t>ьевая направленность  эконом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676311">
              <w:rPr>
                <w:rFonts w:eastAsia="Calibri"/>
                <w:sz w:val="24"/>
                <w:szCs w:val="24"/>
                <w:lang w:eastAsia="en-US"/>
              </w:rPr>
              <w:t>ки;</w:t>
            </w:r>
          </w:p>
          <w:p w:rsidR="00676311" w:rsidRPr="00676311" w:rsidRDefault="00C453D7" w:rsidP="00D26B5B">
            <w:pPr>
              <w:numPr>
                <w:ilvl w:val="0"/>
                <w:numId w:val="2"/>
              </w:numPr>
              <w:tabs>
                <w:tab w:val="num" w:pos="318"/>
              </w:tabs>
              <w:snapToGrid/>
              <w:ind w:left="35" w:firstLine="0"/>
              <w:jc w:val="both"/>
              <w:rPr>
                <w:rStyle w:val="13"/>
                <w:rFonts w:eastAsia="Calibri"/>
                <w:sz w:val="24"/>
                <w:szCs w:val="24"/>
                <w:lang w:eastAsia="en-US"/>
              </w:rPr>
            </w:pPr>
            <w:r w:rsidRPr="00A10969">
              <w:rPr>
                <w:rStyle w:val="13"/>
                <w:sz w:val="24"/>
                <w:szCs w:val="24"/>
              </w:rPr>
              <w:t xml:space="preserve">горный рельеф </w:t>
            </w:r>
            <w:r>
              <w:rPr>
                <w:rStyle w:val="13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13"/>
                <w:sz w:val="24"/>
                <w:szCs w:val="24"/>
              </w:rPr>
              <w:t>серьезное</w:t>
            </w:r>
            <w:proofErr w:type="gramEnd"/>
            <w:r w:rsidR="00676311" w:rsidRPr="00A10969">
              <w:rPr>
                <w:rStyle w:val="13"/>
                <w:sz w:val="24"/>
                <w:szCs w:val="24"/>
              </w:rPr>
              <w:t xml:space="preserve"> препятс</w:t>
            </w:r>
            <w:r w:rsidR="00676311" w:rsidRPr="00A10969">
              <w:rPr>
                <w:rStyle w:val="13"/>
                <w:sz w:val="24"/>
                <w:szCs w:val="24"/>
              </w:rPr>
              <w:t>т</w:t>
            </w:r>
            <w:r w:rsidR="00676311" w:rsidRPr="00A10969">
              <w:rPr>
                <w:rStyle w:val="13"/>
                <w:sz w:val="24"/>
                <w:szCs w:val="24"/>
              </w:rPr>
              <w:t>вием для освое</w:t>
            </w:r>
            <w:r>
              <w:rPr>
                <w:rStyle w:val="13"/>
                <w:sz w:val="24"/>
                <w:szCs w:val="24"/>
              </w:rPr>
              <w:t>ния лесных ресурсов</w:t>
            </w:r>
            <w:r w:rsidR="00676311">
              <w:rPr>
                <w:rStyle w:val="13"/>
                <w:sz w:val="24"/>
                <w:szCs w:val="24"/>
              </w:rPr>
              <w:t>;</w:t>
            </w:r>
          </w:p>
          <w:p w:rsidR="00676311" w:rsidRPr="00676311" w:rsidRDefault="00676311" w:rsidP="00D26B5B">
            <w:pPr>
              <w:numPr>
                <w:ilvl w:val="0"/>
                <w:numId w:val="2"/>
              </w:numPr>
              <w:tabs>
                <w:tab w:val="num" w:pos="318"/>
              </w:tabs>
              <w:snapToGrid/>
              <w:ind w:left="35" w:firstLine="0"/>
              <w:jc w:val="both"/>
              <w:rPr>
                <w:rStyle w:val="13"/>
                <w:rFonts w:eastAsia="Calibri"/>
                <w:sz w:val="24"/>
                <w:szCs w:val="24"/>
                <w:lang w:eastAsia="en-US"/>
              </w:rPr>
            </w:pPr>
            <w:r w:rsidRPr="001822F1">
              <w:rPr>
                <w:rStyle w:val="13"/>
                <w:sz w:val="24"/>
                <w:szCs w:val="24"/>
              </w:rPr>
              <w:t>Современные технологии внедряются недостаточно интенсивно</w:t>
            </w:r>
            <w:r>
              <w:rPr>
                <w:rStyle w:val="13"/>
                <w:sz w:val="24"/>
                <w:szCs w:val="24"/>
              </w:rPr>
              <w:t>;</w:t>
            </w:r>
          </w:p>
          <w:p w:rsidR="00676311" w:rsidRPr="00676311" w:rsidRDefault="00676311" w:rsidP="00D26B5B">
            <w:pPr>
              <w:numPr>
                <w:ilvl w:val="0"/>
                <w:numId w:val="2"/>
              </w:numPr>
              <w:tabs>
                <w:tab w:val="num" w:pos="318"/>
              </w:tabs>
              <w:snapToGrid/>
              <w:ind w:left="35" w:firstLine="0"/>
              <w:jc w:val="both"/>
              <w:rPr>
                <w:rStyle w:val="13"/>
                <w:rFonts w:eastAsia="Calibri"/>
                <w:sz w:val="24"/>
                <w:szCs w:val="24"/>
                <w:lang w:eastAsia="en-US"/>
              </w:rPr>
            </w:pPr>
            <w:r w:rsidRPr="001822F1">
              <w:rPr>
                <w:rStyle w:val="13"/>
                <w:sz w:val="24"/>
                <w:szCs w:val="24"/>
              </w:rPr>
              <w:t>Низкий уровень развития мало</w:t>
            </w:r>
            <w:r>
              <w:rPr>
                <w:rStyle w:val="13"/>
                <w:sz w:val="24"/>
                <w:szCs w:val="24"/>
              </w:rPr>
              <w:t>го би</w:t>
            </w:r>
            <w:r>
              <w:rPr>
                <w:rStyle w:val="13"/>
                <w:sz w:val="24"/>
                <w:szCs w:val="24"/>
              </w:rPr>
              <w:t>з</w:t>
            </w:r>
            <w:r>
              <w:rPr>
                <w:rStyle w:val="13"/>
                <w:sz w:val="24"/>
                <w:szCs w:val="24"/>
              </w:rPr>
              <w:t>неса в сельском хозяйстве;</w:t>
            </w:r>
          </w:p>
          <w:p w:rsidR="00676311" w:rsidRPr="00493BCA" w:rsidRDefault="00676311" w:rsidP="00D26B5B">
            <w:pPr>
              <w:numPr>
                <w:ilvl w:val="0"/>
                <w:numId w:val="2"/>
              </w:numPr>
              <w:tabs>
                <w:tab w:val="num" w:pos="318"/>
              </w:tabs>
              <w:snapToGrid/>
              <w:ind w:left="35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0969">
              <w:rPr>
                <w:rStyle w:val="13"/>
                <w:sz w:val="24"/>
                <w:szCs w:val="24"/>
              </w:rPr>
              <w:t>Сельскохозяйственные угодья Ор</w:t>
            </w:r>
            <w:r w:rsidRPr="00A10969">
              <w:rPr>
                <w:rStyle w:val="13"/>
                <w:sz w:val="24"/>
                <w:szCs w:val="24"/>
              </w:rPr>
              <w:t>д</w:t>
            </w:r>
            <w:r w:rsidRPr="00A10969">
              <w:rPr>
                <w:rStyle w:val="13"/>
                <w:sz w:val="24"/>
                <w:szCs w:val="24"/>
              </w:rPr>
              <w:t>жоникидзевского района расположены на землях лесного фонда, что создает определенные ограничения для ведения сельского хозяйства</w:t>
            </w:r>
            <w:r>
              <w:rPr>
                <w:rStyle w:val="13"/>
                <w:sz w:val="24"/>
                <w:szCs w:val="24"/>
              </w:rPr>
              <w:t>;</w:t>
            </w:r>
          </w:p>
          <w:p w:rsidR="00422F45" w:rsidRPr="00493BCA" w:rsidRDefault="00422F45" w:rsidP="00D26B5B">
            <w:pPr>
              <w:numPr>
                <w:ilvl w:val="0"/>
                <w:numId w:val="2"/>
              </w:numPr>
              <w:tabs>
                <w:tab w:val="num" w:pos="318"/>
              </w:tabs>
              <w:snapToGrid/>
              <w:ind w:left="35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ысокий  физический и моральный износ  оборудования и ос</w:t>
            </w:r>
            <w:r>
              <w:rPr>
                <w:rFonts w:eastAsia="Calibri"/>
                <w:sz w:val="24"/>
                <w:szCs w:val="24"/>
                <w:lang w:eastAsia="en-US"/>
              </w:rPr>
              <w:t>новных фондов   предприятий ЖКХ.</w:t>
            </w:r>
          </w:p>
          <w:p w:rsidR="00422F45" w:rsidRPr="00493BCA" w:rsidRDefault="00422F45" w:rsidP="00D26B5B">
            <w:pPr>
              <w:numPr>
                <w:ilvl w:val="0"/>
                <w:numId w:val="2"/>
              </w:numPr>
              <w:tabs>
                <w:tab w:val="num" w:pos="318"/>
              </w:tabs>
              <w:snapToGrid/>
              <w:ind w:left="35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Р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есурсоёмкие и устаревшие технол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гии получения тепла, высокие потери тепла в сетях;</w:t>
            </w:r>
          </w:p>
          <w:p w:rsidR="00422F45" w:rsidRPr="00021A32" w:rsidRDefault="00422F45" w:rsidP="00D26B5B">
            <w:pPr>
              <w:numPr>
                <w:ilvl w:val="0"/>
                <w:numId w:val="2"/>
              </w:numPr>
              <w:tabs>
                <w:tab w:val="num" w:pos="318"/>
              </w:tabs>
              <w:snapToGrid/>
              <w:ind w:left="35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Н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изкий уро</w:t>
            </w:r>
            <w:r>
              <w:rPr>
                <w:rFonts w:eastAsia="Calibri"/>
                <w:sz w:val="24"/>
                <w:szCs w:val="24"/>
                <w:lang w:eastAsia="en-US"/>
              </w:rPr>
              <w:t>вень диверсификации производств.</w:t>
            </w:r>
          </w:p>
          <w:p w:rsidR="00422F45" w:rsidRPr="00493BCA" w:rsidRDefault="00422F45" w:rsidP="00D26B5B">
            <w:pPr>
              <w:numPr>
                <w:ilvl w:val="0"/>
                <w:numId w:val="2"/>
              </w:numPr>
              <w:tabs>
                <w:tab w:val="num" w:pos="318"/>
              </w:tabs>
              <w:snapToGrid/>
              <w:ind w:left="35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ольшое число граждан, нуждающи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="00676311">
              <w:rPr>
                <w:rFonts w:eastAsia="Calibri"/>
                <w:sz w:val="24"/>
                <w:szCs w:val="24"/>
                <w:lang w:eastAsia="en-US"/>
              </w:rPr>
              <w:t>ся в улучшении жилищных условий;</w:t>
            </w:r>
          </w:p>
          <w:p w:rsidR="00422F45" w:rsidRPr="00493BCA" w:rsidRDefault="00422F45" w:rsidP="00D26B5B">
            <w:pPr>
              <w:numPr>
                <w:ilvl w:val="0"/>
                <w:numId w:val="2"/>
              </w:numPr>
              <w:tabs>
                <w:tab w:val="num" w:pos="318"/>
              </w:tabs>
              <w:snapToGrid/>
              <w:ind w:left="35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ысокая степень загрязнения атм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сферы автомобильными выхлопами, в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бросами бытовых и промышленных к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тельных, печ</w:t>
            </w:r>
            <w:r w:rsidR="00676311">
              <w:rPr>
                <w:rFonts w:eastAsia="Calibri"/>
                <w:sz w:val="24"/>
                <w:szCs w:val="24"/>
                <w:lang w:eastAsia="en-US"/>
              </w:rPr>
              <w:t>ного отопления частного сектора;</w:t>
            </w:r>
          </w:p>
          <w:p w:rsidR="00422F45" w:rsidRPr="00493BCA" w:rsidRDefault="00015CE5" w:rsidP="00D26B5B">
            <w:pPr>
              <w:numPr>
                <w:ilvl w:val="0"/>
                <w:numId w:val="2"/>
              </w:numPr>
              <w:tabs>
                <w:tab w:val="num" w:pos="318"/>
              </w:tabs>
              <w:snapToGrid/>
              <w:ind w:left="35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0F15">
              <w:rPr>
                <w:rStyle w:val="13"/>
                <w:sz w:val="24"/>
                <w:szCs w:val="24"/>
              </w:rPr>
              <w:t>Отсутствуют объекты размещения т</w:t>
            </w:r>
            <w:r w:rsidRPr="008C0F15">
              <w:rPr>
                <w:rStyle w:val="13"/>
                <w:sz w:val="24"/>
                <w:szCs w:val="24"/>
              </w:rPr>
              <w:t>у</w:t>
            </w:r>
            <w:r w:rsidRPr="008C0F15">
              <w:rPr>
                <w:rStyle w:val="13"/>
                <w:sz w:val="24"/>
                <w:szCs w:val="24"/>
              </w:rPr>
              <w:t>ристов в непосредственной близости от о</w:t>
            </w:r>
            <w:r>
              <w:rPr>
                <w:rStyle w:val="13"/>
                <w:sz w:val="24"/>
                <w:szCs w:val="24"/>
              </w:rPr>
              <w:t>сновных достопримечательностей;</w:t>
            </w:r>
          </w:p>
          <w:p w:rsidR="00015CE5" w:rsidRPr="00493BCA" w:rsidRDefault="00015CE5" w:rsidP="00015CE5">
            <w:pPr>
              <w:numPr>
                <w:ilvl w:val="0"/>
                <w:numId w:val="2"/>
              </w:numPr>
              <w:tabs>
                <w:tab w:val="num" w:pos="318"/>
              </w:tabs>
              <w:snapToGrid/>
              <w:ind w:left="35" w:firstLine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C0F15">
              <w:rPr>
                <w:rStyle w:val="13"/>
                <w:sz w:val="24"/>
                <w:szCs w:val="24"/>
              </w:rPr>
              <w:lastRenderedPageBreak/>
              <w:t>Недостаточно развита система общ</w:t>
            </w:r>
            <w:r w:rsidRPr="008C0F15">
              <w:rPr>
                <w:rStyle w:val="13"/>
                <w:sz w:val="24"/>
                <w:szCs w:val="24"/>
              </w:rPr>
              <w:t>е</w:t>
            </w:r>
            <w:r w:rsidRPr="008C0F15">
              <w:rPr>
                <w:rStyle w:val="13"/>
                <w:sz w:val="24"/>
                <w:szCs w:val="24"/>
              </w:rPr>
              <w:t>ственного питания, торговли и других видов обслуживания туристов</w:t>
            </w:r>
            <w:r w:rsidR="00422F45" w:rsidRPr="00021A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15CE5" w:rsidRPr="00021A32" w:rsidRDefault="00015CE5" w:rsidP="00015CE5">
            <w:pPr>
              <w:numPr>
                <w:ilvl w:val="0"/>
                <w:numId w:val="2"/>
              </w:numPr>
              <w:tabs>
                <w:tab w:val="num" w:pos="318"/>
              </w:tabs>
              <w:snapToGrid/>
              <w:ind w:left="35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021A32">
              <w:rPr>
                <w:rFonts w:eastAsia="Calibri"/>
                <w:sz w:val="24"/>
                <w:szCs w:val="24"/>
                <w:lang w:eastAsia="en-US"/>
              </w:rPr>
              <w:t>лохое состояние дорожных покр</w:t>
            </w:r>
            <w:r w:rsidRPr="00021A32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021A32">
              <w:rPr>
                <w:rFonts w:eastAsia="Calibri"/>
                <w:sz w:val="24"/>
                <w:szCs w:val="24"/>
                <w:lang w:eastAsia="en-US"/>
              </w:rPr>
              <w:t>тий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15CE5" w:rsidRPr="00015CE5" w:rsidRDefault="00015CE5" w:rsidP="00015CE5">
            <w:pPr>
              <w:numPr>
                <w:ilvl w:val="0"/>
                <w:numId w:val="2"/>
              </w:numPr>
              <w:tabs>
                <w:tab w:val="num" w:pos="318"/>
              </w:tabs>
              <w:snapToGrid/>
              <w:ind w:left="35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CE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41E4D">
              <w:rPr>
                <w:sz w:val="24"/>
                <w:szCs w:val="24"/>
              </w:rPr>
              <w:t xml:space="preserve">Низкая плотность расселения многих </w:t>
            </w:r>
          </w:p>
          <w:p w:rsidR="00015CE5" w:rsidRPr="00015CE5" w:rsidRDefault="00015CE5" w:rsidP="00015CE5">
            <w:pPr>
              <w:tabs>
                <w:tab w:val="num" w:pos="318"/>
              </w:tabs>
              <w:snapToGrid/>
              <w:ind w:left="3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1E4D">
              <w:rPr>
                <w:sz w:val="24"/>
                <w:szCs w:val="24"/>
              </w:rPr>
              <w:t>сельских населенных пунктов</w:t>
            </w:r>
            <w:r>
              <w:rPr>
                <w:sz w:val="24"/>
                <w:szCs w:val="24"/>
              </w:rPr>
              <w:t>;</w:t>
            </w:r>
          </w:p>
          <w:p w:rsidR="00422F45" w:rsidRPr="00015CE5" w:rsidRDefault="00015CE5" w:rsidP="00D26B5B">
            <w:pPr>
              <w:numPr>
                <w:ilvl w:val="0"/>
                <w:numId w:val="2"/>
              </w:numPr>
              <w:tabs>
                <w:tab w:val="num" w:pos="318"/>
              </w:tabs>
              <w:ind w:left="35" w:firstLine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1E4D">
              <w:rPr>
                <w:sz w:val="24"/>
                <w:szCs w:val="24"/>
              </w:rPr>
              <w:t>Естественные рельефные преграды на запад</w:t>
            </w:r>
            <w:r>
              <w:rPr>
                <w:sz w:val="24"/>
                <w:szCs w:val="24"/>
              </w:rPr>
              <w:t xml:space="preserve">е района препятствуют </w:t>
            </w:r>
            <w:r w:rsidRPr="00641E4D">
              <w:rPr>
                <w:sz w:val="24"/>
                <w:szCs w:val="24"/>
              </w:rPr>
              <w:t xml:space="preserve"> развитию дорожной сети</w:t>
            </w:r>
            <w:r>
              <w:rPr>
                <w:sz w:val="24"/>
                <w:szCs w:val="24"/>
              </w:rPr>
              <w:t>;</w:t>
            </w:r>
          </w:p>
          <w:p w:rsidR="00015CE5" w:rsidRPr="00493BCA" w:rsidRDefault="00015CE5" w:rsidP="00D26B5B">
            <w:pPr>
              <w:numPr>
                <w:ilvl w:val="0"/>
                <w:numId w:val="2"/>
              </w:numPr>
              <w:tabs>
                <w:tab w:val="num" w:pos="318"/>
              </w:tabs>
              <w:ind w:left="35" w:firstLine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22F45" w:rsidRPr="00550FB4" w:rsidTr="00D26B5B">
        <w:trPr>
          <w:trHeight w:val="396"/>
        </w:trPr>
        <w:tc>
          <w:tcPr>
            <w:tcW w:w="4962" w:type="dxa"/>
          </w:tcPr>
          <w:p w:rsidR="00422F45" w:rsidRPr="00A169E2" w:rsidRDefault="00422F45" w:rsidP="002C72F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69E2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Возможности </w:t>
            </w:r>
            <w:r w:rsidR="002C72FB" w:rsidRPr="00A169E2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внешней среды</w:t>
            </w:r>
          </w:p>
        </w:tc>
        <w:tc>
          <w:tcPr>
            <w:tcW w:w="4500" w:type="dxa"/>
          </w:tcPr>
          <w:p w:rsidR="00422F45" w:rsidRPr="00A169E2" w:rsidRDefault="00422F45" w:rsidP="002C72F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69E2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Угрозы </w:t>
            </w:r>
            <w:r w:rsidR="002C72FB" w:rsidRPr="00A169E2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со стороны внешней среды</w:t>
            </w:r>
          </w:p>
        </w:tc>
      </w:tr>
      <w:tr w:rsidR="00422F45" w:rsidRPr="00550FB4" w:rsidTr="00D26B5B">
        <w:trPr>
          <w:trHeight w:val="1548"/>
        </w:trPr>
        <w:tc>
          <w:tcPr>
            <w:tcW w:w="4962" w:type="dxa"/>
          </w:tcPr>
          <w:p w:rsidR="00422F45" w:rsidRPr="00493BCA" w:rsidRDefault="00422F45" w:rsidP="00D26B5B">
            <w:pPr>
              <w:numPr>
                <w:ilvl w:val="0"/>
                <w:numId w:val="3"/>
              </w:numPr>
              <w:tabs>
                <w:tab w:val="clear" w:pos="644"/>
                <w:tab w:val="num" w:pos="-108"/>
                <w:tab w:val="num" w:pos="426"/>
              </w:tabs>
              <w:snapToGrid/>
              <w:ind w:left="34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омплексный подход к освоению мин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рально-сырьевых ресурсов с извлечением попутных ценных компонентов может знач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тельно повысить эффективность от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работки месторождений.</w:t>
            </w:r>
          </w:p>
          <w:p w:rsidR="00422F45" w:rsidRPr="001B34C3" w:rsidRDefault="00422F45" w:rsidP="00E26749">
            <w:pPr>
              <w:numPr>
                <w:ilvl w:val="0"/>
                <w:numId w:val="3"/>
              </w:numPr>
              <w:tabs>
                <w:tab w:val="clear" w:pos="644"/>
                <w:tab w:val="num" w:pos="-108"/>
                <w:tab w:val="num" w:pos="426"/>
              </w:tabs>
              <w:snapToGrid/>
              <w:ind w:left="34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4C3">
              <w:rPr>
                <w:rFonts w:eastAsia="Calibri"/>
                <w:sz w:val="24"/>
                <w:szCs w:val="24"/>
                <w:lang w:eastAsia="en-US"/>
              </w:rPr>
              <w:t>Вовлечение в оборот неиспользуемых сельскохозяйственных угодий, развитие и</w:t>
            </w:r>
            <w:r w:rsidRPr="001B34C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B34C3">
              <w:rPr>
                <w:rFonts w:eastAsia="Calibri"/>
                <w:sz w:val="24"/>
                <w:szCs w:val="24"/>
                <w:lang w:eastAsia="en-US"/>
              </w:rPr>
              <w:t>теграции и агропромышленного комплекса и переработки, включая комплексный подход к увеличению земельных площадей пригодных для посевов;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B34C3">
              <w:rPr>
                <w:rFonts w:eastAsia="Calibri"/>
                <w:sz w:val="24"/>
                <w:szCs w:val="24"/>
                <w:lang w:eastAsia="en-US"/>
              </w:rPr>
              <w:t xml:space="preserve"> увеличению поголовья скота;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переработке сельхозпродукции.</w:t>
            </w:r>
          </w:p>
          <w:p w:rsidR="00422F45" w:rsidRPr="00493BCA" w:rsidRDefault="00422F45" w:rsidP="00D26B5B">
            <w:pPr>
              <w:numPr>
                <w:ilvl w:val="0"/>
                <w:numId w:val="3"/>
              </w:numPr>
              <w:tabs>
                <w:tab w:val="clear" w:pos="644"/>
                <w:tab w:val="num" w:pos="-108"/>
                <w:tab w:val="num" w:pos="426"/>
              </w:tabs>
              <w:snapToGrid/>
              <w:ind w:left="34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азвитие конструктивного и взаимов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 xml:space="preserve">годного партнерства между администрацией района,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администрациями 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сельсоветов и  х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зяйствующими на территории района суб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ъ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ектами;</w:t>
            </w:r>
          </w:p>
          <w:p w:rsidR="00422F45" w:rsidRPr="00493BCA" w:rsidRDefault="00422F45" w:rsidP="00D26B5B">
            <w:pPr>
              <w:numPr>
                <w:ilvl w:val="0"/>
                <w:numId w:val="3"/>
              </w:numPr>
              <w:tabs>
                <w:tab w:val="clear" w:pos="644"/>
                <w:tab w:val="num" w:pos="-108"/>
                <w:tab w:val="num" w:pos="426"/>
              </w:tabs>
              <w:snapToGrid/>
              <w:ind w:left="34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овышение эффективности управления муниципальной собственностью;</w:t>
            </w:r>
          </w:p>
          <w:p w:rsidR="00422F45" w:rsidRPr="00493BCA" w:rsidRDefault="00422F45" w:rsidP="00D26B5B">
            <w:pPr>
              <w:numPr>
                <w:ilvl w:val="0"/>
                <w:numId w:val="3"/>
              </w:numPr>
              <w:tabs>
                <w:tab w:val="clear" w:pos="644"/>
                <w:tab w:val="num" w:pos="-108"/>
                <w:tab w:val="num" w:pos="426"/>
              </w:tabs>
              <w:snapToGrid/>
              <w:ind w:left="34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беспечение роста налоговых и ненал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говых</w:t>
            </w:r>
            <w:r w:rsidR="00015CE5">
              <w:rPr>
                <w:rFonts w:eastAsia="Calibri"/>
                <w:sz w:val="24"/>
                <w:szCs w:val="24"/>
                <w:lang w:eastAsia="en-US"/>
              </w:rPr>
              <w:t xml:space="preserve"> поступлений в бюджет Орджоники</w:t>
            </w:r>
            <w:r w:rsidR="00015CE5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015CE5">
              <w:rPr>
                <w:rFonts w:eastAsia="Calibri"/>
                <w:sz w:val="24"/>
                <w:szCs w:val="24"/>
                <w:lang w:eastAsia="en-US"/>
              </w:rPr>
              <w:t>зевского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 xml:space="preserve"> района;</w:t>
            </w:r>
          </w:p>
          <w:p w:rsidR="00422F45" w:rsidRPr="00493BCA" w:rsidRDefault="00422F45" w:rsidP="00D26B5B">
            <w:pPr>
              <w:numPr>
                <w:ilvl w:val="0"/>
                <w:numId w:val="3"/>
              </w:numPr>
              <w:tabs>
                <w:tab w:val="clear" w:pos="644"/>
                <w:tab w:val="num" w:pos="-108"/>
                <w:tab w:val="num" w:pos="426"/>
              </w:tabs>
              <w:snapToGrid/>
              <w:ind w:left="34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ктивизация участия в федеральных и республиканских программах;</w:t>
            </w:r>
          </w:p>
          <w:p w:rsidR="00422F45" w:rsidRPr="00493BCA" w:rsidRDefault="00422F45" w:rsidP="00D26B5B">
            <w:pPr>
              <w:numPr>
                <w:ilvl w:val="0"/>
                <w:numId w:val="3"/>
              </w:numPr>
              <w:tabs>
                <w:tab w:val="clear" w:pos="644"/>
                <w:tab w:val="num" w:pos="-108"/>
                <w:tab w:val="num" w:pos="426"/>
              </w:tabs>
              <w:snapToGrid/>
              <w:ind w:left="34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оздание системы строительства  и обе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печения населения доступным жильем, ра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витие ипотечного кредитования;</w:t>
            </w:r>
          </w:p>
          <w:p w:rsidR="00422F45" w:rsidRPr="00493BCA" w:rsidRDefault="00422F45" w:rsidP="00D26B5B">
            <w:pPr>
              <w:numPr>
                <w:ilvl w:val="0"/>
                <w:numId w:val="3"/>
              </w:numPr>
              <w:tabs>
                <w:tab w:val="clear" w:pos="644"/>
                <w:tab w:val="num" w:pos="-108"/>
                <w:tab w:val="num" w:pos="426"/>
              </w:tabs>
              <w:snapToGrid/>
              <w:ind w:left="34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 xml:space="preserve">азвитие системы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школьного и 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дошкол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ного  образования в соответствии с динам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 xml:space="preserve">кой демографической ситуации; </w:t>
            </w:r>
          </w:p>
          <w:p w:rsidR="00422F45" w:rsidRPr="00493BCA" w:rsidRDefault="00422F45" w:rsidP="00D26B5B">
            <w:pPr>
              <w:numPr>
                <w:ilvl w:val="0"/>
                <w:numId w:val="3"/>
              </w:numPr>
              <w:tabs>
                <w:tab w:val="clear" w:pos="644"/>
                <w:tab w:val="num" w:pos="-108"/>
                <w:tab w:val="num" w:pos="426"/>
              </w:tabs>
              <w:snapToGrid/>
              <w:ind w:left="34" w:hanging="34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оздание системы организации медици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ской помощи, соответствующей демограф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93BCA">
              <w:rPr>
                <w:rFonts w:eastAsia="Calibri"/>
                <w:sz w:val="24"/>
                <w:szCs w:val="24"/>
                <w:lang w:eastAsia="en-US"/>
              </w:rPr>
              <w:t>ческой ситуации.</w:t>
            </w:r>
          </w:p>
          <w:p w:rsidR="00422F45" w:rsidRPr="00AE7848" w:rsidRDefault="00422F45" w:rsidP="00D26B5B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1F497D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422F45" w:rsidRPr="00E26749" w:rsidRDefault="00422F45" w:rsidP="006D772C">
            <w:pPr>
              <w:pStyle w:val="a3"/>
              <w:numPr>
                <w:ilvl w:val="0"/>
                <w:numId w:val="10"/>
              </w:numPr>
              <w:snapToGrid/>
              <w:ind w:left="0"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6749">
              <w:rPr>
                <w:rFonts w:eastAsia="Calibri"/>
                <w:sz w:val="24"/>
                <w:szCs w:val="24"/>
                <w:lang w:eastAsia="en-US"/>
              </w:rPr>
              <w:t>Неравномерное распределение электрических мощностей на терри</w:t>
            </w:r>
            <w:r w:rsidR="00292968" w:rsidRPr="00E26749">
              <w:rPr>
                <w:rFonts w:eastAsia="Calibri"/>
                <w:sz w:val="24"/>
                <w:szCs w:val="24"/>
                <w:lang w:eastAsia="en-US"/>
              </w:rPr>
              <w:t xml:space="preserve">тории Орджоникидзевского </w:t>
            </w:r>
            <w:r w:rsidR="00E26749" w:rsidRPr="00E26749">
              <w:rPr>
                <w:rFonts w:eastAsia="Calibri"/>
                <w:sz w:val="24"/>
                <w:szCs w:val="24"/>
                <w:lang w:eastAsia="en-US"/>
              </w:rPr>
              <w:t>района;</w:t>
            </w:r>
          </w:p>
          <w:p w:rsidR="00422F45" w:rsidRPr="00E26749" w:rsidRDefault="00422F45" w:rsidP="006D772C">
            <w:pPr>
              <w:pStyle w:val="a3"/>
              <w:numPr>
                <w:ilvl w:val="0"/>
                <w:numId w:val="11"/>
              </w:numPr>
              <w:snapToGrid/>
              <w:ind w:left="33" w:firstLine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6749">
              <w:rPr>
                <w:rFonts w:eastAsia="Calibri"/>
                <w:sz w:val="24"/>
                <w:szCs w:val="24"/>
                <w:lang w:eastAsia="en-US"/>
              </w:rPr>
              <w:t>Низкая восприимчивость бизнеса к но</w:t>
            </w:r>
            <w:r w:rsidR="00E26749" w:rsidRPr="00E26749">
              <w:rPr>
                <w:rFonts w:eastAsia="Calibri"/>
                <w:sz w:val="24"/>
                <w:szCs w:val="24"/>
                <w:lang w:eastAsia="en-US"/>
              </w:rPr>
              <w:t>вовведениям;</w:t>
            </w:r>
          </w:p>
          <w:p w:rsidR="00422F45" w:rsidRPr="00E26749" w:rsidRDefault="00422F45" w:rsidP="006D772C">
            <w:pPr>
              <w:pStyle w:val="a3"/>
              <w:numPr>
                <w:ilvl w:val="0"/>
                <w:numId w:val="12"/>
              </w:numPr>
              <w:snapToGrid/>
              <w:ind w:left="33" w:firstLine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6749">
              <w:rPr>
                <w:rFonts w:eastAsia="Calibri"/>
                <w:sz w:val="24"/>
                <w:szCs w:val="24"/>
                <w:lang w:eastAsia="en-US"/>
              </w:rPr>
              <w:t>Технологическое и техническое отставание, потеря конкурентоспособн</w:t>
            </w:r>
            <w:r w:rsidRPr="00E2674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E26749" w:rsidRPr="00E26749">
              <w:rPr>
                <w:rFonts w:eastAsia="Calibri"/>
                <w:sz w:val="24"/>
                <w:szCs w:val="24"/>
                <w:lang w:eastAsia="en-US"/>
              </w:rPr>
              <w:t>сти;</w:t>
            </w:r>
          </w:p>
          <w:p w:rsidR="00422F45" w:rsidRPr="00E26749" w:rsidRDefault="00422F45" w:rsidP="006D772C">
            <w:pPr>
              <w:pStyle w:val="a3"/>
              <w:numPr>
                <w:ilvl w:val="0"/>
                <w:numId w:val="13"/>
              </w:numPr>
              <w:snapToGrid/>
              <w:ind w:left="0"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6749">
              <w:rPr>
                <w:rFonts w:eastAsia="Calibri"/>
                <w:sz w:val="24"/>
                <w:szCs w:val="24"/>
                <w:lang w:eastAsia="en-US"/>
              </w:rPr>
              <w:t>Рост тарифов на энерге</w:t>
            </w:r>
            <w:r w:rsidR="00E26749" w:rsidRPr="00E26749">
              <w:rPr>
                <w:rFonts w:eastAsia="Calibri"/>
                <w:sz w:val="24"/>
                <w:szCs w:val="24"/>
                <w:lang w:eastAsia="en-US"/>
              </w:rPr>
              <w:t>тические ресурсы и услуги связи;</w:t>
            </w:r>
          </w:p>
          <w:p w:rsidR="00422F45" w:rsidRPr="00E26749" w:rsidRDefault="00422F45" w:rsidP="006D772C">
            <w:pPr>
              <w:pStyle w:val="a3"/>
              <w:numPr>
                <w:ilvl w:val="0"/>
                <w:numId w:val="14"/>
              </w:numPr>
              <w:snapToGrid/>
              <w:ind w:left="33" w:firstLine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6749">
              <w:rPr>
                <w:rFonts w:eastAsia="Calibri"/>
                <w:sz w:val="24"/>
                <w:szCs w:val="24"/>
                <w:lang w:eastAsia="en-US"/>
              </w:rPr>
              <w:t>Нестабильность внешних условий биз</w:t>
            </w:r>
            <w:r w:rsidR="00E26749" w:rsidRPr="00E26749">
              <w:rPr>
                <w:rFonts w:eastAsia="Calibri"/>
                <w:sz w:val="24"/>
                <w:szCs w:val="24"/>
                <w:lang w:eastAsia="en-US"/>
              </w:rPr>
              <w:t>неса;</w:t>
            </w:r>
          </w:p>
          <w:p w:rsidR="00422F45" w:rsidRPr="00E26749" w:rsidRDefault="00422F45" w:rsidP="006D772C">
            <w:pPr>
              <w:pStyle w:val="a3"/>
              <w:numPr>
                <w:ilvl w:val="0"/>
                <w:numId w:val="15"/>
              </w:numPr>
              <w:snapToGrid/>
              <w:ind w:left="33" w:firstLine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6749">
              <w:rPr>
                <w:rFonts w:eastAsia="Calibri"/>
                <w:sz w:val="24"/>
                <w:szCs w:val="24"/>
                <w:lang w:eastAsia="en-US"/>
              </w:rPr>
              <w:t>Недостаток собственных средств у хо</w:t>
            </w:r>
            <w:r w:rsidR="00E26749" w:rsidRPr="00E26749">
              <w:rPr>
                <w:rFonts w:eastAsia="Calibri"/>
                <w:sz w:val="24"/>
                <w:szCs w:val="24"/>
                <w:lang w:eastAsia="en-US"/>
              </w:rPr>
              <w:t>зяйствующих субъектов;</w:t>
            </w:r>
          </w:p>
          <w:p w:rsidR="00422F45" w:rsidRPr="00E26749" w:rsidRDefault="00E26749" w:rsidP="006D772C">
            <w:pPr>
              <w:pStyle w:val="a3"/>
              <w:numPr>
                <w:ilvl w:val="0"/>
                <w:numId w:val="16"/>
              </w:numPr>
              <w:snapToGrid/>
              <w:ind w:left="33" w:firstLine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6749">
              <w:rPr>
                <w:rFonts w:eastAsia="Calibri"/>
                <w:sz w:val="24"/>
                <w:szCs w:val="24"/>
                <w:lang w:eastAsia="en-US"/>
              </w:rPr>
              <w:t>Банкротство ряда предприятий;</w:t>
            </w:r>
          </w:p>
          <w:p w:rsidR="00422F45" w:rsidRPr="00E26749" w:rsidRDefault="00422F45" w:rsidP="006D772C">
            <w:pPr>
              <w:pStyle w:val="a3"/>
              <w:numPr>
                <w:ilvl w:val="0"/>
                <w:numId w:val="17"/>
              </w:numPr>
              <w:snapToGrid/>
              <w:ind w:left="0"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6749">
              <w:rPr>
                <w:rFonts w:eastAsia="Calibri"/>
                <w:sz w:val="24"/>
                <w:szCs w:val="24"/>
                <w:lang w:eastAsia="en-US"/>
              </w:rPr>
              <w:t>Рост цен на продовольственные и непро</w:t>
            </w:r>
            <w:r w:rsidR="00E26749" w:rsidRPr="00E26749">
              <w:rPr>
                <w:rFonts w:eastAsia="Calibri"/>
                <w:sz w:val="24"/>
                <w:szCs w:val="24"/>
                <w:lang w:eastAsia="en-US"/>
              </w:rPr>
              <w:t>довольственные товары;</w:t>
            </w:r>
          </w:p>
          <w:p w:rsidR="00422F45" w:rsidRPr="00E26749" w:rsidRDefault="00422F45" w:rsidP="006D772C">
            <w:pPr>
              <w:pStyle w:val="a3"/>
              <w:numPr>
                <w:ilvl w:val="0"/>
                <w:numId w:val="18"/>
              </w:numPr>
              <w:snapToGrid/>
              <w:ind w:left="33" w:firstLine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6749">
              <w:rPr>
                <w:rFonts w:eastAsia="Calibri"/>
                <w:sz w:val="24"/>
                <w:szCs w:val="24"/>
                <w:lang w:eastAsia="en-US"/>
              </w:rPr>
              <w:t>Рост доли импорта на рынке ра</w:t>
            </w:r>
            <w:r w:rsidRPr="00E26749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E26749">
              <w:rPr>
                <w:rFonts w:eastAsia="Calibri"/>
                <w:sz w:val="24"/>
                <w:szCs w:val="24"/>
                <w:lang w:eastAsia="en-US"/>
              </w:rPr>
              <w:t>она и свертывание  производства</w:t>
            </w:r>
            <w:r w:rsidR="00E26749" w:rsidRPr="00E2674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22F45" w:rsidRPr="00E26749" w:rsidRDefault="00422F45" w:rsidP="006D772C">
            <w:pPr>
              <w:pStyle w:val="a3"/>
              <w:numPr>
                <w:ilvl w:val="0"/>
                <w:numId w:val="19"/>
              </w:numPr>
              <w:snapToGrid/>
              <w:ind w:left="0"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6749">
              <w:rPr>
                <w:rFonts w:eastAsia="Calibri"/>
                <w:sz w:val="24"/>
                <w:szCs w:val="24"/>
                <w:lang w:eastAsia="en-US"/>
              </w:rPr>
              <w:t xml:space="preserve">Отток квалифицированных кадров из </w:t>
            </w:r>
            <w:r w:rsidR="00E26749" w:rsidRPr="00E26749">
              <w:rPr>
                <w:rFonts w:eastAsia="Calibri"/>
                <w:sz w:val="24"/>
                <w:szCs w:val="24"/>
                <w:lang w:eastAsia="en-US"/>
              </w:rPr>
              <w:t>района;</w:t>
            </w:r>
          </w:p>
          <w:p w:rsidR="00422F45" w:rsidRPr="00E26749" w:rsidRDefault="00422F45" w:rsidP="006D772C">
            <w:pPr>
              <w:pStyle w:val="a3"/>
              <w:numPr>
                <w:ilvl w:val="0"/>
                <w:numId w:val="20"/>
              </w:numPr>
              <w:ind w:left="33" w:firstLine="142"/>
              <w:jc w:val="both"/>
              <w:rPr>
                <w:rFonts w:eastAsia="Calibri"/>
                <w:b/>
                <w:bCs/>
                <w:color w:val="1F497D"/>
                <w:sz w:val="24"/>
                <w:szCs w:val="24"/>
                <w:lang w:eastAsia="en-US"/>
              </w:rPr>
            </w:pPr>
            <w:r w:rsidRPr="00E26749">
              <w:rPr>
                <w:rFonts w:eastAsia="Calibri"/>
                <w:sz w:val="24"/>
                <w:szCs w:val="24"/>
                <w:lang w:eastAsia="en-US"/>
              </w:rPr>
              <w:t xml:space="preserve">Высокий уровень </w:t>
            </w:r>
            <w:proofErr w:type="spellStart"/>
            <w:r w:rsidRPr="00E26749">
              <w:rPr>
                <w:rFonts w:eastAsia="Calibri"/>
                <w:sz w:val="24"/>
                <w:szCs w:val="24"/>
                <w:lang w:eastAsia="en-US"/>
              </w:rPr>
              <w:t>до</w:t>
            </w:r>
            <w:r w:rsidR="00292968" w:rsidRPr="00E26749">
              <w:rPr>
                <w:rFonts w:eastAsia="Calibri"/>
                <w:sz w:val="24"/>
                <w:szCs w:val="24"/>
                <w:lang w:eastAsia="en-US"/>
              </w:rPr>
              <w:t>тационности</w:t>
            </w:r>
            <w:proofErr w:type="spellEnd"/>
            <w:r w:rsidR="00292968" w:rsidRPr="00E26749">
              <w:rPr>
                <w:rFonts w:eastAsia="Calibri"/>
                <w:sz w:val="24"/>
                <w:szCs w:val="24"/>
                <w:lang w:eastAsia="en-US"/>
              </w:rPr>
              <w:t xml:space="preserve"> бюджета МО Орджоникидзевский</w:t>
            </w:r>
            <w:r w:rsidRPr="00E26749">
              <w:rPr>
                <w:rFonts w:eastAsia="Calibri"/>
                <w:sz w:val="24"/>
                <w:szCs w:val="24"/>
                <w:lang w:eastAsia="en-US"/>
              </w:rPr>
              <w:t xml:space="preserve"> ра</w:t>
            </w:r>
            <w:r w:rsidRPr="00E26749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E26749">
              <w:rPr>
                <w:rFonts w:eastAsia="Calibri"/>
                <w:sz w:val="24"/>
                <w:szCs w:val="24"/>
                <w:lang w:eastAsia="en-US"/>
              </w:rPr>
              <w:t>он</w:t>
            </w:r>
            <w:r w:rsidR="00E26749" w:rsidRPr="00E2674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26749" w:rsidRPr="00E26749" w:rsidRDefault="00E26749" w:rsidP="006D772C">
            <w:pPr>
              <w:pStyle w:val="a3"/>
              <w:widowControl w:val="0"/>
              <w:numPr>
                <w:ilvl w:val="0"/>
                <w:numId w:val="21"/>
              </w:numPr>
              <w:suppressAutoHyphens/>
              <w:ind w:left="0" w:firstLine="175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Разрушение памятников  </w:t>
            </w:r>
            <w:proofErr w:type="spellStart"/>
            <w:proofErr w:type="gramStart"/>
            <w:r w:rsidRPr="00E26749">
              <w:rPr>
                <w:rStyle w:val="13"/>
                <w:sz w:val="24"/>
                <w:szCs w:val="24"/>
              </w:rPr>
              <w:t>архео</w:t>
            </w:r>
            <w:r w:rsidR="00A169E2">
              <w:rPr>
                <w:rStyle w:val="13"/>
                <w:sz w:val="24"/>
                <w:szCs w:val="24"/>
              </w:rPr>
              <w:t>-</w:t>
            </w:r>
            <w:r w:rsidRPr="00E26749">
              <w:rPr>
                <w:rStyle w:val="13"/>
                <w:sz w:val="24"/>
                <w:szCs w:val="24"/>
              </w:rPr>
              <w:t>логии</w:t>
            </w:r>
            <w:proofErr w:type="spellEnd"/>
            <w:proofErr w:type="gramEnd"/>
            <w:r w:rsidRPr="00E26749">
              <w:rPr>
                <w:rStyle w:val="13"/>
                <w:sz w:val="24"/>
                <w:szCs w:val="24"/>
              </w:rPr>
              <w:t>.</w:t>
            </w:r>
          </w:p>
          <w:p w:rsidR="00E26749" w:rsidRPr="00E26749" w:rsidRDefault="00E26749" w:rsidP="00E26749">
            <w:pPr>
              <w:ind w:left="296"/>
              <w:jc w:val="both"/>
              <w:rPr>
                <w:rFonts w:eastAsia="Calibri"/>
                <w:b/>
                <w:bCs/>
                <w:color w:val="1F497D"/>
                <w:sz w:val="24"/>
                <w:szCs w:val="24"/>
                <w:lang w:eastAsia="en-US"/>
              </w:rPr>
            </w:pPr>
          </w:p>
          <w:p w:rsidR="00E26749" w:rsidRPr="00AE7848" w:rsidRDefault="00E26749" w:rsidP="00E26749">
            <w:pPr>
              <w:jc w:val="both"/>
              <w:rPr>
                <w:rFonts w:eastAsia="Calibri"/>
                <w:b/>
                <w:bCs/>
                <w:color w:val="1F497D"/>
                <w:sz w:val="24"/>
                <w:szCs w:val="24"/>
                <w:lang w:eastAsia="en-US"/>
              </w:rPr>
            </w:pPr>
          </w:p>
        </w:tc>
      </w:tr>
    </w:tbl>
    <w:p w:rsidR="00422F45" w:rsidRDefault="00422F45" w:rsidP="00422F45">
      <w:pPr>
        <w:tabs>
          <w:tab w:val="left" w:pos="0"/>
          <w:tab w:val="left" w:pos="993"/>
        </w:tabs>
        <w:snapToGrid/>
        <w:ind w:firstLine="709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BA06E7">
        <w:rPr>
          <w:sz w:val="24"/>
          <w:szCs w:val="24"/>
        </w:rPr>
        <w:tab/>
      </w:r>
    </w:p>
    <w:p w:rsidR="00373C91" w:rsidRDefault="00373C91"/>
    <w:sectPr w:rsidR="00373C91" w:rsidSect="0037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99F"/>
    <w:multiLevelType w:val="hybridMultilevel"/>
    <w:tmpl w:val="CD389B7A"/>
    <w:lvl w:ilvl="0" w:tplc="4E4E8FC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7801"/>
    <w:multiLevelType w:val="hybridMultilevel"/>
    <w:tmpl w:val="01989B86"/>
    <w:lvl w:ilvl="0" w:tplc="4E4E8FC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C344A"/>
    <w:multiLevelType w:val="hybridMultilevel"/>
    <w:tmpl w:val="7482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006BC"/>
    <w:multiLevelType w:val="hybridMultilevel"/>
    <w:tmpl w:val="EFEE1D06"/>
    <w:lvl w:ilvl="0" w:tplc="4E4E8FC6">
      <w:start w:val="1"/>
      <w:numFmt w:val="bullet"/>
      <w:lvlText w:val=""/>
      <w:lvlJc w:val="left"/>
      <w:pPr>
        <w:ind w:left="755" w:hanging="360"/>
      </w:pPr>
      <w:rPr>
        <w:rFonts w:ascii="Wingdings" w:hAnsi="Wingdings" w:cs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0C901A1A"/>
    <w:multiLevelType w:val="hybridMultilevel"/>
    <w:tmpl w:val="1166CD6A"/>
    <w:lvl w:ilvl="0" w:tplc="4E4E8FC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D7268"/>
    <w:multiLevelType w:val="hybridMultilevel"/>
    <w:tmpl w:val="AE1022FE"/>
    <w:lvl w:ilvl="0" w:tplc="4E4E8FC6">
      <w:start w:val="1"/>
      <w:numFmt w:val="bullet"/>
      <w:lvlText w:val=""/>
      <w:lvlJc w:val="left"/>
      <w:pPr>
        <w:ind w:left="755" w:hanging="360"/>
      </w:pPr>
      <w:rPr>
        <w:rFonts w:ascii="Wingdings" w:hAnsi="Wingdings" w:cs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1BDE481F"/>
    <w:multiLevelType w:val="hybridMultilevel"/>
    <w:tmpl w:val="3E220DC0"/>
    <w:lvl w:ilvl="0" w:tplc="4E4E8FC6">
      <w:start w:val="1"/>
      <w:numFmt w:val="bullet"/>
      <w:lvlText w:val=""/>
      <w:lvlJc w:val="left"/>
      <w:pPr>
        <w:ind w:left="754" w:hanging="360"/>
      </w:pPr>
      <w:rPr>
        <w:rFonts w:ascii="Wingdings" w:hAnsi="Wingdings" w:cs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4812F67"/>
    <w:multiLevelType w:val="hybridMultilevel"/>
    <w:tmpl w:val="5BB81110"/>
    <w:lvl w:ilvl="0" w:tplc="4E4E8FC6">
      <w:start w:val="1"/>
      <w:numFmt w:val="bullet"/>
      <w:lvlText w:val=""/>
      <w:lvlJc w:val="left"/>
      <w:pPr>
        <w:ind w:left="687" w:hanging="360"/>
      </w:pPr>
      <w:rPr>
        <w:rFonts w:ascii="Wingdings" w:hAnsi="Wingdings" w:cs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8">
    <w:nsid w:val="2C5C6E60"/>
    <w:multiLevelType w:val="hybridMultilevel"/>
    <w:tmpl w:val="4DEE0B48"/>
    <w:lvl w:ilvl="0" w:tplc="4B00B274">
      <w:start w:val="1"/>
      <w:numFmt w:val="bullet"/>
      <w:lvlText w:val=""/>
      <w:lvlJc w:val="left"/>
      <w:pPr>
        <w:ind w:left="296" w:hanging="360"/>
      </w:pPr>
      <w:rPr>
        <w:rFonts w:ascii="Wingdings" w:hAnsi="Wingdings" w:cs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9">
    <w:nsid w:val="2E616D7F"/>
    <w:multiLevelType w:val="hybridMultilevel"/>
    <w:tmpl w:val="B0D20C50"/>
    <w:lvl w:ilvl="0" w:tplc="D930B4D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1F497D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F354F33"/>
    <w:multiLevelType w:val="hybridMultilevel"/>
    <w:tmpl w:val="6052AF90"/>
    <w:lvl w:ilvl="0" w:tplc="4E4E8FC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075B8"/>
    <w:multiLevelType w:val="hybridMultilevel"/>
    <w:tmpl w:val="CFDCD174"/>
    <w:lvl w:ilvl="0" w:tplc="4E4E8FC6">
      <w:start w:val="1"/>
      <w:numFmt w:val="bullet"/>
      <w:lvlText w:val=""/>
      <w:lvlJc w:val="left"/>
      <w:pPr>
        <w:ind w:left="753" w:hanging="360"/>
      </w:pPr>
      <w:rPr>
        <w:rFonts w:ascii="Wingdings" w:hAnsi="Wingdings" w:cs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FD1569A"/>
    <w:multiLevelType w:val="hybridMultilevel"/>
    <w:tmpl w:val="3CACFE3E"/>
    <w:lvl w:ilvl="0" w:tplc="4E4E8FC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85682"/>
    <w:multiLevelType w:val="hybridMultilevel"/>
    <w:tmpl w:val="28F0FA1C"/>
    <w:lvl w:ilvl="0" w:tplc="4E4E8FC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D3701"/>
    <w:multiLevelType w:val="hybridMultilevel"/>
    <w:tmpl w:val="F94C5B30"/>
    <w:lvl w:ilvl="0" w:tplc="C13234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1F497D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E515A8F"/>
    <w:multiLevelType w:val="hybridMultilevel"/>
    <w:tmpl w:val="61BAA786"/>
    <w:lvl w:ilvl="0" w:tplc="4E4E8FC6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  <w:color w:val="1F497D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6">
    <w:nsid w:val="76D10302"/>
    <w:multiLevelType w:val="hybridMultilevel"/>
    <w:tmpl w:val="08AC193A"/>
    <w:lvl w:ilvl="0" w:tplc="4E4E8FC6">
      <w:start w:val="1"/>
      <w:numFmt w:val="bullet"/>
      <w:lvlText w:val=""/>
      <w:lvlJc w:val="left"/>
      <w:pPr>
        <w:ind w:left="755" w:hanging="360"/>
      </w:pPr>
      <w:rPr>
        <w:rFonts w:ascii="Wingdings" w:hAnsi="Wingdings" w:cs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>
    <w:nsid w:val="78941AAB"/>
    <w:multiLevelType w:val="hybridMultilevel"/>
    <w:tmpl w:val="75468286"/>
    <w:lvl w:ilvl="0" w:tplc="4E4E8FC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B1A46"/>
    <w:multiLevelType w:val="hybridMultilevel"/>
    <w:tmpl w:val="0A42DD7C"/>
    <w:lvl w:ilvl="0" w:tplc="0EC851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22F9B"/>
    <w:multiLevelType w:val="hybridMultilevel"/>
    <w:tmpl w:val="0F62A43A"/>
    <w:lvl w:ilvl="0" w:tplc="4E4E8FC6">
      <w:start w:val="1"/>
      <w:numFmt w:val="bullet"/>
      <w:lvlText w:val=""/>
      <w:lvlJc w:val="left"/>
      <w:pPr>
        <w:ind w:left="755" w:hanging="360"/>
      </w:pPr>
      <w:rPr>
        <w:rFonts w:ascii="Wingdings" w:hAnsi="Wingdings" w:cs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>
    <w:nsid w:val="7F3736F5"/>
    <w:multiLevelType w:val="hybridMultilevel"/>
    <w:tmpl w:val="30EAE96E"/>
    <w:lvl w:ilvl="0" w:tplc="4E4E8FC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8"/>
  </w:num>
  <w:num w:numId="5">
    <w:abstractNumId w:val="18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5"/>
  </w:num>
  <w:num w:numId="14">
    <w:abstractNumId w:val="3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4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22F45"/>
    <w:rsid w:val="00015CE5"/>
    <w:rsid w:val="00292968"/>
    <w:rsid w:val="002C72FB"/>
    <w:rsid w:val="00373C91"/>
    <w:rsid w:val="00422F45"/>
    <w:rsid w:val="006146EB"/>
    <w:rsid w:val="00676311"/>
    <w:rsid w:val="006D772C"/>
    <w:rsid w:val="009674FC"/>
    <w:rsid w:val="00A169E2"/>
    <w:rsid w:val="00A51E80"/>
    <w:rsid w:val="00C453D7"/>
    <w:rsid w:val="00E26749"/>
    <w:rsid w:val="00F4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4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45"/>
    <w:pPr>
      <w:ind w:left="720"/>
      <w:contextualSpacing/>
    </w:pPr>
  </w:style>
  <w:style w:type="character" w:customStyle="1" w:styleId="13">
    <w:name w:val="13"/>
    <w:uiPriority w:val="99"/>
    <w:rsid w:val="0067631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8</cp:revision>
  <dcterms:created xsi:type="dcterms:W3CDTF">2014-05-15T05:33:00Z</dcterms:created>
  <dcterms:modified xsi:type="dcterms:W3CDTF">2014-05-19T02:16:00Z</dcterms:modified>
</cp:coreProperties>
</file>