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FB" w:rsidRPr="00E160FB" w:rsidRDefault="00E160FB" w:rsidP="00E1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0FB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E160FB" w:rsidRPr="00E160FB" w:rsidRDefault="00E160FB" w:rsidP="00E1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0FB">
        <w:rPr>
          <w:rFonts w:ascii="Times New Roman" w:eastAsia="Times New Roman" w:hAnsi="Times New Roman" w:cs="Times New Roman"/>
          <w:b/>
          <w:sz w:val="24"/>
          <w:szCs w:val="24"/>
        </w:rPr>
        <w:t>РЕСПУБЛИКА  ХАКАСИЯ</w:t>
      </w:r>
    </w:p>
    <w:p w:rsidR="00E160FB" w:rsidRPr="00E160FB" w:rsidRDefault="00E160FB" w:rsidP="00E1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0FB" w:rsidRPr="00E160FB" w:rsidRDefault="00E160FB" w:rsidP="00E1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0F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КОПЬЕВСКОГО  СЕЛЬСОВЕТА </w:t>
      </w:r>
    </w:p>
    <w:p w:rsidR="00E160FB" w:rsidRPr="00E160FB" w:rsidRDefault="00E160FB" w:rsidP="00E1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0FB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 РАЙОНА</w:t>
      </w:r>
    </w:p>
    <w:p w:rsidR="00E160FB" w:rsidRPr="00E160FB" w:rsidRDefault="00E160FB" w:rsidP="00E160F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60FB" w:rsidRPr="00E160FB" w:rsidRDefault="00E160FB" w:rsidP="00E160F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E160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proofErr w:type="gramEnd"/>
      <w:r w:rsidRPr="00E160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С Т А Н О В Л Е Н И Е</w:t>
      </w:r>
    </w:p>
    <w:p w:rsidR="00E160FB" w:rsidRPr="00E160FB" w:rsidRDefault="00E160FB" w:rsidP="00E160FB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0FB" w:rsidRPr="00E160FB" w:rsidRDefault="00F23A2F" w:rsidP="00E160FB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 апреля</w:t>
      </w:r>
      <w:r w:rsidR="00E160FB" w:rsidRPr="00E16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2024 г.                                                                                  №  </w:t>
      </w:r>
      <w:r w:rsidR="00E160FB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</w:p>
    <w:p w:rsidR="00E160FB" w:rsidRPr="00E160FB" w:rsidRDefault="00E160FB" w:rsidP="00E160FB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160F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E160FB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E160FB">
        <w:rPr>
          <w:rFonts w:ascii="Times New Roman" w:eastAsia="Calibri" w:hAnsi="Times New Roman" w:cs="Times New Roman"/>
          <w:sz w:val="24"/>
          <w:szCs w:val="24"/>
          <w:lang w:eastAsia="en-US"/>
        </w:rPr>
        <w:t>опьево</w:t>
      </w:r>
      <w:bookmarkStart w:id="0" w:name="_GoBack"/>
      <w:bookmarkEnd w:id="0"/>
      <w:proofErr w:type="spellEnd"/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F83" w:rsidRDefault="00521F83" w:rsidP="00FB2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 </w:t>
      </w:r>
      <w:r w:rsidR="008E35B6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конкурсного отбора инициативных проектов на территории Копьевского </w:t>
      </w:r>
      <w:r w:rsidR="00E160FB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Орджоникидзевского района Республики Хакасии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8D8" w:rsidRDefault="00521F83" w:rsidP="00521F83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на территории </w:t>
      </w:r>
      <w:r w:rsidR="00EB425B">
        <w:rPr>
          <w:rFonts w:ascii="Times New Roman" w:eastAsia="Times New Roman" w:hAnsi="Times New Roman" w:cs="Times New Roman"/>
          <w:sz w:val="24"/>
          <w:szCs w:val="24"/>
        </w:rPr>
        <w:t xml:space="preserve">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EB425B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инициативных проектов, выдвигаемых инициативными группами населения муниципальных образований Республики Хакасия для получения финансовой поддержки за счет межбюджетных трансфертов из республиканского бюджета Республики Хакасия, в соответствии с </w:t>
      </w:r>
      <w:hyperlink r:id="rId6" w:history="1">
        <w:r w:rsidRPr="008A08D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Республики Хакасия от 21.06.2023 </w:t>
      </w:r>
      <w:hyperlink r:id="rId7" w:history="1">
        <w:r w:rsidRPr="008A08D8">
          <w:rPr>
            <w:rFonts w:ascii="Times New Roman" w:eastAsia="Times New Roman" w:hAnsi="Times New Roman" w:cs="Times New Roman"/>
            <w:sz w:val="24"/>
            <w:szCs w:val="24"/>
          </w:rPr>
          <w:t>N 47-ЗРХ</w:t>
        </w:r>
      </w:hyperlink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"Об отдельных вопросах реализации инициативных проектов в Республике Хакасия",</w:t>
      </w:r>
      <w:r w:rsidR="00EB425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EB425B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Республики Хакасия</w:t>
      </w:r>
      <w:proofErr w:type="gramEnd"/>
    </w:p>
    <w:p w:rsidR="008A08D8" w:rsidRDefault="008A08D8" w:rsidP="00521F83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21F83" w:rsidRPr="00521F83" w:rsidRDefault="008A08D8" w:rsidP="008A08D8">
      <w:pPr>
        <w:spacing w:after="0" w:line="240" w:lineRule="atLeast"/>
        <w:ind w:firstLine="4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1. Создать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комиссию по проведению конкурсного отбора инициативных проектов на территории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F83" w:rsidRPr="00521F83" w:rsidRDefault="00521F83" w:rsidP="008A08D8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w:anchor="p25" w:history="1">
        <w:r w:rsidRPr="008A08D8">
          <w:rPr>
            <w:rFonts w:ascii="Times New Roman" w:eastAsia="Times New Roman" w:hAnsi="Times New Roman" w:cs="Times New Roman"/>
            <w:sz w:val="24"/>
            <w:szCs w:val="24"/>
          </w:rPr>
          <w:t>состав</w:t>
        </w:r>
      </w:hyperlink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проведению конкурсного отбора инициативных проектов на территории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1). </w:t>
      </w:r>
    </w:p>
    <w:p w:rsidR="00521F83" w:rsidRDefault="00EF1299" w:rsidP="008A08D8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. Утвердить Типовое </w:t>
      </w:r>
      <w:hyperlink w:anchor="p128" w:history="1">
        <w:r w:rsidR="00521F83" w:rsidRPr="008A08D8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муниципальной комиссии по рассмотрению инициативных проектов на территории муниципального образования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Копьевский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</w:t>
      </w:r>
      <w:r w:rsidR="008A08D8"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2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C6F70" w:rsidRPr="00AC6F70" w:rsidRDefault="00AC6F70" w:rsidP="00AC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r w:rsidRPr="00AC6F7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F70" w:rsidRPr="00521F83" w:rsidRDefault="00AC6F70" w:rsidP="008A08D8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A08D8" w:rsidRDefault="008A08D8" w:rsidP="00521F8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8D8" w:rsidRDefault="008A08D8" w:rsidP="00521F8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8D8" w:rsidRDefault="008A08D8" w:rsidP="008A08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8A08D8" w:rsidP="008A08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5DF5">
        <w:rPr>
          <w:rFonts w:ascii="Times New Roman" w:eastAsia="Times New Roman" w:hAnsi="Times New Roman" w:cs="Times New Roman"/>
          <w:sz w:val="24"/>
          <w:szCs w:val="24"/>
        </w:rPr>
        <w:t>А.А.Коропов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A08D8" w:rsidRDefault="008A08D8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8D8" w:rsidRDefault="008A08D8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94" w:rsidRDefault="000D4B94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94" w:rsidRPr="00521F83" w:rsidRDefault="000D4B94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E35B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1</w:t>
      </w:r>
    </w:p>
    <w:p w:rsidR="008E35B6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8E35B6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8E35B6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Орджоникидзевского района </w:t>
      </w:r>
    </w:p>
    <w:p w:rsidR="00521F83" w:rsidRPr="00521F83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Республики Хакасия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"О комиссии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</w:t>
      </w:r>
      <w:proofErr w:type="gramStart"/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proofErr w:type="gramEnd"/>
    </w:p>
    <w:p w:rsidR="00521F83" w:rsidRPr="00521F83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отбора инициативных проектов </w:t>
      </w:r>
    </w:p>
    <w:p w:rsidR="008E35B6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8E35B6" w:rsidRDefault="008E35B6" w:rsidP="00521F8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521F83" w:rsidP="00521F8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25"/>
      <w:bookmarkEnd w:id="1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МЕЖВЕДОМСТВЕННОЙ КОМИССИИ ПО ПРОВЕДЕНИЮ </w:t>
      </w:r>
      <w:proofErr w:type="gramStart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КОНКУРСНОГО</w:t>
      </w:r>
      <w:proofErr w:type="gramEnd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ОТБОРА ИНИЦИАТИВНЫХ ПРОЕКТОВ НА ТЕРРИТОРИИ </w:t>
      </w:r>
    </w:p>
    <w:p w:rsidR="00521F83" w:rsidRDefault="008E35B6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КОПЬЕВСКОГО </w:t>
      </w:r>
      <w:r w:rsidR="00E16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ОРДЖОНИКИДЗЕВСКОГО РАЙОНА</w:t>
      </w:r>
    </w:p>
    <w:p w:rsidR="008E35B6" w:rsidRPr="00521F83" w:rsidRDefault="008E35B6" w:rsidP="00521F83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ХАКАСИЯ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757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5544"/>
      </w:tblGrid>
      <w:tr w:rsidR="008A03D3" w:rsidRPr="00521F83" w:rsidTr="002749F3">
        <w:tc>
          <w:tcPr>
            <w:tcW w:w="2032" w:type="dxa"/>
            <w:hideMark/>
          </w:tcPr>
          <w:p w:rsidR="00521F83" w:rsidRPr="00521F83" w:rsidRDefault="002749F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21F83" w:rsidRPr="008A03D3" w:rsidRDefault="008A03D3" w:rsidP="008A03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Копьевского </w:t>
            </w:r>
            <w:r w:rsidR="00E1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Орджоникидзевского района Республики Хакасия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проведению конкурсного отбора инициативных проектов на территории Республики Хакасия (далее - комиссия); </w:t>
            </w:r>
          </w:p>
          <w:p w:rsidR="00521F83" w:rsidRPr="00521F83" w:rsidRDefault="00521F83" w:rsidP="008A03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D3" w:rsidRPr="00521F83" w:rsidTr="002749F3">
        <w:tc>
          <w:tcPr>
            <w:tcW w:w="2032" w:type="dxa"/>
            <w:hideMark/>
          </w:tcPr>
          <w:p w:rsidR="00521F83" w:rsidRPr="008A03D3" w:rsidRDefault="002749F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Лейман Татьяна Владимировна </w:t>
            </w:r>
          </w:p>
          <w:p w:rsidR="00521F83" w:rsidRPr="008A03D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9F3" w:rsidRDefault="002749F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9F3" w:rsidRDefault="002749F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83" w:rsidRPr="00521F83" w:rsidRDefault="002749F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Антипенко Дарья Константиновна </w:t>
            </w:r>
          </w:p>
        </w:tc>
        <w:tc>
          <w:tcPr>
            <w:tcW w:w="0" w:type="auto"/>
            <w:hideMark/>
          </w:tcPr>
          <w:p w:rsidR="00521F83" w:rsidRPr="008A03D3" w:rsidRDefault="002749F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Копьевского сельсовета  Орджоникидзевского района 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комиссии; </w:t>
            </w:r>
          </w:p>
          <w:p w:rsidR="008A03D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3D3" w:rsidRPr="00521F8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83" w:rsidRPr="00521F8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Копьевского </w:t>
            </w:r>
            <w:r w:rsidR="00E1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Орджоникидзевского района Республики Хакасия – секретарь комиссии</w:t>
            </w:r>
          </w:p>
        </w:tc>
      </w:tr>
      <w:tr w:rsidR="008A03D3" w:rsidRPr="00521F83" w:rsidTr="002749F3">
        <w:tc>
          <w:tcPr>
            <w:tcW w:w="2032" w:type="dxa"/>
            <w:hideMark/>
          </w:tcPr>
          <w:p w:rsid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9F3" w:rsidRPr="008A03D3" w:rsidRDefault="002749F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83" w:rsidRPr="00521F8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0" w:type="auto"/>
            <w:hideMark/>
          </w:tcPr>
          <w:p w:rsidR="00521F83" w:rsidRPr="00521F8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A03D3" w:rsidRPr="00521F83" w:rsidTr="002749F3">
        <w:tc>
          <w:tcPr>
            <w:tcW w:w="2032" w:type="dxa"/>
            <w:hideMark/>
          </w:tcPr>
          <w:p w:rsidR="00521F83" w:rsidRPr="00521F83" w:rsidRDefault="002749F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Хохрекова Людмила Андреевна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21F83" w:rsidRPr="008A03D3" w:rsidRDefault="00F3033B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Копьевского </w:t>
            </w:r>
            <w:r w:rsidR="00E1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Орджоникидзевского района Республики Хакасия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21F83" w:rsidRPr="00521F8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D3" w:rsidRPr="00521F83" w:rsidTr="002749F3">
        <w:tc>
          <w:tcPr>
            <w:tcW w:w="2032" w:type="dxa"/>
            <w:hideMark/>
          </w:tcPr>
          <w:p w:rsidR="00521F83" w:rsidRPr="00521F83" w:rsidRDefault="00F3033B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21F83" w:rsidRPr="00521F83" w:rsidRDefault="00695DF5" w:rsidP="00695D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расчетной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Централизованной бухгалтерии 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Копьевского </w:t>
            </w:r>
            <w:r w:rsidR="00E1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Орджоникидзевского района Республики Хакасия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5C" w:rsidRDefault="00B50D5C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5C" w:rsidRDefault="00B50D5C" w:rsidP="00B50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D5C" w:rsidRPr="00521F83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Орджоникидзевского района </w:t>
      </w:r>
    </w:p>
    <w:p w:rsidR="00B50D5C" w:rsidRPr="00521F83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Республики Хакасия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5C" w:rsidRPr="00521F83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"О комиссии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proofErr w:type="gramEnd"/>
    </w:p>
    <w:p w:rsidR="00B50D5C" w:rsidRPr="00521F83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отбора инициативных проектов </w:t>
      </w: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21F83" w:rsidRDefault="00521F83" w:rsidP="00B50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50D5C" w:rsidRPr="00521F83" w:rsidRDefault="00B50D5C" w:rsidP="00B50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p128"/>
      <w:bookmarkEnd w:id="2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ТИПОВОЕ ПОЛОЖЕНИЕ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МУНИЦИПАЛЬНОЙ КОМИССИИ ПО РАССМОТРЕНИЮ </w:t>
      </w:r>
      <w:proofErr w:type="gramStart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ИНИЦИАТИВНЫХ</w:t>
      </w:r>
      <w:proofErr w:type="gramEnd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ПРОЕКТОВ НА ТЕРРИТОРИИ МУНИЦИПАЛЬНОГО ОБРАЗОВАНИЯ </w:t>
      </w:r>
      <w:r w:rsidR="00B5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КОПЬЕВСКОГО </w:t>
      </w:r>
      <w:r w:rsidR="00E16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r w:rsidR="00B5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ОРДЖОНИКИДЗЕВСКОГО РАЙОНА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РЕСПУБЛИКИ ХАКАСИЯ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Настоящее Типовое положение в соответствии со </w:t>
      </w:r>
      <w:hyperlink r:id="rId8" w:history="1">
        <w:r w:rsidRPr="00B50D5C">
          <w:rPr>
            <w:rFonts w:ascii="Times New Roman" w:eastAsia="Times New Roman" w:hAnsi="Times New Roman" w:cs="Times New Roman"/>
            <w:sz w:val="24"/>
            <w:szCs w:val="24"/>
          </w:rPr>
          <w:t>статьей 3</w:t>
        </w:r>
      </w:hyperlink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Хакасия от 21.06.2023 N 47-ЗРХ "Об отдельных вопросах реализации инициативных проектов в Республике Хакасия" определяет порядок формирования и деятельности муниципальной комиссии по рассмотрению инициативных проектов, выдвигаемых в муниципальных образованиях Республики Хакасия для получения финансовой поддержки за счет межбюджетных трансфертов из республиканского бюджета Республики Хакасия (далее соответственно - комиссия, инициативные проекты, муниципальное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образование). </w:t>
      </w:r>
    </w:p>
    <w:p w:rsidR="00521F83" w:rsidRPr="00521F83" w:rsidRDefault="000D4B94" w:rsidP="000D4B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2. 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Республики Хакасия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Копьевского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Орджоникидзевского района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 возложенной задачей комиссия осуществляет следующие функции: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1) рассматривает инициативные проекты;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2) принимает решения о признании инициативных проектов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>прошедшими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конкурсный отбор и их направлении в исполнительный орган Республики Хакасия, уполномоченный Правительством Республики Хакасия;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3) принимает решения о признании инициативных проектов не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>прошедшими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конкурсный отбор и их возвращении инициаторам проекта. </w:t>
      </w:r>
    </w:p>
    <w:p w:rsidR="000D4B94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>4. Комиссия состоит из председателя комиссии, заместителя председателя комиссии, секретаря комиссии и иных членов комиссии. В состав комис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>сии входят представители органа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Копьевский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Республики Хакасия.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>5. Состав комиссии утверждается местной администрацией муниципального образования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Копьевский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Республики Хакасия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6. Председатель комиссии: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осуществляет руководство деятельностью комиссии, председательствует на ее заседаниях;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2) определяет место, дату и время проведения заседаний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3) подписывает протоколы заседаний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4) вносит предложения по изменению состава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7. В случае временного отсутствия председателя комиссии его полномочия осуществляет заместитель председателя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8. Секретарь комиссии: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1) составляет проекты повесток заседаний комиссии, организует подготовку материалов к заседаниям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2) информирует членов комиссии о дате, месте, времени проведения и повестке очередного заседания комиссии, обеспечивает их необходимыми материалами;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3) обеспечивает подготовку протоколов заседаний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9. Члены комиссии: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1) рассматривают инициативные проекты;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2) участвуют в заседаниях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3) участвуют в подготовке материалов на заседания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4) участвуют в обсуждении вопросов по конкурсному отбору инициативных проектов, рассматриваемых на заседаниях комиссии, и выработке решений.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10. Формой работы комиссии является заседание.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проводятся в соответствии с повесткой заседания комиссии в очной форме, в том числе посредством использования режима видеоконференц-связи.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от общего числа лиц, входящих в состав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11.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12. 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13.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>14. Организационно-техническое обеспечение деятельности комиссии осуществляется местной администрацией муниципального образования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Копьевский </w:t>
      </w:r>
      <w:r w:rsidR="00E160FB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Республики Хакасия.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F48A9" w:rsidRDefault="007F48A9" w:rsidP="00521F83">
      <w:pPr>
        <w:spacing w:after="0"/>
        <w:jc w:val="center"/>
      </w:pPr>
    </w:p>
    <w:sectPr w:rsidR="007F48A9" w:rsidSect="00B50D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F83"/>
    <w:rsid w:val="000D4B94"/>
    <w:rsid w:val="00140E9F"/>
    <w:rsid w:val="002749F3"/>
    <w:rsid w:val="00332930"/>
    <w:rsid w:val="00521F83"/>
    <w:rsid w:val="00695DF5"/>
    <w:rsid w:val="00712B02"/>
    <w:rsid w:val="007E631D"/>
    <w:rsid w:val="007F48A9"/>
    <w:rsid w:val="00813E3E"/>
    <w:rsid w:val="00842B9D"/>
    <w:rsid w:val="008A03D3"/>
    <w:rsid w:val="008A08D8"/>
    <w:rsid w:val="008E06AD"/>
    <w:rsid w:val="008E35B6"/>
    <w:rsid w:val="00940D07"/>
    <w:rsid w:val="00AC6F70"/>
    <w:rsid w:val="00B50D5C"/>
    <w:rsid w:val="00C22FDE"/>
    <w:rsid w:val="00D04A36"/>
    <w:rsid w:val="00DA1991"/>
    <w:rsid w:val="00DD6EC9"/>
    <w:rsid w:val="00DE4B3F"/>
    <w:rsid w:val="00E160FB"/>
    <w:rsid w:val="00EB425B"/>
    <w:rsid w:val="00EF1299"/>
    <w:rsid w:val="00F23A2F"/>
    <w:rsid w:val="00F3033B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8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1F8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1F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2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1F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8&amp;n=103875&amp;dst=100021&amp;field=134&amp;date=15.04.2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188&amp;n=103875&amp;dst=100027&amp;field=134&amp;date=15.04.2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88&amp;n=103875&amp;dst=100037&amp;field=134&amp;date=15.04.20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CC504-FB36-4868-B3D2-32EDDD70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17</cp:revision>
  <cp:lastPrinted>2024-05-07T07:08:00Z</cp:lastPrinted>
  <dcterms:created xsi:type="dcterms:W3CDTF">2024-04-15T09:42:00Z</dcterms:created>
  <dcterms:modified xsi:type="dcterms:W3CDTF">2024-05-07T07:08:00Z</dcterms:modified>
</cp:coreProperties>
</file>