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B" w:rsidRP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Р</w:t>
      </w:r>
      <w:r w:rsidRPr="00A6571B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ОССИЙСКАЯ ФЕДЕРАЦИЯ                              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A6571B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РЕСПУБЛИКА ХАКАСИЯ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ОРДЖОНИКИДЗЕВСКИЙ РАЙОН</w:t>
      </w:r>
    </w:p>
    <w:p w:rsidR="00A6571B" w:rsidRPr="00A6571B" w:rsidRDefault="00A6571B" w:rsidP="00A6571B">
      <w:pPr>
        <w:shd w:val="clear" w:color="auto" w:fill="FFFFFF"/>
        <w:tabs>
          <w:tab w:val="left" w:pos="7920"/>
        </w:tabs>
        <w:spacing w:after="0" w:line="278" w:lineRule="exact"/>
        <w:ind w:right="-83" w:firstLine="108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A6571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СОВЕТ ДЕПУТАТОВ</w:t>
      </w:r>
    </w:p>
    <w:p w:rsidR="00A6571B" w:rsidRPr="00A6571B" w:rsidRDefault="00A6571B" w:rsidP="00A6571B">
      <w:pPr>
        <w:shd w:val="clear" w:color="auto" w:fill="FFFFFF"/>
        <w:tabs>
          <w:tab w:val="left" w:pos="7920"/>
        </w:tabs>
        <w:spacing w:after="0" w:line="278" w:lineRule="exact"/>
        <w:ind w:right="-83" w:firstLine="1080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A6571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                  НОВОМАРЬЯСОВСКОГО СЕЛЬСОВЕТА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A657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</w:t>
      </w:r>
      <w:proofErr w:type="gramStart"/>
      <w:r w:rsidRPr="00A657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</w:t>
      </w:r>
      <w:proofErr w:type="gramEnd"/>
      <w:r w:rsidRPr="00A6571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Е Ш Е Н И Е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spacing w:after="0" w:line="278" w:lineRule="exact"/>
        <w:ind w:right="-105" w:hanging="1159"/>
        <w:rPr>
          <w:rFonts w:ascii="Times New Roman" w:hAnsi="Times New Roman" w:cs="Times New Roman"/>
          <w:color w:val="000000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19.11.2019г                                             </w:t>
      </w: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7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с. </w:t>
      </w:r>
      <w:proofErr w:type="spellStart"/>
      <w:r w:rsidRPr="00A6571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Новомарьясово</w:t>
      </w:r>
      <w:proofErr w:type="spellEnd"/>
      <w:r w:rsidRPr="00A657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</w:t>
      </w:r>
      <w:r w:rsidRPr="00A657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№  14 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Об установлении земельного налога на территории муниципального образования  </w:t>
      </w:r>
      <w:proofErr w:type="spellStart"/>
      <w:r w:rsidRPr="00A6571B">
        <w:rPr>
          <w:rFonts w:ascii="Times New Roman" w:hAnsi="Times New Roman" w:cs="Times New Roman"/>
          <w:b/>
          <w:color w:val="000000"/>
          <w:sz w:val="24"/>
          <w:szCs w:val="24"/>
        </w:rPr>
        <w:t>Новомарьясовский</w:t>
      </w:r>
      <w:proofErr w:type="spellEnd"/>
      <w:r w:rsidRPr="00A6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законам от 6 октября 2003 года № 131- ФЗ «Об  общих принципах организации местного самоуправления в Российской Федерации», главой 31 Налогового кодекса Российской Федерации, руководствуясь статьями 9, 29  Устава муниципального образования </w:t>
      </w:r>
      <w:proofErr w:type="spellStart"/>
      <w:r w:rsidRPr="00A6571B">
        <w:rPr>
          <w:rFonts w:ascii="Times New Roman" w:hAnsi="Times New Roman" w:cs="Times New Roman"/>
          <w:color w:val="000000"/>
          <w:sz w:val="24"/>
          <w:szCs w:val="24"/>
        </w:rPr>
        <w:t>Новомарьясовский</w:t>
      </w:r>
      <w:proofErr w:type="spellEnd"/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gramEnd"/>
    </w:p>
    <w:p w:rsidR="00A6571B" w:rsidRPr="00A6571B" w:rsidRDefault="00A6571B" w:rsidP="00A6571B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proofErr w:type="spellStart"/>
      <w:r w:rsidRPr="00A6571B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A6571B" w:rsidRDefault="00A6571B" w:rsidP="00A6571B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 Республики Хакасия</w:t>
      </w:r>
    </w:p>
    <w:p w:rsidR="00A6571B" w:rsidRPr="00A6571B" w:rsidRDefault="00A6571B" w:rsidP="00A6571B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57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Е Ш И Л</w:t>
      </w:r>
    </w:p>
    <w:p w:rsidR="00A6571B" w:rsidRP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 xml:space="preserve">1. Ввести и установить на территории муниципального образования </w:t>
      </w:r>
      <w:proofErr w:type="spellStart"/>
      <w:r w:rsidRPr="00A6571B">
        <w:rPr>
          <w:rFonts w:ascii="Times New Roman" w:hAnsi="Times New Roman" w:cs="Times New Roman"/>
          <w:sz w:val="24"/>
          <w:szCs w:val="24"/>
        </w:rPr>
        <w:t>Новомарьясовский</w:t>
      </w:r>
      <w:proofErr w:type="spellEnd"/>
      <w:r w:rsidRPr="00A6571B">
        <w:rPr>
          <w:rFonts w:ascii="Times New Roman" w:hAnsi="Times New Roman" w:cs="Times New Roman"/>
          <w:sz w:val="24"/>
          <w:szCs w:val="24"/>
        </w:rPr>
        <w:t xml:space="preserve"> сельсовет земельный налог.</w:t>
      </w:r>
    </w:p>
    <w:p w:rsidR="00A6571B" w:rsidRPr="00A6571B" w:rsidRDefault="00A6571B" w:rsidP="00A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A6571B" w:rsidRPr="00A6571B" w:rsidRDefault="00A6571B" w:rsidP="00A6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A6571B" w:rsidRPr="00A6571B" w:rsidRDefault="00A6571B" w:rsidP="00A6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571B" w:rsidRPr="00A6571B" w:rsidRDefault="00A6571B" w:rsidP="00A65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71B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6571B" w:rsidRPr="00A6571B" w:rsidRDefault="00A6571B" w:rsidP="00A65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 xml:space="preserve">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6571B" w:rsidRPr="00A6571B" w:rsidRDefault="00A6571B" w:rsidP="00A6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6571B" w:rsidRPr="00A6571B" w:rsidRDefault="00A6571B" w:rsidP="00A6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б) 1,5 процента в отношении прочих земельных участков.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lastRenderedPageBreak/>
        <w:tab/>
        <w:t>а) авансовых платежей – ежеквартально, не позднее последнего числа месяца, следующего за истекшим кварталом;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ab/>
        <w:t>б)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4. Предоставить льготы по уплате земельного налога следующим категориям налогоплательщиков в размере 100 процентов: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ab/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 xml:space="preserve">5. Решение Совета депутатов от 14 ноября 2014 года № 67 «Об установлении земельного налога на территории муниципального образования </w:t>
      </w:r>
      <w:proofErr w:type="spellStart"/>
      <w:r w:rsidRPr="00A6571B">
        <w:rPr>
          <w:rFonts w:ascii="Times New Roman" w:hAnsi="Times New Roman" w:cs="Times New Roman"/>
          <w:sz w:val="24"/>
          <w:szCs w:val="24"/>
        </w:rPr>
        <w:t>Новомарьясовский</w:t>
      </w:r>
      <w:proofErr w:type="spellEnd"/>
      <w:r w:rsidRPr="00A6571B">
        <w:rPr>
          <w:rFonts w:ascii="Times New Roman" w:hAnsi="Times New Roman" w:cs="Times New Roman"/>
          <w:sz w:val="24"/>
          <w:szCs w:val="24"/>
        </w:rPr>
        <w:t xml:space="preserve"> сельсовет» (с последующими изменениями и дополнениями), признать утратившим силу с 01.01.2020 года.</w:t>
      </w:r>
    </w:p>
    <w:p w:rsidR="00A6571B" w:rsidRPr="00A6571B" w:rsidRDefault="00A6571B" w:rsidP="00A6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sz w:val="24"/>
          <w:szCs w:val="24"/>
        </w:rPr>
        <w:t>6. Настоящее  решение Совета депутатов вступает в силу по истечении одного месяца с момента официального опубликования, но не ранее 01 января 2020 года.</w:t>
      </w:r>
    </w:p>
    <w:p w:rsid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1B" w:rsidRPr="00A6571B" w:rsidRDefault="00A6571B" w:rsidP="00A6571B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A6571B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657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В.В. Машков                                                                                                        </w:t>
      </w:r>
    </w:p>
    <w:p w:rsidR="00846938" w:rsidRPr="00A6571B" w:rsidRDefault="00846938" w:rsidP="00A6571B">
      <w:pPr>
        <w:spacing w:after="0"/>
        <w:rPr>
          <w:rFonts w:ascii="Times New Roman" w:hAnsi="Times New Roman" w:cs="Times New Roman"/>
        </w:rPr>
      </w:pPr>
    </w:p>
    <w:sectPr w:rsidR="00846938" w:rsidRPr="00A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1B"/>
    <w:rsid w:val="00846938"/>
    <w:rsid w:val="00A6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2019-12-05T07:47:00Z</dcterms:created>
  <dcterms:modified xsi:type="dcterms:W3CDTF">2019-12-05T07:48:00Z</dcterms:modified>
</cp:coreProperties>
</file>