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AC" w:rsidRPr="001865AC" w:rsidRDefault="001865AC" w:rsidP="001865AC">
      <w:pPr>
        <w:shd w:val="clear" w:color="auto" w:fill="FFFFFF"/>
        <w:tabs>
          <w:tab w:val="left" w:pos="3854"/>
          <w:tab w:val="left" w:pos="7891"/>
        </w:tabs>
        <w:spacing w:after="0"/>
        <w:jc w:val="center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 w:rsidRPr="001865A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865AC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ОССИЙСКАЯ ФЕДЕРАЦИЯ</w:t>
      </w:r>
    </w:p>
    <w:p w:rsidR="001865AC" w:rsidRPr="001865AC" w:rsidRDefault="001865AC" w:rsidP="001865AC">
      <w:pPr>
        <w:shd w:val="clear" w:color="auto" w:fill="FFFFFF"/>
        <w:spacing w:after="0" w:line="278" w:lineRule="exact"/>
        <w:ind w:right="58"/>
        <w:jc w:val="center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 w:rsidRPr="001865AC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РЕСПУБЛИКА ХАКАСИЯ</w:t>
      </w:r>
    </w:p>
    <w:p w:rsidR="001865AC" w:rsidRPr="001865AC" w:rsidRDefault="001865AC" w:rsidP="001865AC">
      <w:pPr>
        <w:shd w:val="clear" w:color="auto" w:fill="FFFFFF"/>
        <w:spacing w:after="0" w:line="278" w:lineRule="exact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1865AC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ОРДЖОНИКИДЗЕВСКИЙ РАЙОН</w:t>
      </w:r>
    </w:p>
    <w:p w:rsidR="001865AC" w:rsidRPr="001865AC" w:rsidRDefault="001865AC" w:rsidP="001865AC">
      <w:pPr>
        <w:shd w:val="clear" w:color="auto" w:fill="FFFFFF"/>
        <w:tabs>
          <w:tab w:val="left" w:pos="7920"/>
        </w:tabs>
        <w:spacing w:after="0" w:line="278" w:lineRule="exact"/>
        <w:ind w:right="-83" w:firstLine="1080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1865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                                           СОВЕТ ДЕПУТАТОВ </w:t>
      </w:r>
    </w:p>
    <w:p w:rsidR="001865AC" w:rsidRPr="001865AC" w:rsidRDefault="001865AC" w:rsidP="001865AC">
      <w:pPr>
        <w:shd w:val="clear" w:color="auto" w:fill="FFFFFF"/>
        <w:spacing w:after="0" w:line="278" w:lineRule="exact"/>
        <w:ind w:right="-105" w:hanging="1159"/>
        <w:jc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1865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                   </w:t>
      </w:r>
      <w:r w:rsidRPr="001865AC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НОВОМАРЬЯСОВСКОГО СЕЛЬСОВЕТА</w:t>
      </w:r>
    </w:p>
    <w:p w:rsidR="001865AC" w:rsidRPr="001865AC" w:rsidRDefault="001865AC" w:rsidP="001865AC">
      <w:pPr>
        <w:shd w:val="clear" w:color="auto" w:fill="FFFFFF"/>
        <w:spacing w:after="0" w:line="278" w:lineRule="exact"/>
        <w:ind w:right="-105" w:hanging="1159"/>
        <w:jc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1865AC" w:rsidRPr="001865AC" w:rsidRDefault="001865AC" w:rsidP="001865AC">
      <w:pPr>
        <w:shd w:val="clear" w:color="auto" w:fill="FFFFFF"/>
        <w:spacing w:after="0" w:line="278" w:lineRule="exact"/>
        <w:ind w:right="-105" w:hanging="1159"/>
        <w:jc w:val="center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1865AC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                  </w:t>
      </w:r>
      <w:proofErr w:type="gramStart"/>
      <w:r w:rsidRPr="001865AC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Р</w:t>
      </w:r>
      <w:proofErr w:type="gramEnd"/>
      <w:r w:rsidRPr="001865AC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Е Ш Е Н И Е</w:t>
      </w:r>
    </w:p>
    <w:p w:rsidR="001865AC" w:rsidRPr="001865AC" w:rsidRDefault="001865AC" w:rsidP="001865AC">
      <w:pPr>
        <w:shd w:val="clear" w:color="auto" w:fill="FFFFFF"/>
        <w:spacing w:after="0" w:line="278" w:lineRule="exact"/>
        <w:ind w:right="-105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1865AC" w:rsidRPr="001865AC" w:rsidRDefault="001865AC" w:rsidP="001865AC">
      <w:pPr>
        <w:shd w:val="clear" w:color="auto" w:fill="FFFFFF"/>
        <w:spacing w:after="0" w:line="278" w:lineRule="exact"/>
        <w:ind w:right="-105" w:hanging="11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5A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25 марта 2019г                               </w:t>
      </w:r>
      <w:r w:rsidRPr="001865A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865A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с. </w:t>
      </w:r>
      <w:proofErr w:type="spellStart"/>
      <w:r w:rsidRPr="001865AC">
        <w:rPr>
          <w:rFonts w:ascii="Times New Roman" w:hAnsi="Times New Roman" w:cs="Times New Roman"/>
          <w:color w:val="000000"/>
          <w:spacing w:val="-8"/>
          <w:sz w:val="24"/>
          <w:szCs w:val="24"/>
        </w:rPr>
        <w:t>Новомарьясово</w:t>
      </w:r>
      <w:proofErr w:type="spellEnd"/>
      <w:r w:rsidRPr="001865A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</w:t>
      </w:r>
      <w:r w:rsidRPr="001865AC">
        <w:rPr>
          <w:rFonts w:ascii="Times New Roman" w:hAnsi="Times New Roman" w:cs="Times New Roman"/>
          <w:color w:val="000000"/>
          <w:sz w:val="24"/>
          <w:szCs w:val="24"/>
        </w:rPr>
        <w:t xml:space="preserve">    №  3</w:t>
      </w:r>
    </w:p>
    <w:p w:rsidR="001865AC" w:rsidRPr="001865AC" w:rsidRDefault="001865AC" w:rsidP="001865AC">
      <w:pPr>
        <w:shd w:val="clear" w:color="auto" w:fill="FFFFFF"/>
        <w:spacing w:after="0" w:line="278" w:lineRule="exact"/>
        <w:ind w:right="-105" w:hanging="11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65AC" w:rsidRPr="001865AC" w:rsidRDefault="001865AC" w:rsidP="001865AC">
      <w:pPr>
        <w:shd w:val="clear" w:color="auto" w:fill="FFFFFF"/>
        <w:spacing w:after="0" w:line="278" w:lineRule="exact"/>
        <w:ind w:right="-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65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проекте решения о внесении изменений в решение Совета депутатов </w:t>
      </w:r>
      <w:proofErr w:type="spellStart"/>
      <w:r w:rsidRPr="001865AC">
        <w:rPr>
          <w:rFonts w:ascii="Times New Roman" w:hAnsi="Times New Roman" w:cs="Times New Roman"/>
          <w:b/>
          <w:color w:val="000000"/>
          <w:sz w:val="24"/>
          <w:szCs w:val="24"/>
        </w:rPr>
        <w:t>Новомарьясовского</w:t>
      </w:r>
      <w:proofErr w:type="spellEnd"/>
      <w:r w:rsidRPr="001865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сельсовета от 14.09.2012 г. № 23 «Об утверждении Правил землепользования и застройки  муниципального образования </w:t>
      </w:r>
      <w:proofErr w:type="spellStart"/>
      <w:r w:rsidRPr="001865AC">
        <w:rPr>
          <w:rFonts w:ascii="Times New Roman" w:hAnsi="Times New Roman" w:cs="Times New Roman"/>
          <w:b/>
          <w:color w:val="000000"/>
          <w:sz w:val="24"/>
          <w:szCs w:val="24"/>
        </w:rPr>
        <w:t>Новомарьясовский</w:t>
      </w:r>
      <w:proofErr w:type="spellEnd"/>
      <w:r w:rsidRPr="001865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сельсовет»</w:t>
      </w:r>
    </w:p>
    <w:p w:rsidR="001865AC" w:rsidRPr="001865AC" w:rsidRDefault="001865AC" w:rsidP="001865AC">
      <w:pPr>
        <w:shd w:val="clear" w:color="auto" w:fill="FFFFFF"/>
        <w:spacing w:after="0" w:line="278" w:lineRule="exact"/>
        <w:ind w:right="-10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65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865AC" w:rsidRPr="001865AC" w:rsidRDefault="001865AC" w:rsidP="001865AC">
      <w:pPr>
        <w:shd w:val="clear" w:color="auto" w:fill="FFFFFF"/>
        <w:spacing w:after="0" w:line="278" w:lineRule="exact"/>
        <w:ind w:right="-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5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1865AC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статьи 28 Федерального закона от 06.10.2003г. № 131-ФЗ «Об общих принципах организации местного самоуправления в Российской Федерации», статьи 30 Градостроительного кодекса Российской Федерации, статьи 17 Устава муниципального образования </w:t>
      </w:r>
      <w:proofErr w:type="spellStart"/>
      <w:r w:rsidRPr="001865AC">
        <w:rPr>
          <w:rFonts w:ascii="Times New Roman" w:hAnsi="Times New Roman" w:cs="Times New Roman"/>
          <w:color w:val="000000"/>
          <w:sz w:val="24"/>
          <w:szCs w:val="24"/>
        </w:rPr>
        <w:t>Новомарьясовский</w:t>
      </w:r>
      <w:proofErr w:type="spellEnd"/>
      <w:r w:rsidRPr="001865A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 </w:t>
      </w:r>
    </w:p>
    <w:p w:rsidR="001865AC" w:rsidRPr="001865AC" w:rsidRDefault="001865AC" w:rsidP="001865AC">
      <w:pPr>
        <w:shd w:val="clear" w:color="auto" w:fill="FFFFFF"/>
        <w:spacing w:after="0" w:line="278" w:lineRule="exact"/>
        <w:ind w:right="-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65AC" w:rsidRPr="001865AC" w:rsidRDefault="001865AC" w:rsidP="001865AC">
      <w:pPr>
        <w:shd w:val="clear" w:color="auto" w:fill="FFFFFF"/>
        <w:spacing w:after="0" w:line="278" w:lineRule="exact"/>
        <w:ind w:right="-1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5AC">
        <w:rPr>
          <w:rFonts w:ascii="Times New Roman" w:hAnsi="Times New Roman" w:cs="Times New Roman"/>
          <w:color w:val="000000"/>
          <w:sz w:val="24"/>
          <w:szCs w:val="24"/>
        </w:rPr>
        <w:t xml:space="preserve">Совет депутатов </w:t>
      </w:r>
      <w:proofErr w:type="spellStart"/>
      <w:r w:rsidRPr="001865AC">
        <w:rPr>
          <w:rFonts w:ascii="Times New Roman" w:hAnsi="Times New Roman" w:cs="Times New Roman"/>
          <w:color w:val="000000"/>
          <w:sz w:val="24"/>
          <w:szCs w:val="24"/>
        </w:rPr>
        <w:t>Новомарьясовского</w:t>
      </w:r>
      <w:proofErr w:type="spellEnd"/>
      <w:r w:rsidRPr="001865A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1865AC" w:rsidRPr="001865AC" w:rsidRDefault="001865AC" w:rsidP="001865AC">
      <w:pPr>
        <w:shd w:val="clear" w:color="auto" w:fill="FFFFFF"/>
        <w:spacing w:after="0" w:line="278" w:lineRule="exact"/>
        <w:ind w:right="-1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5AC">
        <w:rPr>
          <w:rFonts w:ascii="Times New Roman" w:hAnsi="Times New Roman" w:cs="Times New Roman"/>
          <w:color w:val="000000"/>
          <w:sz w:val="24"/>
          <w:szCs w:val="24"/>
        </w:rPr>
        <w:t>Орджоникидзевского района Республики Хакасия</w:t>
      </w:r>
    </w:p>
    <w:p w:rsidR="001865AC" w:rsidRPr="001865AC" w:rsidRDefault="001865AC" w:rsidP="001865AC">
      <w:pPr>
        <w:shd w:val="clear" w:color="auto" w:fill="FFFFFF"/>
        <w:spacing w:after="0" w:line="278" w:lineRule="exact"/>
        <w:ind w:right="-1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65AC" w:rsidRPr="001865AC" w:rsidRDefault="001865AC" w:rsidP="001865AC">
      <w:pPr>
        <w:shd w:val="clear" w:color="auto" w:fill="FFFFFF"/>
        <w:spacing w:after="0" w:line="278" w:lineRule="exact"/>
        <w:ind w:right="-1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65A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865AC">
        <w:rPr>
          <w:rFonts w:ascii="Times New Roman" w:hAnsi="Times New Roman" w:cs="Times New Roman"/>
          <w:color w:val="000000"/>
          <w:sz w:val="24"/>
          <w:szCs w:val="24"/>
        </w:rPr>
        <w:t xml:space="preserve"> Е Ш И Л:</w:t>
      </w:r>
    </w:p>
    <w:p w:rsidR="001865AC" w:rsidRPr="001865AC" w:rsidRDefault="001865AC" w:rsidP="001865AC">
      <w:pPr>
        <w:shd w:val="clear" w:color="auto" w:fill="FFFFFF"/>
        <w:spacing w:after="0" w:line="278" w:lineRule="exact"/>
        <w:ind w:right="-1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65AC" w:rsidRPr="001865AC" w:rsidRDefault="001865AC" w:rsidP="001865AC">
      <w:pPr>
        <w:shd w:val="clear" w:color="auto" w:fill="FFFFFF"/>
        <w:spacing w:after="0" w:line="278" w:lineRule="exact"/>
        <w:ind w:right="-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5AC">
        <w:rPr>
          <w:rFonts w:ascii="Times New Roman" w:hAnsi="Times New Roman" w:cs="Times New Roman"/>
          <w:color w:val="000000"/>
          <w:sz w:val="24"/>
          <w:szCs w:val="24"/>
        </w:rPr>
        <w:t xml:space="preserve">1. В решение Совета депутатов </w:t>
      </w:r>
      <w:proofErr w:type="spellStart"/>
      <w:r w:rsidRPr="001865AC">
        <w:rPr>
          <w:rFonts w:ascii="Times New Roman" w:hAnsi="Times New Roman" w:cs="Times New Roman"/>
          <w:color w:val="000000"/>
          <w:sz w:val="24"/>
          <w:szCs w:val="24"/>
        </w:rPr>
        <w:t>Новомарьясовского</w:t>
      </w:r>
      <w:proofErr w:type="spellEnd"/>
      <w:r w:rsidRPr="001865A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от 14.09.2012 г. № 23 «Об утверждении Правил землепользования и застройки  муниципального образования </w:t>
      </w:r>
      <w:proofErr w:type="spellStart"/>
      <w:r w:rsidRPr="001865AC">
        <w:rPr>
          <w:rFonts w:ascii="Times New Roman" w:hAnsi="Times New Roman" w:cs="Times New Roman"/>
          <w:color w:val="000000"/>
          <w:sz w:val="24"/>
          <w:szCs w:val="24"/>
        </w:rPr>
        <w:t>Новомарьясовский</w:t>
      </w:r>
      <w:proofErr w:type="spellEnd"/>
      <w:r w:rsidRPr="001865A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внести следующие изменения:</w:t>
      </w:r>
    </w:p>
    <w:p w:rsidR="001865AC" w:rsidRPr="001865AC" w:rsidRDefault="001865AC" w:rsidP="001865AC">
      <w:pPr>
        <w:shd w:val="clear" w:color="auto" w:fill="FFFFFF"/>
        <w:spacing w:after="0" w:line="278" w:lineRule="exact"/>
        <w:ind w:right="-10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65AC">
        <w:rPr>
          <w:rFonts w:ascii="Times New Roman" w:hAnsi="Times New Roman" w:cs="Times New Roman"/>
          <w:color w:val="000000"/>
          <w:sz w:val="24"/>
          <w:szCs w:val="24"/>
        </w:rPr>
        <w:t>1.1. п.1 «Основные виды разрешенного использования» табл. 2 общественно-деловой зоны (ОД) ст. 26 «Общественно деловые зоны» части III главы 8 «Градостроительные регламенты» дополнить п.п. 1.16 «Амбулаторно-поликлиническое обслуживание» - описание вида разрешенного использования земельного участка «Размещение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</w:t>
      </w:r>
      <w:proofErr w:type="gramEnd"/>
      <w:r w:rsidRPr="001865AC">
        <w:rPr>
          <w:rFonts w:ascii="Times New Roman" w:hAnsi="Times New Roman" w:cs="Times New Roman"/>
          <w:color w:val="000000"/>
          <w:sz w:val="24"/>
          <w:szCs w:val="24"/>
        </w:rPr>
        <w:t xml:space="preserve"> донорства крови, клинические лаборатории», предельные (минимальные и (или) максимальные) размеры земельных участков, в том числе их площадь «мин.-1500 кв</w:t>
      </w:r>
      <w:proofErr w:type="gramStart"/>
      <w:r w:rsidRPr="001865A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865AC">
        <w:rPr>
          <w:rFonts w:ascii="Times New Roman" w:hAnsi="Times New Roman" w:cs="Times New Roman"/>
          <w:color w:val="000000"/>
          <w:sz w:val="24"/>
          <w:szCs w:val="24"/>
        </w:rPr>
        <w:t>, макс.- не устанавливается», максимальный процент застройки (%) – «50».</w:t>
      </w:r>
    </w:p>
    <w:p w:rsidR="001865AC" w:rsidRPr="001865AC" w:rsidRDefault="001865AC" w:rsidP="001865AC">
      <w:pPr>
        <w:shd w:val="clear" w:color="auto" w:fill="FFFFFF"/>
        <w:spacing w:after="0" w:line="278" w:lineRule="exact"/>
        <w:ind w:right="-10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5AC">
        <w:rPr>
          <w:rFonts w:ascii="Times New Roman" w:hAnsi="Times New Roman" w:cs="Times New Roman"/>
          <w:color w:val="000000"/>
          <w:sz w:val="24"/>
          <w:szCs w:val="24"/>
        </w:rPr>
        <w:t>1.2. Исключить п.п. 1.1. «Амбулаторно-поликлиническое обслуживание» из п.1 «Основные виды разрешенного использования» табл. 4 «Общественно-деловой зоны учреждений здравоохранения (ОД 2)» ст. 26 «Общественно деловые зоны»  части III главы 8 «Градостроительные регламенты».</w:t>
      </w:r>
    </w:p>
    <w:p w:rsidR="001865AC" w:rsidRPr="001865AC" w:rsidRDefault="001865AC" w:rsidP="001865AC">
      <w:pPr>
        <w:shd w:val="clear" w:color="auto" w:fill="FFFFFF"/>
        <w:spacing w:after="0" w:line="278" w:lineRule="exact"/>
        <w:ind w:right="-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5AC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по истечении одного месяца со дня его обнародования и официального опубликования в средствах массовой информации.</w:t>
      </w:r>
    </w:p>
    <w:p w:rsidR="001865AC" w:rsidRPr="001865AC" w:rsidRDefault="001865AC" w:rsidP="001865AC">
      <w:pPr>
        <w:shd w:val="clear" w:color="auto" w:fill="FFFFFF"/>
        <w:spacing w:after="0" w:line="278" w:lineRule="exact"/>
        <w:ind w:right="-105" w:hanging="11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65AC" w:rsidRPr="001865AC" w:rsidRDefault="001865AC" w:rsidP="001865AC">
      <w:pPr>
        <w:shd w:val="clear" w:color="auto" w:fill="FFFFFF"/>
        <w:tabs>
          <w:tab w:val="left" w:pos="3854"/>
          <w:tab w:val="left" w:pos="7891"/>
        </w:tabs>
        <w:spacing w:after="0"/>
        <w:ind w:left="10"/>
        <w:rPr>
          <w:rFonts w:ascii="Times New Roman" w:hAnsi="Times New Roman" w:cs="Times New Roman"/>
          <w:color w:val="000000"/>
          <w:sz w:val="24"/>
          <w:szCs w:val="24"/>
        </w:rPr>
      </w:pPr>
    </w:p>
    <w:p w:rsidR="001865AC" w:rsidRPr="001865AC" w:rsidRDefault="001865AC" w:rsidP="001865AC">
      <w:pPr>
        <w:shd w:val="clear" w:color="auto" w:fill="FFFFFF"/>
        <w:tabs>
          <w:tab w:val="left" w:pos="3854"/>
          <w:tab w:val="left" w:pos="7891"/>
        </w:tabs>
        <w:spacing w:after="0"/>
        <w:ind w:left="10"/>
        <w:rPr>
          <w:rFonts w:ascii="Times New Roman" w:hAnsi="Times New Roman" w:cs="Times New Roman"/>
          <w:color w:val="000000"/>
          <w:sz w:val="24"/>
          <w:szCs w:val="24"/>
        </w:rPr>
      </w:pPr>
    </w:p>
    <w:p w:rsidR="001865AC" w:rsidRPr="001865AC" w:rsidRDefault="001865AC" w:rsidP="001865AC">
      <w:pPr>
        <w:shd w:val="clear" w:color="auto" w:fill="FFFFFF"/>
        <w:tabs>
          <w:tab w:val="left" w:pos="3854"/>
          <w:tab w:val="left" w:pos="7891"/>
        </w:tabs>
        <w:spacing w:after="0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1865AC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1865AC">
        <w:rPr>
          <w:rFonts w:ascii="Times New Roman" w:hAnsi="Times New Roman" w:cs="Times New Roman"/>
          <w:color w:val="000000"/>
          <w:sz w:val="24"/>
          <w:szCs w:val="24"/>
        </w:rPr>
        <w:t>Новомарьясовского</w:t>
      </w:r>
      <w:proofErr w:type="spellEnd"/>
      <w:r w:rsidRPr="001865A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                               С.Н.Богданов</w:t>
      </w:r>
    </w:p>
    <w:p w:rsidR="001865AC" w:rsidRPr="001865AC" w:rsidRDefault="001865AC" w:rsidP="0018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5AC" w:rsidRPr="001865AC" w:rsidRDefault="001865AC" w:rsidP="0018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5AC" w:rsidRPr="001865AC" w:rsidRDefault="001865AC" w:rsidP="0018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63" w:rsidRDefault="00951863" w:rsidP="001865AC">
      <w:pPr>
        <w:spacing w:after="0"/>
      </w:pPr>
    </w:p>
    <w:sectPr w:rsidR="0095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5AC"/>
    <w:rsid w:val="001865AC"/>
    <w:rsid w:val="0095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rhX7bg685sP/OUaxBaUm9M/WVWcEGCsfp22o1Zq2wNE=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+TB9qSGhInzp73pcdKOjFxaYETWs4cwvf2S7OFwDeLway4zo/EVAlQNQnMvHVZVJ1+8cP37a
    tlpAnQ7Wyo0WMw==
  </SignatureValue>
  <KeyInfo>
    <X509Data>
      <X509Certificate>
          MIIMnDCCDEugAwIBAgIRAOkZuenyQBag6BEbVBfkjLYwCAYGKoUDAgIDMIIBhzEiMCAGCSqG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0J7QoCIwHhcNMTgwNTEwMDYyMTA5WhcNMTkwNTEwMDYzMTA5WjCCArkxHTAbBgNVBAkMFNGD
          0Lsu0JvQtdC90LjQvdCwLCAxMS8wLQYDVQQIDCYxOSDQoNC10YHQv9GD0LHQu9C40LrQsCDQ
          pdCw0LrQsNGB0LjRjzFQME4GA1UEBwxH0J7RgNC00LbQvtC90LjQutC40LTQt9C10LLRgdC6
          0LjQuSDRgC3QvSwg0YEu0J3QvtCy0L7QvNCw0YDRjNGP0YHQvtCy0L4xCzAJBgNVBAYTAlJV
          MSowKAYDVQQqDCHQodC10YDQs9C10Lkg0J3QuNC60L7Qu9Cw0LXQstC40YcxGTAXBgNVBAQM
          ENCR0L7Qs9C00LDQvdC+0LIxWzBZBgNVBAMMUtCQ0JTQnNCY0J3QmNCh0KLQoNCQ0KbQmNCv
          INCd0J7QktCe0JzQkNCg0KzQr9Ch0J7QktCh0JrQntCT0J4g0KHQldCb0KzQodCe0JLQldCi
          0JAxSzBJBgNVBAwMQtCT0JvQkNCS0JAg0J3QntCS0J7QnNCQ0KDQrNCv0KHQntCS0KHQmtCe
          0JPQniDQodCV0JvQrNCh0J7QktCV0KLQkDEKMAgGA1UECwwBMDFbMFkGA1UECgxS0JDQlNCc
          0JjQndCY0KHQotCg0JDQptCY0K8g0J3QntCS0J7QnNCQ0KDQrNCv0KHQntCS0KHQmtCe0JPQ
          niDQodCV0JvQrNCh0J7QktCV0KLQkDE+MDwGCSqGSIb3DQEJAgwvSU5OPTE5MDgwMDMyNDgv
          S1BQPTE5MDgwMTAwMS9PR1JOPTEwNjE5MDMwMDIyNTkxIDAeBgkqhkiG9w0BCQEWEW5vdm9t
          YXIxOUBtYWlsLnJ1MRowGAYIKoUDA4EDAQESDDAwMTkwODAwMzI0ODEWMBQGBSqFA2QDEgsw
          NjEyOTgwMTk1NDEYMBYGBSqFA2QBEg0xMDYxOTAzMDAyMjU5MGMwHAYGKoUDAgITMBIGByqF
          AwICJAAGByqFAwICHgEDQwAEQCBUyUEpOOJQw3XEZREX3cLqoP1BwMX6qga/If+eS+Gp9aoC
          u9nSn0bv+jgAdWSCh2h+6YYQb1hwn77QIgNnMM+jggdYMIIHVDAOBgNVHQ8BAf8EBAMCBPAw
          gewGA1UdJQSB5DCB4QYGKoUDZHIBBgYqhQNkcgIGBiqFA2QCAQYHKoUDAgIiGQYHKoUDAgIi
          GgYHKoUDAgIiBgYGKoUDAhcDBggqhQMCQAEBAQYIKoUDA4EdAg0GCCqFAwMpAQMEBggqhQMD
          OgIBBgYGKoUDA1kYBgkqhQMFARgCAQMGCCqFAwUBGAITBggqhQMFARgCHgYHKoUDBiUBAQYG
          KoUDBigBBggqhQMGKQEBAQYIKoUDBioFBQUGCCqFAwYsAQEBBggqhQMGLQEBAQYIKoUDBwIV
          AQIGCCsGAQUFBwMCBggrBgEFBQcDBDAdBgNVHSAEFjAUMAgGBiqFA2RxATAIBgYqhQNkcQIw
          IQYFKoUDZG8EGAwW0JrRgNC40L/RgtC+0J/RgNC+IENTUDCCAYUGA1UdIwSCAXwwggF4gBTF
          lGuBZDEP+7dglMou7xm2LtWSi6GCAVKkggFOMIIBSjEeMBwGCSqGSIb3DQEJARYPZGl0QG1p
          bnN2eWF6LnJ1MQswCQYDVQQGEwJSVTEcMBoGA1UECAwTNzcg0LMuINCc0L7RgdC60LLQsDEV
          MBMGA1UEBwwM0JzQvtGB0LrQstCwMT8wPQYDVQQJDDYxMjUzNzUg0LMuINCc0L7RgdC60LLQ
          sCwg0YPQuy4g0KLQstC10YDRgdC60LDRjywg0LQuIDcxLDAqBgNVBAoMI9Cc0LjQvdC60L7Q
          vNGB0LLRj9C30Ywg0KDQvtGB0YHQuNC4MRgwFgYFKoUDZAESDTEwNDc3MDIwMjY3MDExGjAY
          BggqhQMDgQMBARIMMDA3NzEwNDc0Mzc1MUEwPwYDVQQDDDjQk9C+0LvQvtCy0L3QvtC5INGD
          0LTQvtGB0YLQvtCy0LXRgNGP0Y7RidC40Lkg0YbQtdC90YLRgIIKMvG12QAAAAABhDAdBgNV
          HQ4EFgQUiMLhqHUZWacBLTML79VJ5fC8YKMwKwYDVR0QBCQwIoAPMjAxODA1MTAwNjIxMDla
          gQ8yMDE5MDUxMDA2MjEwOVowggEiBgUqhQNkcASCARcwggETDBrQmtGA0LjQv9GC0L7Qn9GA
          0L4gQ1NQIDMuOQxTItCj0LTQvtGB0YLQvtCy0LXRgNGP0Y7RidC40Lkg0YbQtdC90YLRgCAi
          0JrRgNC40L/RgtC+0J/RgNC+INCj0KYiINCy0LXRgNGB0LjQuCAyLjAMT9Ch0LXRgNGC0LjR
          hNC40LrQsNGCINGB0L7QvtGC0LLQtdGC0YHRgtCy0LjRjyDihJYg0KHQpC8xMjQtMzAxMSDQ
          vtGCIDMwLjEyLjIwMTYMT9Ch0LXRgNGC0LjRhNC40LrQsNGCINGB0L7QvtGC0LLQtdGC0YHR
          gtCy0LjRjyDihJYg0KHQpC8xMjgtMjg4MSDQvtGCIDEyLjA0LjIwMTYwggFEBgNVHR8EggE7
          MIIBNzBMoEqgSIZGaHR0cDovL3RheDQudGVuc29yLnJ1L3RlbnNvcmNhLTIwMTdfY3AvY2Vy
          dGVucm9sbC90ZW5zb3JjYS0yMDE3X2NwLmNybDAuoCygKoYoaHR0cDovL3RlbnNvci5ydS9j
          YS90ZW5zb3JjYS0yMDE3X2NwLmNybDA7oDmgN4Y1aHR0cDovL2NybC50ZW5zb3IucnUvdGF4
          NC9jYS9jcmwvdGVuc29yY2EtMjAxN19jcC5jcmwwPKA6oDiGNmh0dHA6Ly9jcmwyLnRlbnNv
          ci5ydS90YXg0L2NhL2NybC90ZW5zb3JjYS0yMDE3X2NwLmNybDA8oDqgOIY2aHR0cDovL2Ny
          bDMudGVuc29yLnJ1L3RheDQvY2EvY3JsL3RlbnNvcmNhLTIwMTdfY3AuY3JsMIIBzAYIKwYB
          BQUHAQEEggG+MIIBujBABggrBgEFBQcwAYY0aHR0cDovL3RheDQudGVuc29yLnJ1L29jc3At
          dGVuc29yY2EtMjAxN19jcC9vY3NwLnNyZjBSBggrBgEFBQcwAoZGaHR0cDovL3RheDQudGVu
          c29yLnJ1L3RlbnNvcmNhLTIwMTdfY3AvY2VydGVucm9sbC90ZW5zb3JjYS0yMDE3X2NwLmNy
          dDA0BggrBgEFBQcwAoYoaHR0cDovL3RlbnNvci5ydS9jYS90ZW5zb3JjYS0yMDE3X2NwLmNy
          dDA9BggrBgEFBQcwAoYxaHR0cDovL2NybC50ZW5zb3IucnUvdGF4NC9jYS90ZW5zb3JjYS0y
          MDE3X2NwLmNydDA+BggrBgEFBQcwAoYyaHR0cDovL2NybDIudGVuc29yLnJ1L3RheDQvY2Ev
          dGVuc29yY2EtMjAxN19jcC5jcnQwPgYIKwYBBQUHMAKGMmh0dHA6Ly9jcmwzLnRlbnNvci5y
          dS90YXg0L2NhL3RlbnNvcmNhLTIwMTdfY3AuY3J0MC0GCCsGAQUFBzAChiFodHRwOi8vdGF4
          NC50ZW5zb3IucnUvdHNwL3RzcC5zcmYwCAYGKoUDAgIDA0EADoJAdGMDi9j6aqXbiUPbW3N2
          kzpVz+TzeGA+rCEqdDtfyImWQg2dKxdqK9Sq4X6Cxm0toaaPCGTuKPBAmMFROg==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6zhiugLRbjNvISnHA1O/cmytuW8=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settings.xml?ContentType=application/vnd.openxmlformats-officedocument.wordprocessingml.settings+xml">
        <DigestMethod Algorithm="http://www.w3.org/2000/09/xmldsig#sha1"/>
        <DigestValue>L52zQd56CbBds206CUhQswjV1BA=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slhxpSOMgl49zvycbUeoUkSrtX4=</DigestValue>
      </Reference>
    </Manifest>
    <SignatureProperties>
      <SignatureProperty Id="idSignatureTime" Target="#idPackageSignature">
        <mdssi:SignatureTime>
          <mdssi:Format>YYYY-MM-DDThh:mm:ssTZD</mdssi:Format>
          <mdssi:Value>2019-04-10T03:54:58Z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2019-04-08T04:51:00Z</dcterms:created>
  <dcterms:modified xsi:type="dcterms:W3CDTF">2019-04-08T04:52:00Z</dcterms:modified>
</cp:coreProperties>
</file>