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ОРДЖОНИКИДЗЕВСКИЙ РАЙОН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СЕЛЬСОВЕТА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36"/>
          <w:szCs w:val="36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21 февраля 2022г.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7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с.Орджоникидзевское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инспекции по делам несовершеннолетних и защите их прав на 202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в соответствии с Федеральным Законом «Об основах системы профилактики безнадзорности и правонарушений несовершеннолетних» от 24.06.1999 г № 120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дминистрация Орджоникидзевского сельсовета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>
      <w:pPr>
        <w:jc w:val="both"/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план работы общественной инспекции по делам несовершеннолетних на территории Орджоникидзевского сельсовета  на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 (Приложение № 1).</w:t>
      </w:r>
    </w:p>
    <w:p>
      <w:pPr>
        <w:pStyle w:val="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официальному опубликованию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на информационном стенде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и на официальном сайте администрации</w:t>
      </w:r>
      <w:r>
        <w:rPr>
          <w:rFonts w:ascii="SimSun" w:hAnsi="SimSun" w:eastAsia="SimSun" w:cs="SimSun"/>
          <w:sz w:val="24"/>
          <w:szCs w:val="24"/>
        </w:rPr>
        <w:t xml:space="preserve">. </w:t>
      </w:r>
    </w:p>
    <w:p>
      <w:pPr>
        <w:pStyle w:val="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Орджоникидзевского сельсовета                                   А.М.Бетехтин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Орджоникидзевского сельсовета</w:t>
      </w:r>
    </w:p>
    <w:p>
      <w:pPr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 от </w:t>
      </w:r>
      <w:r>
        <w:rPr>
          <w:rFonts w:hint="default"/>
          <w:sz w:val="24"/>
          <w:szCs w:val="24"/>
          <w:lang w:val="ru-RU"/>
        </w:rPr>
        <w:t>21.02.2022</w:t>
      </w:r>
      <w:r>
        <w:rPr>
          <w:sz w:val="24"/>
          <w:szCs w:val="24"/>
        </w:rPr>
        <w:t xml:space="preserve">г. № </w:t>
      </w:r>
      <w:r>
        <w:rPr>
          <w:rFonts w:hint="default"/>
          <w:sz w:val="24"/>
          <w:szCs w:val="24"/>
          <w:lang w:val="ru-RU"/>
        </w:rPr>
        <w:t>7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инспекции по делам несовершеннолетних Орджоникидзевского сельсовета на 202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</w:t>
      </w:r>
    </w:p>
    <w:p>
      <w:pPr>
        <w:rPr>
          <w:sz w:val="28"/>
          <w:szCs w:val="28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2160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исполнения</w:t>
            </w:r>
            <w:bookmarkStart w:id="0" w:name="_GoBack"/>
            <w:bookmarkEnd w:id="0"/>
          </w:p>
        </w:tc>
        <w:tc>
          <w:tcPr>
            <w:tcW w:w="2734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</w:t>
            </w:r>
            <w:r>
              <w:rPr>
                <w:sz w:val="28"/>
                <w:szCs w:val="28"/>
                <w:lang w:val="ru-RU"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val="ru-RU" w:eastAsia="en-US"/>
              </w:rPr>
              <w:t>ение</w:t>
            </w:r>
            <w:r>
              <w:rPr>
                <w:sz w:val="28"/>
                <w:szCs w:val="28"/>
                <w:lang w:eastAsia="en-US"/>
              </w:rPr>
              <w:t xml:space="preserve"> заседани</w:t>
            </w:r>
            <w:r>
              <w:rPr>
                <w:sz w:val="28"/>
                <w:szCs w:val="28"/>
                <w:lang w:val="ru-RU"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ОИДН</w:t>
            </w:r>
          </w:p>
          <w:p>
            <w:pPr>
              <w:ind w:left="360"/>
              <w:rPr>
                <w:sz w:val="28"/>
                <w:szCs w:val="28"/>
                <w:lang w:eastAsia="en-US"/>
              </w:rPr>
            </w:pPr>
          </w:p>
          <w:p>
            <w:pPr>
              <w:ind w:left="360"/>
              <w:rPr>
                <w:sz w:val="28"/>
                <w:szCs w:val="28"/>
                <w:lang w:eastAsia="en-US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Сотрудничество с ОКДН и ЗП при администрации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Орджоникидзевского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района</w:t>
            </w:r>
          </w:p>
          <w:p>
            <w:pPr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</w:p>
          <w:p>
            <w:pPr>
              <w:numPr>
                <w:ilvl w:val="0"/>
                <w:numId w:val="2"/>
              </w:numPr>
              <w:ind w:left="360" w:leftChars="0" w:hanging="360" w:firstLineChars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Контроль и обследование условий жизни опекаемых детей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sz w:val="28"/>
                <w:szCs w:val="28"/>
                <w:lang w:eastAsia="en-US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Посещение семей «группы риска», неблагополучных семей, для проведения бесед и выявления фактических ситуаций в них.</w:t>
            </w:r>
          </w:p>
          <w:p>
            <w:pPr>
              <w:ind w:left="360"/>
              <w:rPr>
                <w:sz w:val="28"/>
                <w:szCs w:val="28"/>
                <w:lang w:eastAsia="en-US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Организация работы по предупреждению противоправного поведения, конфликтов на межнациональной почве, профилактике экстремистских проявлений, терроризма, совершенствованию правосознания и правовой культуры, формированию толерантного сознания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.</w:t>
            </w:r>
          </w:p>
          <w:p>
            <w:pPr>
              <w:numPr>
                <w:numId w:val="0"/>
              </w:numPr>
              <w:ind w:leftChars="0"/>
              <w:rPr>
                <w:sz w:val="28"/>
                <w:szCs w:val="28"/>
                <w:lang w:eastAsia="en-US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обеспечением занятости детей в каникулярное время</w:t>
            </w:r>
          </w:p>
          <w:p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социальной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психологической помощи</w:t>
            </w:r>
            <w:r>
              <w:rPr>
                <w:sz w:val="28"/>
                <w:szCs w:val="28"/>
                <w:lang w:eastAsia="en-US"/>
              </w:rPr>
              <w:t xml:space="preserve"> и адресной помощи н/летним и членам их семей, находящимся в социально опасном положении.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Обследование жилищно – бытовых условий  неблагополучных семей, н/летних условно осужденных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Распространение информационных материалов (буклеты, памятки и т.д.)</w:t>
            </w:r>
          </w:p>
          <w:p>
            <w:pPr>
              <w:numPr>
                <w:numId w:val="0"/>
              </w:numPr>
              <w:ind w:leftChars="0"/>
              <w:rPr>
                <w:sz w:val="28"/>
                <w:szCs w:val="28"/>
                <w:lang w:eastAsia="en-US"/>
              </w:rPr>
            </w:pPr>
          </w:p>
          <w:p>
            <w:pPr>
              <w:numPr>
                <w:ilvl w:val="0"/>
                <w:numId w:val="2"/>
              </w:numPr>
              <w:tabs>
                <w:tab w:val="clear" w:pos="360"/>
              </w:tabs>
              <w:ind w:left="360" w:leftChars="0" w:hanging="360" w:firstLineChars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Подведение итогов работы общественной КДН за 2022 год, обсуждение и утверждение плана работы на 2023 год</w:t>
            </w:r>
          </w:p>
        </w:tc>
        <w:tc>
          <w:tcPr>
            <w:tcW w:w="2160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течение года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lang w:val="ru-RU" w:eastAsia="en-US"/>
              </w:rPr>
              <w:t>По мере необходимости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течение года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течение года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время</w:t>
            </w:r>
            <w:r>
              <w:rPr>
                <w:sz w:val="28"/>
                <w:szCs w:val="28"/>
                <w:lang w:eastAsia="en-US"/>
              </w:rPr>
              <w:t xml:space="preserve"> каникул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течение года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течение года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течение года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val="ru-RU" w:eastAsia="en-US"/>
              </w:rPr>
            </w:pP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декабрь</w:t>
            </w:r>
          </w:p>
        </w:tc>
        <w:tc>
          <w:tcPr>
            <w:tcW w:w="2734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ОИДН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Бетехтин А.М.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ОИДН</w:t>
            </w: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с/</w:t>
            </w:r>
            <w:r>
              <w:rPr>
                <w:sz w:val="28"/>
                <w:szCs w:val="28"/>
                <w:lang w:val="ru-RU" w:eastAsia="en-US"/>
              </w:rPr>
              <w:t>с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сельсовета, члены ОИДН, 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Члены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ОИНД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Члены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ОИДН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Члены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ОИДН</w:t>
            </w: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Курбатова О.Г.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дминистрация сельсовета, члены ОИДН, участковый, 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жилищно – бытовая комисси</w:t>
            </w:r>
            <w:r>
              <w:rPr>
                <w:sz w:val="28"/>
                <w:szCs w:val="28"/>
                <w:lang w:val="ru-RU" w:eastAsia="en-US"/>
              </w:rPr>
              <w:t>я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Члены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ОИДН</w:t>
            </w: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</w:p>
          <w:p>
            <w:pPr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lang w:val="ru-RU" w:eastAsia="en-US"/>
              </w:rPr>
              <w:t>Секретарь ОИДН</w:t>
            </w:r>
          </w:p>
        </w:tc>
      </w:tr>
    </w:tbl>
    <w:p>
      <w:pPr>
        <w:rPr>
          <w:sz w:val="28"/>
          <w:szCs w:val="28"/>
        </w:rPr>
      </w:pPr>
    </w:p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T Astra Serif">
    <w:panose1 w:val="020A0603040505020204"/>
    <w:charset w:val="00"/>
    <w:family w:val="auto"/>
    <w:pitch w:val="default"/>
    <w:sig w:usb0="A00002EF" w:usb1="5000204B" w:usb2="00000020" w:usb3="00000000" w:csb0="20000097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Bahnschrift Semi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Dubai Light">
    <w:panose1 w:val="020B0303030403030204"/>
    <w:charset w:val="00"/>
    <w:family w:val="auto"/>
    <w:pitch w:val="default"/>
    <w:sig w:usb0="80002067" w:usb1="80000000" w:usb2="00000008" w:usb3="00000000" w:csb0="20000041" w:csb1="00000000"/>
  </w:font>
  <w:font w:name="XO Caliburn">
    <w:panose1 w:val="020F0502020204030204"/>
    <w:charset w:val="00"/>
    <w:family w:val="auto"/>
    <w:pitch w:val="default"/>
    <w:sig w:usb0="8000026F" w:usb1="0000004A" w:usb2="00000000" w:usb3="00000000" w:csb0="00000015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TeamViewer15">
    <w:panose1 w:val="050B0102010101010101"/>
    <w:charset w:val="00"/>
    <w:family w:val="auto"/>
    <w:pitch w:val="default"/>
    <w:sig w:usb0="00000000" w:usb1="00000000" w:usb2="00000000" w:usb3="80000000" w:csb0="00000000" w:csb1="00008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4D709B"/>
    <w:multiLevelType w:val="multilevel"/>
    <w:tmpl w:val="364D709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">
    <w:nsid w:val="68D86BEC"/>
    <w:multiLevelType w:val="multilevel"/>
    <w:tmpl w:val="68D86BEC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F753B"/>
    <w:rsid w:val="00031CC6"/>
    <w:rsid w:val="00044BB0"/>
    <w:rsid w:val="00221176"/>
    <w:rsid w:val="00577E21"/>
    <w:rsid w:val="005B01DA"/>
    <w:rsid w:val="007E2D32"/>
    <w:rsid w:val="008E1F4D"/>
    <w:rsid w:val="00AF0866"/>
    <w:rsid w:val="00D633DE"/>
    <w:rsid w:val="00DB5219"/>
    <w:rsid w:val="00DE26F7"/>
    <w:rsid w:val="00DF753B"/>
    <w:rsid w:val="661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460</Words>
  <Characters>2625</Characters>
  <Lines>21</Lines>
  <Paragraphs>6</Paragraphs>
  <TotalTime>6</TotalTime>
  <ScaleCrop>false</ScaleCrop>
  <LinksUpToDate>false</LinksUpToDate>
  <CharactersWithSpaces>3079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2021-01-13T01:55:00Z</dcterms:created>
  <dc:creator>Markovo</dc:creator>
  <cp:lastModifiedBy>Светлана Некисова</cp:lastModifiedBy>
  <cp:lastPrinted>2022-03-01T07:43:44Z</cp:lastPrinted>
  <dcterms:modified xsi:type="dcterms:W3CDTF">2022-03-01T07:46:28Z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1D9BCFE12DFA444386541354388F7B3A</vt:lpwstr>
  </property>
</Properties>
</file>