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ED" w:rsidRDefault="00196BED" w:rsidP="00196BED">
      <w:pPr>
        <w:suppressAutoHyphens w:val="0"/>
        <w:autoSpaceDN/>
        <w:spacing w:line="276" w:lineRule="auto"/>
        <w:jc w:val="right"/>
        <w:textAlignment w:val="auto"/>
        <w:rPr>
          <w:rFonts w:eastAsia="Calibri"/>
          <w:u w:val="single"/>
          <w:lang w:eastAsia="en-US"/>
        </w:rPr>
      </w:pPr>
    </w:p>
    <w:p w:rsidR="00196BED" w:rsidRPr="00602D5B" w:rsidRDefault="00196BED" w:rsidP="00196BED">
      <w:pPr>
        <w:suppressAutoHyphens w:val="0"/>
        <w:autoSpaceDN/>
        <w:spacing w:line="276" w:lineRule="auto"/>
        <w:jc w:val="right"/>
        <w:textAlignment w:val="auto"/>
        <w:rPr>
          <w:rFonts w:ascii="Times New Roman" w:eastAsia="Calibri" w:hAnsi="Times New Roman" w:cs="Times New Roman"/>
          <w:b/>
          <w:bCs/>
          <w:lang w:eastAsia="en-US"/>
        </w:rPr>
      </w:pPr>
      <w:r w:rsidRPr="00602D5B">
        <w:rPr>
          <w:rFonts w:ascii="Times New Roman" w:eastAsia="Calibri" w:hAnsi="Times New Roman" w:cs="Times New Roman"/>
          <w:b/>
          <w:bCs/>
          <w:u w:val="single"/>
          <w:lang w:eastAsia="en-US"/>
        </w:rPr>
        <w:t>проект</w:t>
      </w:r>
    </w:p>
    <w:p w:rsidR="00196BED" w:rsidRPr="00602D5B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BED" w:rsidRPr="00602D5B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160373325"/>
      <w:r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  <w:bookmarkEnd w:id="0"/>
    </w:p>
    <w:p w:rsidR="00A50596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E5D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Орджоникидзев</w:t>
      </w:r>
      <w:r w:rsidR="00B72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ского</w:t>
      </w:r>
      <w:r w:rsidR="00C869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сельсовета </w:t>
      </w:r>
    </w:p>
    <w:p w:rsidR="00196BED" w:rsidRDefault="00C869C8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Орджоникидзевского района</w:t>
      </w:r>
    </w:p>
    <w:p w:rsidR="005C7990" w:rsidRPr="00602D5B" w:rsidRDefault="005C7990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Хакасия</w:t>
      </w:r>
    </w:p>
    <w:p w:rsidR="00196BED" w:rsidRPr="00602D5B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BED" w:rsidRPr="00602D5B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BED" w:rsidRPr="00602D5B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196BED" w:rsidRPr="00602D5B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6BED" w:rsidRPr="00602D5B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 </w:t>
      </w:r>
      <w:r w:rsidR="005C7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«___» _______</w:t>
      </w:r>
      <w:r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2024 года </w:t>
      </w:r>
      <w:bookmarkStart w:id="1" w:name="_Hlk152506888"/>
      <w:r w:rsidR="005C7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</w:t>
      </w:r>
      <w:r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bookmarkEnd w:id="1"/>
      <w:r w:rsidRPr="00602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C7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</w:t>
      </w:r>
    </w:p>
    <w:p w:rsidR="00196BED" w:rsidRPr="00602D5B" w:rsidRDefault="00196BED" w:rsidP="00196BED">
      <w:pPr>
        <w:suppressAutoHyphens w:val="0"/>
        <w:autoSpaceDE w:val="0"/>
        <w:textAlignment w:val="auto"/>
        <w:rPr>
          <w:rFonts w:ascii="Times New Roman" w:hAnsi="Times New Roman" w:cs="Times New Roman"/>
          <w:sz w:val="20"/>
          <w:szCs w:val="20"/>
        </w:rPr>
      </w:pPr>
      <w:r w:rsidRPr="00602D5B">
        <w:rPr>
          <w:rFonts w:ascii="Times New Roman" w:hAnsi="Times New Roman" w:cs="Times New Roman"/>
          <w:sz w:val="20"/>
          <w:szCs w:val="20"/>
        </w:rPr>
        <w:br/>
      </w:r>
    </w:p>
    <w:p w:rsidR="00196BED" w:rsidRPr="00602D5B" w:rsidRDefault="00196BED" w:rsidP="00196BED">
      <w:pPr>
        <w:suppressAutoHyphens w:val="0"/>
        <w:autoSpaceDE w:val="0"/>
        <w:jc w:val="center"/>
        <w:textAlignment w:val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2D5B">
        <w:rPr>
          <w:rFonts w:ascii="Times New Roman" w:hAnsi="Times New Roman" w:cs="Times New Roman"/>
          <w:b/>
          <w:i/>
          <w:iCs/>
        </w:rPr>
        <w:t xml:space="preserve">Об утверждении местных </w:t>
      </w:r>
      <w:proofErr w:type="gramStart"/>
      <w:r w:rsidRPr="00602D5B">
        <w:rPr>
          <w:rFonts w:ascii="Times New Roman" w:hAnsi="Times New Roman" w:cs="Times New Roman"/>
          <w:b/>
          <w:i/>
          <w:iCs/>
        </w:rPr>
        <w:t xml:space="preserve">нормативов градостроительного проектирования </w:t>
      </w:r>
      <w:r w:rsidR="004E5DB4">
        <w:rPr>
          <w:rFonts w:ascii="Times New Roman" w:hAnsi="Times New Roman" w:cs="Times New Roman"/>
          <w:b/>
          <w:i/>
          <w:iCs/>
        </w:rPr>
        <w:t>Орджоники</w:t>
      </w:r>
      <w:r w:rsidR="004E5DB4">
        <w:rPr>
          <w:rFonts w:ascii="Times New Roman" w:hAnsi="Times New Roman" w:cs="Times New Roman"/>
          <w:b/>
          <w:i/>
          <w:iCs/>
        </w:rPr>
        <w:t>д</w:t>
      </w:r>
      <w:r w:rsidR="004E5DB4">
        <w:rPr>
          <w:rFonts w:ascii="Times New Roman" w:hAnsi="Times New Roman" w:cs="Times New Roman"/>
          <w:b/>
          <w:i/>
          <w:iCs/>
        </w:rPr>
        <w:t>зев</w:t>
      </w:r>
      <w:r w:rsidR="00B72700">
        <w:rPr>
          <w:rFonts w:ascii="Times New Roman" w:hAnsi="Times New Roman" w:cs="Times New Roman"/>
          <w:b/>
          <w:i/>
          <w:iCs/>
        </w:rPr>
        <w:t>ского</w:t>
      </w:r>
      <w:r w:rsidR="00C869C8">
        <w:rPr>
          <w:rFonts w:ascii="Times New Roman" w:hAnsi="Times New Roman" w:cs="Times New Roman"/>
          <w:b/>
          <w:i/>
          <w:iCs/>
        </w:rPr>
        <w:t xml:space="preserve"> сельсовета Орджоникидзевского района</w:t>
      </w:r>
      <w:r w:rsidR="0078207A">
        <w:rPr>
          <w:rFonts w:ascii="Times New Roman" w:hAnsi="Times New Roman" w:cs="Times New Roman"/>
          <w:b/>
          <w:i/>
          <w:iCs/>
        </w:rPr>
        <w:t xml:space="preserve"> Республики</w:t>
      </w:r>
      <w:proofErr w:type="gramEnd"/>
      <w:r w:rsidR="0078207A">
        <w:rPr>
          <w:rFonts w:ascii="Times New Roman" w:hAnsi="Times New Roman" w:cs="Times New Roman"/>
          <w:b/>
          <w:i/>
          <w:iCs/>
        </w:rPr>
        <w:t xml:space="preserve"> Хакасия </w:t>
      </w:r>
    </w:p>
    <w:p w:rsidR="00196BED" w:rsidRPr="00602D5B" w:rsidRDefault="00196BED" w:rsidP="00196BED">
      <w:pPr>
        <w:suppressAutoHyphens w:val="0"/>
        <w:autoSpaceDE w:val="0"/>
        <w:spacing w:line="276" w:lineRule="auto"/>
        <w:jc w:val="center"/>
        <w:textAlignment w:val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96BED" w:rsidRPr="00602D5B" w:rsidRDefault="00196BED" w:rsidP="00196BED">
      <w:pPr>
        <w:suppressAutoHyphens w:val="0"/>
        <w:autoSpaceDE w:val="0"/>
        <w:spacing w:line="276" w:lineRule="auto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196BED" w:rsidRPr="00602D5B" w:rsidRDefault="00196BED" w:rsidP="005E2B11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 w:rsidRPr="00602D5B">
        <w:rPr>
          <w:rFonts w:ascii="Times New Roman" w:eastAsia="Calibri" w:hAnsi="Times New Roman" w:cs="Times New Roman"/>
          <w:lang w:eastAsia="en-US"/>
        </w:rPr>
        <w:t xml:space="preserve">В соответствии с Федеральным </w:t>
      </w:r>
      <w:hyperlink r:id="rId12" w:history="1">
        <w:r w:rsidRPr="00602D5B">
          <w:rPr>
            <w:rFonts w:ascii="Times New Roman" w:eastAsia="Calibri" w:hAnsi="Times New Roman" w:cs="Times New Roman"/>
            <w:lang w:eastAsia="en-US"/>
          </w:rPr>
          <w:t>законом</w:t>
        </w:r>
      </w:hyperlink>
      <w:r w:rsidRPr="00602D5B">
        <w:rPr>
          <w:rFonts w:ascii="Times New Roman" w:eastAsia="Calibri" w:hAnsi="Times New Roman" w:cs="Times New Roman"/>
          <w:lang w:eastAsia="en-US"/>
        </w:rPr>
        <w:t xml:space="preserve"> от 06.10.2003</w:t>
      </w:r>
      <w:r w:rsidR="005E2B11">
        <w:rPr>
          <w:rFonts w:ascii="Times New Roman" w:eastAsia="Calibri" w:hAnsi="Times New Roman" w:cs="Times New Roman"/>
          <w:lang w:eastAsia="en-US"/>
        </w:rPr>
        <w:t>г.</w:t>
      </w:r>
      <w:r w:rsidRPr="00602D5B">
        <w:rPr>
          <w:rFonts w:ascii="Times New Roman" w:eastAsia="Calibri" w:hAnsi="Times New Roman" w:cs="Times New Roman"/>
          <w:lang w:eastAsia="en-US"/>
        </w:rPr>
        <w:t xml:space="preserve"> № 131-ФЗ "Об общих принципах организации местного самоуправления в Российской Федерации", Градостроительным кодексом Российской Федерации</w:t>
      </w:r>
      <w:r w:rsidR="005C7990">
        <w:rPr>
          <w:rFonts w:ascii="Times New Roman" w:eastAsia="Calibri" w:hAnsi="Times New Roman" w:cs="Times New Roman"/>
          <w:lang w:eastAsia="en-US"/>
        </w:rPr>
        <w:t>, Уставом</w:t>
      </w:r>
      <w:r w:rsidRPr="00602D5B">
        <w:rPr>
          <w:rFonts w:ascii="Times New Roman" w:eastAsia="Calibri" w:hAnsi="Times New Roman" w:cs="Times New Roman"/>
          <w:lang w:eastAsia="en-US"/>
        </w:rPr>
        <w:t xml:space="preserve"> </w:t>
      </w:r>
      <w:r w:rsidR="005C7990">
        <w:rPr>
          <w:rFonts w:ascii="Times New Roman" w:eastAsia="Calibri" w:hAnsi="Times New Roman" w:cs="Times New Roman"/>
          <w:lang w:eastAsia="en-US"/>
        </w:rPr>
        <w:t xml:space="preserve">муниципального образования </w:t>
      </w:r>
      <w:r w:rsidR="004E5DB4">
        <w:rPr>
          <w:rFonts w:ascii="Times New Roman" w:eastAsia="Calibri" w:hAnsi="Times New Roman" w:cs="Times New Roman"/>
          <w:lang w:eastAsia="en-US"/>
        </w:rPr>
        <w:t>Орджоникидзев</w:t>
      </w:r>
      <w:r w:rsidR="005C7990">
        <w:rPr>
          <w:rFonts w:ascii="Times New Roman" w:eastAsia="Calibri" w:hAnsi="Times New Roman" w:cs="Times New Roman"/>
          <w:lang w:eastAsia="en-US"/>
        </w:rPr>
        <w:t>ский сельсовет</w:t>
      </w:r>
      <w:r w:rsidR="00C869C8">
        <w:rPr>
          <w:rFonts w:ascii="Times New Roman" w:eastAsia="Calibri" w:hAnsi="Times New Roman" w:cs="Times New Roman"/>
          <w:lang w:eastAsia="en-US"/>
        </w:rPr>
        <w:t xml:space="preserve"> Орджоникидзевского района</w:t>
      </w:r>
      <w:r w:rsidR="005C7990">
        <w:rPr>
          <w:rFonts w:ascii="Times New Roman" w:eastAsia="Calibri" w:hAnsi="Times New Roman" w:cs="Times New Roman"/>
          <w:lang w:eastAsia="en-US"/>
        </w:rPr>
        <w:t xml:space="preserve"> Республики Хакасия</w:t>
      </w:r>
      <w:r w:rsidRPr="00602D5B">
        <w:rPr>
          <w:rFonts w:ascii="Times New Roman" w:eastAsia="Calibri" w:hAnsi="Times New Roman" w:cs="Times New Roman"/>
          <w:lang w:eastAsia="en-US"/>
        </w:rPr>
        <w:t xml:space="preserve">, Совет депутатов </w:t>
      </w:r>
      <w:r w:rsidR="004E5DB4">
        <w:rPr>
          <w:rFonts w:ascii="Times New Roman" w:eastAsia="Calibri" w:hAnsi="Times New Roman" w:cs="Times New Roman"/>
          <w:lang w:eastAsia="en-US"/>
        </w:rPr>
        <w:t>Орджоникидзев</w:t>
      </w:r>
      <w:r w:rsidR="00B72700">
        <w:rPr>
          <w:rFonts w:ascii="Times New Roman" w:eastAsia="Calibri" w:hAnsi="Times New Roman" w:cs="Times New Roman"/>
          <w:lang w:eastAsia="en-US"/>
        </w:rPr>
        <w:t>ского</w:t>
      </w:r>
      <w:r w:rsidR="00C869C8">
        <w:rPr>
          <w:rFonts w:ascii="Times New Roman" w:eastAsia="Calibri" w:hAnsi="Times New Roman" w:cs="Times New Roman"/>
          <w:lang w:eastAsia="en-US"/>
        </w:rPr>
        <w:t xml:space="preserve"> сел</w:t>
      </w:r>
      <w:r w:rsidR="00C869C8">
        <w:rPr>
          <w:rFonts w:ascii="Times New Roman" w:eastAsia="Calibri" w:hAnsi="Times New Roman" w:cs="Times New Roman"/>
          <w:lang w:eastAsia="en-US"/>
        </w:rPr>
        <w:t>ь</w:t>
      </w:r>
      <w:r w:rsidR="00C869C8">
        <w:rPr>
          <w:rFonts w:ascii="Times New Roman" w:eastAsia="Calibri" w:hAnsi="Times New Roman" w:cs="Times New Roman"/>
          <w:lang w:eastAsia="en-US"/>
        </w:rPr>
        <w:t>совета</w:t>
      </w:r>
      <w:r w:rsidR="005C7990">
        <w:rPr>
          <w:rFonts w:ascii="Times New Roman" w:eastAsia="Calibri" w:hAnsi="Times New Roman" w:cs="Times New Roman"/>
          <w:lang w:eastAsia="en-US"/>
        </w:rPr>
        <w:t xml:space="preserve"> Орджоникидзевского района Республики Хакасия</w:t>
      </w:r>
      <w:r w:rsidR="005E2B11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602D5B">
        <w:rPr>
          <w:rFonts w:ascii="Times New Roman" w:eastAsia="Calibri" w:hAnsi="Times New Roman" w:cs="Times New Roman"/>
          <w:lang w:eastAsia="en-US"/>
        </w:rPr>
        <w:t>Р</w:t>
      </w:r>
      <w:proofErr w:type="gramEnd"/>
      <w:r w:rsidRPr="00602D5B">
        <w:rPr>
          <w:rFonts w:ascii="Times New Roman" w:eastAsia="Calibri" w:hAnsi="Times New Roman" w:cs="Times New Roman"/>
          <w:lang w:eastAsia="en-US"/>
        </w:rPr>
        <w:t xml:space="preserve"> Е Ш И Л:</w:t>
      </w:r>
    </w:p>
    <w:p w:rsidR="00196BED" w:rsidRPr="00602D5B" w:rsidRDefault="00196BED" w:rsidP="00196BED">
      <w:p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lang w:eastAsia="en-US"/>
        </w:rPr>
      </w:pPr>
    </w:p>
    <w:p w:rsidR="0078207A" w:rsidRDefault="00196BED" w:rsidP="005E2B11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lang w:eastAsia="en-US"/>
        </w:rPr>
      </w:pPr>
      <w:r w:rsidRPr="00602D5B">
        <w:rPr>
          <w:rFonts w:ascii="Times New Roman" w:eastAsia="Calibri" w:hAnsi="Times New Roman" w:cs="Times New Roman"/>
          <w:lang w:eastAsia="en-US"/>
        </w:rPr>
        <w:t xml:space="preserve">1. Утвердить местные нормативы градостроительного проектирования </w:t>
      </w:r>
      <w:r w:rsidR="004E5DB4">
        <w:rPr>
          <w:rFonts w:ascii="Times New Roman" w:eastAsia="Calibri" w:hAnsi="Times New Roman" w:cs="Times New Roman"/>
          <w:lang w:eastAsia="en-US"/>
        </w:rPr>
        <w:t>Орджоникидзев</w:t>
      </w:r>
      <w:r w:rsidR="00B72700">
        <w:rPr>
          <w:rFonts w:ascii="Times New Roman" w:eastAsia="Calibri" w:hAnsi="Times New Roman" w:cs="Times New Roman"/>
          <w:lang w:eastAsia="en-US"/>
        </w:rPr>
        <w:t>ск</w:t>
      </w:r>
      <w:r w:rsidR="00B72700">
        <w:rPr>
          <w:rFonts w:ascii="Times New Roman" w:eastAsia="Calibri" w:hAnsi="Times New Roman" w:cs="Times New Roman"/>
          <w:lang w:eastAsia="en-US"/>
        </w:rPr>
        <w:t>о</w:t>
      </w:r>
      <w:r w:rsidR="00B72700">
        <w:rPr>
          <w:rFonts w:ascii="Times New Roman" w:eastAsia="Calibri" w:hAnsi="Times New Roman" w:cs="Times New Roman"/>
          <w:lang w:eastAsia="en-US"/>
        </w:rPr>
        <w:t>го</w:t>
      </w:r>
      <w:r w:rsidR="00C869C8">
        <w:rPr>
          <w:rFonts w:ascii="Times New Roman" w:eastAsia="Calibri" w:hAnsi="Times New Roman" w:cs="Times New Roman"/>
          <w:lang w:eastAsia="en-US"/>
        </w:rPr>
        <w:t xml:space="preserve"> сельсовета Орджоникидзевского района</w:t>
      </w:r>
      <w:r w:rsidR="005C7990">
        <w:rPr>
          <w:rFonts w:ascii="Times New Roman" w:eastAsia="Calibri" w:hAnsi="Times New Roman" w:cs="Times New Roman"/>
          <w:lang w:eastAsia="en-US"/>
        </w:rPr>
        <w:t xml:space="preserve"> Республики Хакасия </w:t>
      </w:r>
      <w:r w:rsidRPr="00602D5B">
        <w:rPr>
          <w:rFonts w:ascii="Times New Roman" w:eastAsia="Calibri" w:hAnsi="Times New Roman" w:cs="Times New Roman"/>
          <w:lang w:eastAsia="en-US"/>
        </w:rPr>
        <w:t>(прилагаются).</w:t>
      </w:r>
    </w:p>
    <w:p w:rsidR="005E2B11" w:rsidRPr="005E2B11" w:rsidRDefault="005E2B11" w:rsidP="005E2B11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lang w:eastAsia="en-US"/>
        </w:rPr>
      </w:pPr>
    </w:p>
    <w:p w:rsidR="00196BED" w:rsidRPr="00602D5B" w:rsidRDefault="005E2B11" w:rsidP="0078207A">
      <w:pPr>
        <w:suppressAutoHyphens w:val="0"/>
        <w:autoSpaceDE w:val="0"/>
        <w:adjustRightInd w:val="0"/>
        <w:ind w:firstLine="567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</w:t>
      </w:r>
      <w:r w:rsidR="00196BED" w:rsidRPr="00602D5B">
        <w:rPr>
          <w:rFonts w:ascii="Times New Roman" w:hAnsi="Times New Roman" w:cs="Times New Roman"/>
        </w:rPr>
        <w:t>.</w:t>
      </w:r>
      <w:r w:rsidR="00092308">
        <w:rPr>
          <w:rFonts w:ascii="Times New Roman" w:hAnsi="Times New Roman" w:cs="Times New Roman"/>
        </w:rPr>
        <w:t xml:space="preserve"> Настоящее решение вступает  в силу со дня его официального опубликования</w:t>
      </w:r>
      <w:r w:rsidR="00196BED" w:rsidRPr="00602D5B">
        <w:rPr>
          <w:rFonts w:ascii="Times New Roman" w:hAnsi="Times New Roman" w:cs="Times New Roman"/>
        </w:rPr>
        <w:t>.</w:t>
      </w:r>
    </w:p>
    <w:p w:rsidR="00196BED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lang w:eastAsia="en-US"/>
        </w:rPr>
      </w:pPr>
    </w:p>
    <w:p w:rsidR="0078207A" w:rsidRPr="00602D5B" w:rsidRDefault="0078207A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lang w:eastAsia="en-US"/>
        </w:rPr>
      </w:pPr>
    </w:p>
    <w:p w:rsidR="00196BED" w:rsidRPr="00602D5B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lang w:eastAsia="en-US"/>
        </w:rPr>
      </w:pPr>
    </w:p>
    <w:p w:rsidR="00196BED" w:rsidRPr="005E2B11" w:rsidRDefault="00196BED" w:rsidP="00196BED">
      <w:pPr>
        <w:tabs>
          <w:tab w:val="left" w:pos="3686"/>
        </w:tabs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  <w:r w:rsidRPr="005E2B11">
        <w:rPr>
          <w:rFonts w:ascii="Times New Roman" w:eastAsia="Calibri" w:hAnsi="Times New Roman" w:cs="Times New Roman"/>
          <w:lang w:eastAsia="en-US"/>
        </w:rPr>
        <w:t xml:space="preserve">Глава </w:t>
      </w:r>
      <w:r w:rsidR="004E5DB4" w:rsidRPr="005E2B11">
        <w:rPr>
          <w:rFonts w:ascii="Times New Roman" w:eastAsia="Calibri" w:hAnsi="Times New Roman" w:cs="Times New Roman"/>
          <w:lang w:eastAsia="en-US"/>
        </w:rPr>
        <w:t>Орджоникидзев</w:t>
      </w:r>
      <w:r w:rsidR="00B72700" w:rsidRPr="005E2B11">
        <w:rPr>
          <w:rFonts w:ascii="Times New Roman" w:eastAsia="Calibri" w:hAnsi="Times New Roman" w:cs="Times New Roman"/>
          <w:lang w:eastAsia="en-US"/>
        </w:rPr>
        <w:t>ского</w:t>
      </w:r>
      <w:r w:rsidR="00C869C8" w:rsidRPr="005E2B11">
        <w:rPr>
          <w:rFonts w:ascii="Times New Roman" w:eastAsia="Calibri" w:hAnsi="Times New Roman" w:cs="Times New Roman"/>
          <w:lang w:eastAsia="en-US"/>
        </w:rPr>
        <w:t xml:space="preserve"> сельсовета</w:t>
      </w:r>
      <w:r w:rsidRPr="005E2B11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</w:t>
      </w:r>
      <w:hyperlink r:id="rId13" w:history="1">
        <w:r w:rsidRPr="005E2B11">
          <w:rPr>
            <w:rFonts w:ascii="Times New Roman" w:hAnsi="Times New Roman" w:cs="Times New Roman"/>
            <w:color w:val="0000FF"/>
          </w:rPr>
          <w:t xml:space="preserve"> </w:t>
        </w:r>
      </w:hyperlink>
      <w:r w:rsidR="005E2B11" w:rsidRPr="005E2B11">
        <w:rPr>
          <w:rFonts w:ascii="Times New Roman" w:hAnsi="Times New Roman" w:cs="Times New Roman"/>
          <w:color w:val="0000FF"/>
        </w:rPr>
        <w:t xml:space="preserve">        </w:t>
      </w:r>
      <w:proofErr w:type="spellStart"/>
      <w:r w:rsidR="005E2B11" w:rsidRPr="005E2B11">
        <w:rPr>
          <w:rFonts w:ascii="Times New Roman" w:hAnsi="Times New Roman" w:cs="Times New Roman"/>
        </w:rPr>
        <w:t>А.М</w:t>
      </w:r>
      <w:proofErr w:type="spellEnd"/>
      <w:r w:rsidR="005E2B11" w:rsidRPr="005E2B11">
        <w:rPr>
          <w:rFonts w:ascii="Times New Roman" w:hAnsi="Times New Roman" w:cs="Times New Roman"/>
        </w:rPr>
        <w:t>.</w:t>
      </w:r>
      <w:r w:rsidR="005E2B11">
        <w:rPr>
          <w:rFonts w:ascii="Times New Roman" w:hAnsi="Times New Roman" w:cs="Times New Roman"/>
        </w:rPr>
        <w:t xml:space="preserve"> </w:t>
      </w:r>
      <w:proofErr w:type="spellStart"/>
      <w:r w:rsidR="005E2B11">
        <w:rPr>
          <w:rFonts w:ascii="Times New Roman" w:hAnsi="Times New Roman" w:cs="Times New Roman"/>
        </w:rPr>
        <w:t>Бетехтин</w:t>
      </w:r>
      <w:proofErr w:type="spellEnd"/>
    </w:p>
    <w:p w:rsidR="00196BED" w:rsidRPr="00602D5B" w:rsidRDefault="00196BED" w:rsidP="00196BED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i/>
          <w:lang w:eastAsia="en-US"/>
        </w:rPr>
      </w:pPr>
      <w:r w:rsidRPr="00602D5B">
        <w:rPr>
          <w:rFonts w:ascii="Times New Roman" w:eastAsia="Calibri" w:hAnsi="Times New Roman" w:cs="Times New Roman"/>
          <w:b/>
          <w:i/>
          <w:lang w:eastAsia="en-US"/>
        </w:rPr>
        <w:tab/>
      </w:r>
      <w:r w:rsidRPr="00602D5B">
        <w:rPr>
          <w:rFonts w:ascii="Times New Roman" w:eastAsia="Calibri" w:hAnsi="Times New Roman" w:cs="Times New Roman"/>
          <w:b/>
          <w:i/>
          <w:lang w:eastAsia="en-US"/>
        </w:rPr>
        <w:tab/>
      </w:r>
      <w:r w:rsidRPr="00602D5B">
        <w:rPr>
          <w:rFonts w:ascii="Times New Roman" w:eastAsia="Calibri" w:hAnsi="Times New Roman" w:cs="Times New Roman"/>
          <w:b/>
          <w:i/>
          <w:lang w:eastAsia="en-US"/>
        </w:rPr>
        <w:tab/>
      </w:r>
      <w:r w:rsidRPr="00602D5B">
        <w:rPr>
          <w:rFonts w:ascii="Times New Roman" w:eastAsia="Calibri" w:hAnsi="Times New Roman" w:cs="Times New Roman"/>
          <w:b/>
          <w:i/>
          <w:lang w:eastAsia="en-US"/>
        </w:rPr>
        <w:tab/>
      </w:r>
      <w:r w:rsidRPr="00602D5B">
        <w:rPr>
          <w:rFonts w:ascii="Times New Roman" w:eastAsia="Calibri" w:hAnsi="Times New Roman" w:cs="Times New Roman"/>
          <w:b/>
          <w:i/>
          <w:lang w:eastAsia="en-US"/>
        </w:rPr>
        <w:tab/>
      </w:r>
    </w:p>
    <w:p w:rsidR="00196BED" w:rsidRPr="00602D5B" w:rsidRDefault="00196BED" w:rsidP="00196BED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i/>
          <w:lang w:eastAsia="en-US"/>
        </w:rPr>
      </w:pPr>
    </w:p>
    <w:p w:rsidR="00196BED" w:rsidRPr="00602D5B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lang w:eastAsia="en-US"/>
        </w:rPr>
      </w:pPr>
    </w:p>
    <w:p w:rsidR="00196BED" w:rsidRPr="00602D5B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lang w:eastAsia="en-US"/>
        </w:rPr>
        <w:sectPr w:rsidR="00196BED" w:rsidRPr="00602D5B" w:rsidSect="005E67F9">
          <w:headerReference w:type="default" r:id="rId14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196BED" w:rsidRPr="005E2B11" w:rsidRDefault="00196BED" w:rsidP="005E2B11">
      <w:pPr>
        <w:autoSpaceDE w:val="0"/>
        <w:ind w:left="5103" w:right="-144"/>
        <w:jc w:val="right"/>
        <w:rPr>
          <w:rFonts w:ascii="Times New Roman" w:hAnsi="Times New Roman" w:cs="Times New Roman"/>
        </w:rPr>
      </w:pPr>
      <w:proofErr w:type="gramStart"/>
      <w:r w:rsidRPr="005E2B11">
        <w:rPr>
          <w:rFonts w:ascii="Times New Roman" w:hAnsi="Times New Roman" w:cs="Times New Roman"/>
        </w:rPr>
        <w:lastRenderedPageBreak/>
        <w:t>Утверждены</w:t>
      </w:r>
      <w:proofErr w:type="gramEnd"/>
      <w:r w:rsidRPr="005E2B11">
        <w:rPr>
          <w:rFonts w:ascii="Times New Roman" w:hAnsi="Times New Roman" w:cs="Times New Roman"/>
        </w:rPr>
        <w:t xml:space="preserve"> Решением</w:t>
      </w:r>
    </w:p>
    <w:p w:rsidR="00196BED" w:rsidRPr="005E2B11" w:rsidRDefault="00196BED" w:rsidP="005E2B11">
      <w:pPr>
        <w:autoSpaceDE w:val="0"/>
        <w:ind w:left="5103" w:right="-144"/>
        <w:jc w:val="right"/>
        <w:rPr>
          <w:rFonts w:ascii="Times New Roman" w:hAnsi="Times New Roman" w:cs="Times New Roman"/>
        </w:rPr>
      </w:pPr>
      <w:r w:rsidRPr="005E2B11">
        <w:rPr>
          <w:rFonts w:ascii="Times New Roman" w:hAnsi="Times New Roman" w:cs="Times New Roman"/>
        </w:rPr>
        <w:t xml:space="preserve"> Совета депутатов</w:t>
      </w:r>
    </w:p>
    <w:p w:rsidR="00196BED" w:rsidRPr="005E2B11" w:rsidRDefault="004E5DB4" w:rsidP="005E2B11">
      <w:pPr>
        <w:autoSpaceDE w:val="0"/>
        <w:ind w:left="5103" w:right="-144"/>
        <w:jc w:val="right"/>
        <w:rPr>
          <w:rFonts w:ascii="Times New Roman" w:hAnsi="Times New Roman" w:cs="Times New Roman"/>
        </w:rPr>
      </w:pPr>
      <w:r w:rsidRPr="005E2B11">
        <w:rPr>
          <w:rFonts w:ascii="Times New Roman" w:hAnsi="Times New Roman" w:cs="Times New Roman"/>
        </w:rPr>
        <w:t>Орджоникидзев</w:t>
      </w:r>
      <w:r w:rsidR="00B72700" w:rsidRPr="005E2B11">
        <w:rPr>
          <w:rFonts w:ascii="Times New Roman" w:hAnsi="Times New Roman" w:cs="Times New Roman"/>
        </w:rPr>
        <w:t>ского</w:t>
      </w:r>
      <w:r w:rsidR="00C869C8" w:rsidRPr="005E2B11">
        <w:rPr>
          <w:rFonts w:ascii="Times New Roman" w:hAnsi="Times New Roman" w:cs="Times New Roman"/>
        </w:rPr>
        <w:t xml:space="preserve"> сельсовета</w:t>
      </w:r>
      <w:r w:rsidR="0078207A" w:rsidRPr="005E2B11">
        <w:rPr>
          <w:rFonts w:ascii="Times New Roman" w:hAnsi="Times New Roman" w:cs="Times New Roman"/>
        </w:rPr>
        <w:t xml:space="preserve"> Орджоникидзевского района Республики Хакасия </w:t>
      </w:r>
    </w:p>
    <w:p w:rsidR="00196BED" w:rsidRPr="005E2B11" w:rsidRDefault="00196BED" w:rsidP="005E2B11">
      <w:pPr>
        <w:autoSpaceDE w:val="0"/>
        <w:ind w:left="5103" w:right="-144"/>
        <w:jc w:val="right"/>
        <w:rPr>
          <w:rFonts w:ascii="Times New Roman" w:hAnsi="Times New Roman" w:cs="Times New Roman"/>
        </w:rPr>
      </w:pPr>
      <w:r w:rsidRPr="005E2B11">
        <w:rPr>
          <w:rFonts w:ascii="Times New Roman" w:hAnsi="Times New Roman" w:cs="Times New Roman"/>
        </w:rPr>
        <w:t>от_________________№_________</w:t>
      </w:r>
    </w:p>
    <w:p w:rsidR="00915218" w:rsidRDefault="00915218" w:rsidP="00BC58BC">
      <w:pPr>
        <w:tabs>
          <w:tab w:val="left" w:pos="6660"/>
        </w:tabs>
        <w:ind w:left="4820"/>
        <w:jc w:val="center"/>
        <w:rPr>
          <w:rFonts w:ascii="Times New Roman" w:hAnsi="Times New Roman"/>
          <w:noProof/>
          <w:sz w:val="28"/>
          <w:szCs w:val="28"/>
        </w:rPr>
      </w:pPr>
    </w:p>
    <w:p w:rsidR="00915218" w:rsidRPr="00D35C38" w:rsidRDefault="00915218" w:rsidP="00915218">
      <w:pPr>
        <w:tabs>
          <w:tab w:val="left" w:pos="6660"/>
        </w:tabs>
        <w:jc w:val="center"/>
        <w:rPr>
          <w:rFonts w:ascii="Times New Roman" w:hAnsi="Times New Roman"/>
          <w:noProof/>
          <w:sz w:val="28"/>
          <w:szCs w:val="28"/>
        </w:rPr>
      </w:pPr>
    </w:p>
    <w:p w:rsidR="00915218" w:rsidRPr="00A42480" w:rsidRDefault="00915218" w:rsidP="00915218">
      <w:pPr>
        <w:jc w:val="center"/>
        <w:rPr>
          <w:rFonts w:ascii="Times New Roman" w:hAnsi="Times New Roman"/>
          <w:sz w:val="28"/>
          <w:szCs w:val="28"/>
        </w:rPr>
      </w:pPr>
    </w:p>
    <w:p w:rsidR="00301FE4" w:rsidRDefault="00301FE4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600F11" w:rsidRPr="003B033E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196BED" w:rsidRDefault="00196BED" w:rsidP="00301FE4">
      <w:pPr>
        <w:spacing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6BED">
        <w:rPr>
          <w:rFonts w:ascii="Times New Roman" w:eastAsiaTheme="minorHAnsi" w:hAnsi="Times New Roman"/>
          <w:b/>
          <w:sz w:val="26"/>
          <w:szCs w:val="26"/>
        </w:rPr>
        <w:t xml:space="preserve">МЕСТНЫЕ 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>НОРМАТИВ</w:t>
      </w:r>
      <w:r w:rsidR="00301FE4" w:rsidRPr="00DD06B7">
        <w:rPr>
          <w:rFonts w:ascii="Times New Roman" w:eastAsiaTheme="minorHAnsi" w:hAnsi="Times New Roman"/>
          <w:b/>
          <w:sz w:val="26"/>
          <w:szCs w:val="26"/>
        </w:rPr>
        <w:t>Ы ГРАДОСТРОИТЕЛЬНОГО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 xml:space="preserve"> ПРОЕКТИРОВАНИЯ</w:t>
      </w:r>
    </w:p>
    <w:p w:rsidR="00C869C8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4E5DB4">
        <w:rPr>
          <w:rFonts w:ascii="Times New Roman" w:hAnsi="Times New Roman"/>
          <w:b/>
          <w:noProof/>
          <w:sz w:val="26"/>
          <w:szCs w:val="26"/>
          <w:lang w:eastAsia="ru-RU"/>
        </w:rPr>
        <w:t>ОРДЖОНИКИДЗЕВ</w:t>
      </w:r>
      <w:r w:rsidR="00B72700">
        <w:rPr>
          <w:rFonts w:ascii="Times New Roman" w:hAnsi="Times New Roman"/>
          <w:b/>
          <w:noProof/>
          <w:sz w:val="26"/>
          <w:szCs w:val="26"/>
          <w:lang w:eastAsia="ru-RU"/>
        </w:rPr>
        <w:t>СКОГО</w:t>
      </w:r>
      <w:r w:rsidR="00C869C8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СЕЛЬСОВЕТА </w:t>
      </w:r>
    </w:p>
    <w:p w:rsidR="00196BED" w:rsidRDefault="00C869C8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ОРДЖОНИКИДЗЕВСКОГО РАЙОНА</w:t>
      </w:r>
    </w:p>
    <w:p w:rsidR="00915218" w:rsidRPr="00DD06B7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196BED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2A2D27"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>РЕСПУБЛИКИ ХАКАСИЯ</w:t>
      </w:r>
    </w:p>
    <w:p w:rsidR="00915218" w:rsidRPr="00DD06B7" w:rsidRDefault="00915218" w:rsidP="00301FE4">
      <w:pPr>
        <w:spacing w:line="36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915218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15218" w:rsidRPr="00D00416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15218" w:rsidRPr="0068797C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15218" w:rsidRPr="00DC49AB" w:rsidRDefault="00915218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FE4" w:rsidRPr="00A05816" w:rsidRDefault="00196BED" w:rsidP="00915218">
      <w:pPr>
        <w:jc w:val="center"/>
        <w:rPr>
          <w:rFonts w:ascii="Times New Roman" w:hAnsi="Times New Roman"/>
          <w:bCs/>
          <w:sz w:val="28"/>
          <w:szCs w:val="28"/>
        </w:rPr>
      </w:pPr>
      <w:r w:rsidRPr="00A05816">
        <w:rPr>
          <w:rFonts w:ascii="Times New Roman" w:hAnsi="Times New Roman"/>
          <w:bCs/>
          <w:sz w:val="28"/>
          <w:szCs w:val="28"/>
        </w:rPr>
        <w:t>2024 г.</w:t>
      </w:r>
    </w:p>
    <w:p w:rsidR="00196BED" w:rsidRDefault="00196BED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0ADC" w:rsidRPr="00DD06B7" w:rsidRDefault="00250ADC" w:rsidP="00250ADC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06B7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250ADC" w:rsidRPr="00DD06B7" w:rsidRDefault="00250ADC" w:rsidP="00250ADC">
      <w:pPr>
        <w:ind w:right="198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27FD" w:rsidRPr="005E2B11" w:rsidRDefault="00FA102E">
      <w:pPr>
        <w:pStyle w:val="11"/>
        <w:rPr>
          <w:rFonts w:eastAsiaTheme="minorEastAsia" w:cs="Times New Roman"/>
          <w:noProof/>
          <w:kern w:val="2"/>
          <w:sz w:val="22"/>
          <w:lang w:eastAsia="ru-RU"/>
        </w:rPr>
      </w:pPr>
      <w:r w:rsidRPr="00DD06B7">
        <w:rPr>
          <w:rFonts w:cs="Times New Roman"/>
          <w:noProof/>
          <w:sz w:val="26"/>
          <w:szCs w:val="26"/>
        </w:rPr>
        <w:fldChar w:fldCharType="begin"/>
      </w:r>
      <w:r w:rsidR="00D521A4" w:rsidRPr="00DD06B7">
        <w:rPr>
          <w:rFonts w:cs="Times New Roman"/>
          <w:noProof/>
          <w:sz w:val="26"/>
          <w:szCs w:val="26"/>
        </w:rPr>
        <w:instrText xml:space="preserve"> TOC \o "1-3" \h \z \u </w:instrText>
      </w:r>
      <w:r w:rsidRPr="00DD06B7">
        <w:rPr>
          <w:rFonts w:cs="Times New Roman"/>
          <w:noProof/>
          <w:sz w:val="26"/>
          <w:szCs w:val="26"/>
        </w:rPr>
        <w:fldChar w:fldCharType="separate"/>
      </w:r>
      <w:hyperlink w:anchor="_Toc161584061" w:history="1">
        <w:r w:rsidR="003027FD" w:rsidRPr="005E2B11">
          <w:rPr>
            <w:rStyle w:val="af0"/>
            <w:rFonts w:cs="Times New Roman"/>
            <w:noProof/>
          </w:rPr>
          <w:t>1. Общие положения</w:t>
        </w:r>
        <w:r w:rsidR="003027FD" w:rsidRPr="005E2B11">
          <w:rPr>
            <w:rFonts w:cs="Times New Roman"/>
            <w:noProof/>
            <w:webHidden/>
          </w:rPr>
          <w:tab/>
        </w:r>
        <w:r w:rsidRPr="005E2B11">
          <w:rPr>
            <w:rFonts w:cs="Times New Roman"/>
            <w:noProof/>
            <w:webHidden/>
          </w:rPr>
          <w:fldChar w:fldCharType="begin"/>
        </w:r>
        <w:r w:rsidR="003027FD" w:rsidRPr="005E2B11">
          <w:rPr>
            <w:rFonts w:cs="Times New Roman"/>
            <w:noProof/>
            <w:webHidden/>
          </w:rPr>
          <w:instrText xml:space="preserve"> PAGEREF _Toc161584061 \h </w:instrText>
        </w:r>
        <w:r w:rsidRPr="005E2B11">
          <w:rPr>
            <w:rFonts w:cs="Times New Roman"/>
            <w:noProof/>
            <w:webHidden/>
          </w:rPr>
        </w:r>
        <w:r w:rsidRPr="005E2B11">
          <w:rPr>
            <w:rFonts w:cs="Times New Roman"/>
            <w:noProof/>
            <w:webHidden/>
          </w:rPr>
          <w:fldChar w:fldCharType="separate"/>
        </w:r>
        <w:r w:rsidR="0092771B" w:rsidRPr="005E2B11">
          <w:rPr>
            <w:rFonts w:cs="Times New Roman"/>
            <w:noProof/>
            <w:webHidden/>
          </w:rPr>
          <w:t>5</w:t>
        </w:r>
        <w:r w:rsidRPr="005E2B11">
          <w:rPr>
            <w:rFonts w:cs="Times New Roman"/>
            <w:noProof/>
            <w:webHidden/>
          </w:rPr>
          <w:fldChar w:fldCharType="end"/>
        </w:r>
      </w:hyperlink>
      <w:bookmarkStart w:id="2" w:name="_GoBack"/>
      <w:bookmarkEnd w:id="2"/>
    </w:p>
    <w:p w:rsidR="003027FD" w:rsidRPr="005E2B11" w:rsidRDefault="00091B14">
      <w:pPr>
        <w:pStyle w:val="11"/>
        <w:rPr>
          <w:rFonts w:eastAsiaTheme="minorEastAsia" w:cs="Times New Roman"/>
          <w:noProof/>
          <w:kern w:val="2"/>
          <w:sz w:val="22"/>
          <w:lang w:eastAsia="ru-RU"/>
        </w:rPr>
      </w:pPr>
      <w:hyperlink w:anchor="_Toc161584062" w:history="1">
        <w:r w:rsidR="003027FD" w:rsidRPr="005E2B11">
          <w:rPr>
            <w:rStyle w:val="af0"/>
            <w:rFonts w:cs="Times New Roman"/>
            <w:noProof/>
          </w:rPr>
          <w:t>2. Основная часть</w:t>
        </w:r>
        <w:r w:rsidR="003027FD" w:rsidRPr="005E2B11">
          <w:rPr>
            <w:rFonts w:cs="Times New Roman"/>
            <w:noProof/>
            <w:webHidden/>
          </w:rPr>
          <w:tab/>
        </w:r>
        <w:r w:rsidR="00FA102E" w:rsidRPr="005E2B11">
          <w:rPr>
            <w:rFonts w:cs="Times New Roman"/>
            <w:noProof/>
            <w:webHidden/>
          </w:rPr>
          <w:fldChar w:fldCharType="begin"/>
        </w:r>
        <w:r w:rsidR="003027FD" w:rsidRPr="005E2B11">
          <w:rPr>
            <w:rFonts w:cs="Times New Roman"/>
            <w:noProof/>
            <w:webHidden/>
          </w:rPr>
          <w:instrText xml:space="preserve"> PAGEREF _Toc161584062 \h </w:instrText>
        </w:r>
        <w:r w:rsidR="00FA102E" w:rsidRPr="005E2B11">
          <w:rPr>
            <w:rFonts w:cs="Times New Roman"/>
            <w:noProof/>
            <w:webHidden/>
          </w:rPr>
        </w:r>
        <w:r w:rsidR="00FA102E" w:rsidRPr="005E2B11">
          <w:rPr>
            <w:rFonts w:cs="Times New Roman"/>
            <w:noProof/>
            <w:webHidden/>
          </w:rPr>
          <w:fldChar w:fldCharType="separate"/>
        </w:r>
        <w:r w:rsidR="0092771B" w:rsidRPr="005E2B11">
          <w:rPr>
            <w:rFonts w:cs="Times New Roman"/>
            <w:noProof/>
            <w:webHidden/>
          </w:rPr>
          <w:t>6</w:t>
        </w:r>
        <w:r w:rsidR="00FA102E" w:rsidRPr="005E2B11">
          <w:rPr>
            <w:rFonts w:cs="Times New Roman"/>
            <w:noProof/>
            <w:webHidden/>
          </w:rPr>
          <w:fldChar w:fldCharType="end"/>
        </w:r>
      </w:hyperlink>
    </w:p>
    <w:p w:rsidR="003027FD" w:rsidRPr="005E2B11" w:rsidRDefault="00091B14">
      <w:pPr>
        <w:pStyle w:val="20"/>
        <w:rPr>
          <w:rFonts w:eastAsiaTheme="minorEastAsia" w:cs="Times New Roman"/>
          <w:noProof/>
          <w:kern w:val="2"/>
          <w:sz w:val="22"/>
          <w:lang w:eastAsia="ru-RU"/>
        </w:rPr>
      </w:pPr>
      <w:hyperlink w:anchor="_Toc161584063" w:history="1">
        <w:r w:rsidR="003027FD" w:rsidRPr="005E2B11">
          <w:rPr>
            <w:rStyle w:val="af0"/>
            <w:rFonts w:cs="Times New Roman"/>
            <w:noProof/>
          </w:rPr>
          <w:t>2.1. Перечень используемых сокращений</w:t>
        </w:r>
        <w:r w:rsidR="003027FD" w:rsidRPr="005E2B11">
          <w:rPr>
            <w:rFonts w:cs="Times New Roman"/>
            <w:noProof/>
            <w:webHidden/>
          </w:rPr>
          <w:tab/>
        </w:r>
        <w:r w:rsidR="00FA102E" w:rsidRPr="005E2B11">
          <w:rPr>
            <w:rFonts w:cs="Times New Roman"/>
            <w:noProof/>
            <w:webHidden/>
          </w:rPr>
          <w:fldChar w:fldCharType="begin"/>
        </w:r>
        <w:r w:rsidR="003027FD" w:rsidRPr="005E2B11">
          <w:rPr>
            <w:rFonts w:cs="Times New Roman"/>
            <w:noProof/>
            <w:webHidden/>
          </w:rPr>
          <w:instrText xml:space="preserve"> PAGEREF _Toc161584063 \h </w:instrText>
        </w:r>
        <w:r w:rsidR="00FA102E" w:rsidRPr="005E2B11">
          <w:rPr>
            <w:rFonts w:cs="Times New Roman"/>
            <w:noProof/>
            <w:webHidden/>
          </w:rPr>
        </w:r>
        <w:r w:rsidR="00FA102E" w:rsidRPr="005E2B11">
          <w:rPr>
            <w:rFonts w:cs="Times New Roman"/>
            <w:noProof/>
            <w:webHidden/>
          </w:rPr>
          <w:fldChar w:fldCharType="separate"/>
        </w:r>
        <w:r w:rsidR="0092771B" w:rsidRPr="005E2B11">
          <w:rPr>
            <w:rFonts w:cs="Times New Roman"/>
            <w:noProof/>
            <w:webHidden/>
          </w:rPr>
          <w:t>6</w:t>
        </w:r>
        <w:r w:rsidR="00FA102E" w:rsidRPr="005E2B11">
          <w:rPr>
            <w:rFonts w:cs="Times New Roman"/>
            <w:noProof/>
            <w:webHidden/>
          </w:rPr>
          <w:fldChar w:fldCharType="end"/>
        </w:r>
      </w:hyperlink>
    </w:p>
    <w:p w:rsidR="003027FD" w:rsidRPr="005E2B11" w:rsidRDefault="00091B14">
      <w:pPr>
        <w:pStyle w:val="20"/>
        <w:rPr>
          <w:rFonts w:eastAsiaTheme="minorEastAsia" w:cs="Times New Roman"/>
          <w:noProof/>
          <w:kern w:val="2"/>
          <w:sz w:val="22"/>
          <w:lang w:eastAsia="ru-RU"/>
        </w:rPr>
      </w:pPr>
      <w:hyperlink w:anchor="_Toc161584064" w:history="1">
        <w:r w:rsidR="003027FD" w:rsidRPr="005E2B11">
          <w:rPr>
            <w:rStyle w:val="af0"/>
            <w:rFonts w:cs="Times New Roman"/>
            <w:noProof/>
          </w:rPr>
          <w:t>2.2. Термины и определения</w:t>
        </w:r>
        <w:r w:rsidR="003027FD" w:rsidRPr="005E2B11">
          <w:rPr>
            <w:rFonts w:cs="Times New Roman"/>
            <w:noProof/>
            <w:webHidden/>
          </w:rPr>
          <w:tab/>
        </w:r>
        <w:r w:rsidR="00FA102E" w:rsidRPr="005E2B11">
          <w:rPr>
            <w:rFonts w:cs="Times New Roman"/>
            <w:noProof/>
            <w:webHidden/>
          </w:rPr>
          <w:fldChar w:fldCharType="begin"/>
        </w:r>
        <w:r w:rsidR="003027FD" w:rsidRPr="005E2B11">
          <w:rPr>
            <w:rFonts w:cs="Times New Roman"/>
            <w:noProof/>
            <w:webHidden/>
          </w:rPr>
          <w:instrText xml:space="preserve"> PAGEREF _Toc161584064 \h </w:instrText>
        </w:r>
        <w:r w:rsidR="00FA102E" w:rsidRPr="005E2B11">
          <w:rPr>
            <w:rFonts w:cs="Times New Roman"/>
            <w:noProof/>
            <w:webHidden/>
          </w:rPr>
        </w:r>
        <w:r w:rsidR="00FA102E" w:rsidRPr="005E2B11">
          <w:rPr>
            <w:rFonts w:cs="Times New Roman"/>
            <w:noProof/>
            <w:webHidden/>
          </w:rPr>
          <w:fldChar w:fldCharType="separate"/>
        </w:r>
        <w:r w:rsidR="0092771B" w:rsidRPr="005E2B11">
          <w:rPr>
            <w:rFonts w:cs="Times New Roman"/>
            <w:noProof/>
            <w:webHidden/>
          </w:rPr>
          <w:t>7</w:t>
        </w:r>
        <w:r w:rsidR="00FA102E" w:rsidRPr="005E2B11">
          <w:rPr>
            <w:rFonts w:cs="Times New Roman"/>
            <w:noProof/>
            <w:webHidden/>
          </w:rPr>
          <w:fldChar w:fldCharType="end"/>
        </w:r>
      </w:hyperlink>
    </w:p>
    <w:p w:rsidR="003027FD" w:rsidRPr="005E2B11" w:rsidRDefault="00091B14">
      <w:pPr>
        <w:pStyle w:val="20"/>
        <w:rPr>
          <w:rFonts w:eastAsiaTheme="minorEastAsia" w:cs="Times New Roman"/>
          <w:noProof/>
          <w:kern w:val="2"/>
          <w:sz w:val="22"/>
          <w:lang w:eastAsia="ru-RU"/>
        </w:rPr>
      </w:pPr>
      <w:hyperlink w:anchor="_Toc161584065" w:history="1">
        <w:r w:rsidR="003027FD" w:rsidRPr="005E2B11">
          <w:rPr>
            <w:rStyle w:val="af0"/>
            <w:rFonts w:cs="Times New Roman"/>
            <w:noProof/>
          </w:rPr>
          <w:t xml:space="preserve">2.3. Расчетные показатели минимально допустимого уровня обеспеченности объектами местного значения </w:t>
        </w:r>
        <w:r w:rsidR="004E5DB4" w:rsidRPr="005E2B11">
          <w:rPr>
            <w:rStyle w:val="af0"/>
            <w:rFonts w:cs="Times New Roman"/>
            <w:noProof/>
          </w:rPr>
          <w:t>Орджоникидзев</w:t>
        </w:r>
        <w:r w:rsidR="00B72700" w:rsidRPr="005E2B11">
          <w:rPr>
            <w:rStyle w:val="af0"/>
            <w:rFonts w:cs="Times New Roman"/>
            <w:noProof/>
          </w:rPr>
          <w:t>ского</w:t>
        </w:r>
        <w:r w:rsidR="003027FD" w:rsidRPr="005E2B11">
          <w:rPr>
            <w:rStyle w:val="af0"/>
            <w:rFonts w:cs="Times New Roman"/>
            <w:noProof/>
          </w:rPr>
          <w:t xml:space="preserve"> сельсовета и максимально допустимого уровня территориальной доступности таких объектов для населения</w:t>
        </w:r>
        <w:r w:rsidR="003027FD" w:rsidRPr="005E2B11">
          <w:rPr>
            <w:rFonts w:cs="Times New Roman"/>
            <w:noProof/>
            <w:webHidden/>
          </w:rPr>
          <w:tab/>
        </w:r>
        <w:r w:rsidR="00FA102E" w:rsidRPr="005E2B11">
          <w:rPr>
            <w:rFonts w:cs="Times New Roman"/>
            <w:noProof/>
            <w:webHidden/>
          </w:rPr>
          <w:fldChar w:fldCharType="begin"/>
        </w:r>
        <w:r w:rsidR="003027FD" w:rsidRPr="005E2B11">
          <w:rPr>
            <w:rFonts w:cs="Times New Roman"/>
            <w:noProof/>
            <w:webHidden/>
          </w:rPr>
          <w:instrText xml:space="preserve"> PAGEREF _Toc161584065 \h </w:instrText>
        </w:r>
        <w:r w:rsidR="00FA102E" w:rsidRPr="005E2B11">
          <w:rPr>
            <w:rFonts w:cs="Times New Roman"/>
            <w:noProof/>
            <w:webHidden/>
          </w:rPr>
        </w:r>
        <w:r w:rsidR="00FA102E" w:rsidRPr="005E2B11">
          <w:rPr>
            <w:rFonts w:cs="Times New Roman"/>
            <w:noProof/>
            <w:webHidden/>
          </w:rPr>
          <w:fldChar w:fldCharType="separate"/>
        </w:r>
        <w:r w:rsidR="0092771B" w:rsidRPr="005E2B11">
          <w:rPr>
            <w:rFonts w:cs="Times New Roman"/>
            <w:noProof/>
            <w:webHidden/>
          </w:rPr>
          <w:t>8</w:t>
        </w:r>
        <w:r w:rsidR="00FA102E" w:rsidRPr="005E2B11">
          <w:rPr>
            <w:rFonts w:cs="Times New Roman"/>
            <w:noProof/>
            <w:webHidden/>
          </w:rPr>
          <w:fldChar w:fldCharType="end"/>
        </w:r>
      </w:hyperlink>
    </w:p>
    <w:p w:rsidR="003027FD" w:rsidRPr="005E2B11" w:rsidRDefault="00091B14" w:rsidP="005E2B11">
      <w:pPr>
        <w:pStyle w:val="11"/>
        <w:jc w:val="left"/>
        <w:rPr>
          <w:rFonts w:eastAsiaTheme="minorEastAsia" w:cs="Times New Roman"/>
          <w:noProof/>
          <w:kern w:val="2"/>
          <w:sz w:val="22"/>
          <w:lang w:eastAsia="ru-RU"/>
        </w:rPr>
      </w:pPr>
      <w:hyperlink w:anchor="_Toc161584066" w:history="1">
        <w:r w:rsidR="003027FD" w:rsidRPr="005E2B11">
          <w:rPr>
            <w:rStyle w:val="af0"/>
            <w:rFonts w:cs="Times New Roman"/>
            <w:noProof/>
          </w:rPr>
          <w:t>3. 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 w:rsidR="003027FD" w:rsidRPr="005E2B11">
          <w:rPr>
            <w:rFonts w:cs="Times New Roman"/>
            <w:noProof/>
            <w:webHidden/>
          </w:rPr>
          <w:tab/>
        </w:r>
        <w:r w:rsidR="00FA102E" w:rsidRPr="005E2B11">
          <w:rPr>
            <w:rFonts w:cs="Times New Roman"/>
            <w:noProof/>
            <w:webHidden/>
          </w:rPr>
          <w:fldChar w:fldCharType="begin"/>
        </w:r>
        <w:r w:rsidR="003027FD" w:rsidRPr="005E2B11">
          <w:rPr>
            <w:rFonts w:cs="Times New Roman"/>
            <w:noProof/>
            <w:webHidden/>
          </w:rPr>
          <w:instrText xml:space="preserve"> PAGEREF _Toc161584066 \h </w:instrText>
        </w:r>
        <w:r w:rsidR="00FA102E" w:rsidRPr="005E2B11">
          <w:rPr>
            <w:rFonts w:cs="Times New Roman"/>
            <w:noProof/>
            <w:webHidden/>
          </w:rPr>
        </w:r>
        <w:r w:rsidR="00FA102E" w:rsidRPr="005E2B11">
          <w:rPr>
            <w:rFonts w:cs="Times New Roman"/>
            <w:noProof/>
            <w:webHidden/>
          </w:rPr>
          <w:fldChar w:fldCharType="separate"/>
        </w:r>
        <w:r w:rsidR="0092771B" w:rsidRPr="005E2B11">
          <w:rPr>
            <w:rFonts w:cs="Times New Roman"/>
            <w:noProof/>
            <w:webHidden/>
          </w:rPr>
          <w:t>14</w:t>
        </w:r>
        <w:r w:rsidR="00FA102E" w:rsidRPr="005E2B11">
          <w:rPr>
            <w:rFonts w:cs="Times New Roman"/>
            <w:noProof/>
            <w:webHidden/>
          </w:rPr>
          <w:fldChar w:fldCharType="end"/>
        </w:r>
      </w:hyperlink>
    </w:p>
    <w:p w:rsidR="003027FD" w:rsidRPr="005E2B11" w:rsidRDefault="00091B14">
      <w:pPr>
        <w:pStyle w:val="20"/>
        <w:rPr>
          <w:rFonts w:eastAsiaTheme="minorEastAsia" w:cs="Times New Roman"/>
          <w:noProof/>
          <w:kern w:val="2"/>
          <w:sz w:val="22"/>
          <w:lang w:eastAsia="ru-RU"/>
        </w:rPr>
      </w:pPr>
      <w:hyperlink w:anchor="_Toc161584067" w:history="1">
        <w:r w:rsidR="003027FD" w:rsidRPr="005E2B11">
          <w:rPr>
            <w:rStyle w:val="af0"/>
            <w:rFonts w:cs="Times New Roman"/>
            <w:noProof/>
          </w:rPr>
          <w:t>3.1. Внесение изменений в местные нормативы градостроительного проектирования</w:t>
        </w:r>
        <w:r w:rsidR="003027FD" w:rsidRPr="005E2B11">
          <w:rPr>
            <w:rFonts w:cs="Times New Roman"/>
            <w:noProof/>
            <w:webHidden/>
          </w:rPr>
          <w:tab/>
        </w:r>
        <w:r w:rsidR="00FA102E" w:rsidRPr="005E2B11">
          <w:rPr>
            <w:rFonts w:cs="Times New Roman"/>
            <w:noProof/>
            <w:webHidden/>
          </w:rPr>
          <w:fldChar w:fldCharType="begin"/>
        </w:r>
        <w:r w:rsidR="003027FD" w:rsidRPr="005E2B11">
          <w:rPr>
            <w:rFonts w:cs="Times New Roman"/>
            <w:noProof/>
            <w:webHidden/>
          </w:rPr>
          <w:instrText xml:space="preserve"> PAGEREF _Toc161584067 \h </w:instrText>
        </w:r>
        <w:r w:rsidR="00FA102E" w:rsidRPr="005E2B11">
          <w:rPr>
            <w:rFonts w:cs="Times New Roman"/>
            <w:noProof/>
            <w:webHidden/>
          </w:rPr>
        </w:r>
        <w:r w:rsidR="00FA102E" w:rsidRPr="005E2B11">
          <w:rPr>
            <w:rFonts w:cs="Times New Roman"/>
            <w:noProof/>
            <w:webHidden/>
          </w:rPr>
          <w:fldChar w:fldCharType="separate"/>
        </w:r>
        <w:r w:rsidR="0092771B" w:rsidRPr="005E2B11">
          <w:rPr>
            <w:rFonts w:cs="Times New Roman"/>
            <w:noProof/>
            <w:webHidden/>
          </w:rPr>
          <w:t>17</w:t>
        </w:r>
        <w:r w:rsidR="00FA102E" w:rsidRPr="005E2B11">
          <w:rPr>
            <w:rFonts w:cs="Times New Roman"/>
            <w:noProof/>
            <w:webHidden/>
          </w:rPr>
          <w:fldChar w:fldCharType="end"/>
        </w:r>
      </w:hyperlink>
    </w:p>
    <w:p w:rsidR="003027FD" w:rsidRPr="005E2B11" w:rsidRDefault="00091B14" w:rsidP="005E2B11">
      <w:pPr>
        <w:pStyle w:val="11"/>
        <w:jc w:val="center"/>
        <w:rPr>
          <w:rFonts w:eastAsiaTheme="minorEastAsia" w:cs="Times New Roman"/>
          <w:noProof/>
          <w:kern w:val="2"/>
          <w:sz w:val="22"/>
          <w:lang w:eastAsia="ru-RU"/>
        </w:rPr>
      </w:pPr>
      <w:hyperlink w:anchor="_Toc161584068" w:history="1">
        <w:r w:rsidR="003027FD" w:rsidRPr="005E2B11">
          <w:rPr>
            <w:rStyle w:val="af0"/>
            <w:rFonts w:cs="Times New Roman"/>
            <w:noProof/>
          </w:rPr>
          <w:t>4.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3027FD" w:rsidRPr="005E2B11">
          <w:rPr>
            <w:rFonts w:cs="Times New Roman"/>
            <w:noProof/>
            <w:webHidden/>
          </w:rPr>
          <w:tab/>
        </w:r>
        <w:r w:rsidR="00FA102E" w:rsidRPr="005E2B11">
          <w:rPr>
            <w:rFonts w:cs="Times New Roman"/>
            <w:noProof/>
            <w:webHidden/>
          </w:rPr>
          <w:fldChar w:fldCharType="begin"/>
        </w:r>
        <w:r w:rsidR="003027FD" w:rsidRPr="005E2B11">
          <w:rPr>
            <w:rFonts w:cs="Times New Roman"/>
            <w:noProof/>
            <w:webHidden/>
          </w:rPr>
          <w:instrText xml:space="preserve"> PAGEREF _Toc161584068 \h </w:instrText>
        </w:r>
        <w:r w:rsidR="00FA102E" w:rsidRPr="005E2B11">
          <w:rPr>
            <w:rFonts w:cs="Times New Roman"/>
            <w:noProof/>
            <w:webHidden/>
          </w:rPr>
        </w:r>
        <w:r w:rsidR="00FA102E" w:rsidRPr="005E2B11">
          <w:rPr>
            <w:rFonts w:cs="Times New Roman"/>
            <w:noProof/>
            <w:webHidden/>
          </w:rPr>
          <w:fldChar w:fldCharType="separate"/>
        </w:r>
        <w:r w:rsidR="0092771B" w:rsidRPr="005E2B11">
          <w:rPr>
            <w:rFonts w:cs="Times New Roman"/>
            <w:noProof/>
            <w:webHidden/>
          </w:rPr>
          <w:t>19</w:t>
        </w:r>
        <w:r w:rsidR="00FA102E" w:rsidRPr="005E2B11">
          <w:rPr>
            <w:rFonts w:cs="Times New Roman"/>
            <w:noProof/>
            <w:webHidden/>
          </w:rPr>
          <w:fldChar w:fldCharType="end"/>
        </w:r>
      </w:hyperlink>
    </w:p>
    <w:p w:rsidR="003027FD" w:rsidRPr="005E2B11" w:rsidRDefault="00091B14">
      <w:pPr>
        <w:pStyle w:val="20"/>
        <w:rPr>
          <w:rFonts w:eastAsiaTheme="minorEastAsia" w:cs="Times New Roman"/>
          <w:noProof/>
          <w:kern w:val="2"/>
          <w:sz w:val="22"/>
          <w:lang w:eastAsia="ru-RU"/>
        </w:rPr>
      </w:pPr>
      <w:hyperlink w:anchor="_Toc161584069" w:history="1">
        <w:r w:rsidR="003027FD" w:rsidRPr="005E2B11">
          <w:rPr>
            <w:rStyle w:val="af0"/>
            <w:rFonts w:cs="Times New Roman"/>
            <w:noProof/>
          </w:rPr>
          <w:t>4.1. Обоснование расчетных показателей, содержащихся в основной части местных нормативов градостроительного проектирования</w:t>
        </w:r>
        <w:r w:rsidR="003027FD" w:rsidRPr="005E2B11">
          <w:rPr>
            <w:rFonts w:cs="Times New Roman"/>
            <w:noProof/>
            <w:webHidden/>
          </w:rPr>
          <w:tab/>
        </w:r>
        <w:r w:rsidR="00FA102E" w:rsidRPr="005E2B11">
          <w:rPr>
            <w:rFonts w:cs="Times New Roman"/>
            <w:noProof/>
            <w:webHidden/>
          </w:rPr>
          <w:fldChar w:fldCharType="begin"/>
        </w:r>
        <w:r w:rsidR="003027FD" w:rsidRPr="005E2B11">
          <w:rPr>
            <w:rFonts w:cs="Times New Roman"/>
            <w:noProof/>
            <w:webHidden/>
          </w:rPr>
          <w:instrText xml:space="preserve"> PAGEREF _Toc161584069 \h </w:instrText>
        </w:r>
        <w:r w:rsidR="00FA102E" w:rsidRPr="005E2B11">
          <w:rPr>
            <w:rFonts w:cs="Times New Roman"/>
            <w:noProof/>
            <w:webHidden/>
          </w:rPr>
        </w:r>
        <w:r w:rsidR="00FA102E" w:rsidRPr="005E2B11">
          <w:rPr>
            <w:rFonts w:cs="Times New Roman"/>
            <w:noProof/>
            <w:webHidden/>
          </w:rPr>
          <w:fldChar w:fldCharType="separate"/>
        </w:r>
        <w:r w:rsidR="0092771B" w:rsidRPr="005E2B11">
          <w:rPr>
            <w:rFonts w:cs="Times New Roman"/>
            <w:noProof/>
            <w:webHidden/>
          </w:rPr>
          <w:t>19</w:t>
        </w:r>
        <w:r w:rsidR="00FA102E" w:rsidRPr="005E2B11">
          <w:rPr>
            <w:rFonts w:cs="Times New Roman"/>
            <w:noProof/>
            <w:webHidden/>
          </w:rPr>
          <w:fldChar w:fldCharType="end"/>
        </w:r>
      </w:hyperlink>
    </w:p>
    <w:p w:rsidR="003027FD" w:rsidRPr="005E2B11" w:rsidRDefault="00091B14">
      <w:pPr>
        <w:pStyle w:val="31"/>
        <w:tabs>
          <w:tab w:val="right" w:leader="dot" w:pos="9204"/>
        </w:tabs>
        <w:rPr>
          <w:rFonts w:ascii="Times New Roman" w:eastAsiaTheme="minorEastAsia" w:hAnsi="Times New Roman" w:cs="Times New Roman"/>
          <w:noProof/>
          <w:kern w:val="2"/>
          <w:sz w:val="22"/>
          <w:szCs w:val="22"/>
          <w:lang w:eastAsia="ru-RU" w:bidi="ar-SA"/>
        </w:rPr>
      </w:pPr>
      <w:hyperlink w:anchor="_Toc161584070" w:history="1">
        <w:r w:rsidR="003027FD" w:rsidRPr="005E2B11">
          <w:rPr>
            <w:rStyle w:val="af0"/>
            <w:rFonts w:ascii="Times New Roman" w:hAnsi="Times New Roman" w:cs="Times New Roman"/>
            <w:noProof/>
          </w:rPr>
          <w:t>4.1.1. Объекты местного значения в области социальной инфраструктуры</w:t>
        </w:r>
        <w:r w:rsidR="003027FD" w:rsidRPr="005E2B11">
          <w:rPr>
            <w:rFonts w:ascii="Times New Roman" w:hAnsi="Times New Roman" w:cs="Times New Roman"/>
            <w:noProof/>
            <w:webHidden/>
          </w:rPr>
          <w:tab/>
        </w:r>
        <w:r w:rsidR="005E2B11">
          <w:rPr>
            <w:rFonts w:ascii="Times New Roman" w:hAnsi="Times New Roman" w:cs="Times New Roman"/>
            <w:noProof/>
            <w:webHidden/>
          </w:rPr>
          <w:t xml:space="preserve">   </w:t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begin"/>
        </w:r>
        <w:r w:rsidR="003027FD" w:rsidRPr="005E2B11">
          <w:rPr>
            <w:rFonts w:ascii="Times New Roman" w:hAnsi="Times New Roman" w:cs="Times New Roman"/>
            <w:noProof/>
            <w:webHidden/>
          </w:rPr>
          <w:instrText xml:space="preserve"> PAGEREF _Toc161584070 \h </w:instrText>
        </w:r>
        <w:r w:rsidR="00FA102E" w:rsidRPr="005E2B11">
          <w:rPr>
            <w:rFonts w:ascii="Times New Roman" w:hAnsi="Times New Roman" w:cs="Times New Roman"/>
            <w:noProof/>
            <w:webHidden/>
          </w:rPr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771B" w:rsidRPr="005E2B11">
          <w:rPr>
            <w:rFonts w:ascii="Times New Roman" w:hAnsi="Times New Roman" w:cs="Times New Roman"/>
            <w:noProof/>
            <w:webHidden/>
          </w:rPr>
          <w:t>27</w:t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027FD" w:rsidRPr="005E2B11" w:rsidRDefault="00091B14">
      <w:pPr>
        <w:pStyle w:val="31"/>
        <w:tabs>
          <w:tab w:val="right" w:leader="dot" w:pos="9204"/>
        </w:tabs>
        <w:rPr>
          <w:rFonts w:ascii="Times New Roman" w:eastAsiaTheme="minorEastAsia" w:hAnsi="Times New Roman" w:cs="Times New Roman"/>
          <w:noProof/>
          <w:kern w:val="2"/>
          <w:sz w:val="22"/>
          <w:szCs w:val="22"/>
          <w:lang w:eastAsia="ru-RU" w:bidi="ar-SA"/>
        </w:rPr>
      </w:pPr>
      <w:hyperlink w:anchor="_Toc161584071" w:history="1">
        <w:r w:rsidR="003027FD" w:rsidRPr="005E2B11">
          <w:rPr>
            <w:rStyle w:val="af0"/>
            <w:rFonts w:ascii="Times New Roman" w:hAnsi="Times New Roman" w:cs="Times New Roman"/>
            <w:noProof/>
          </w:rPr>
          <w:t>4.1.2. Объекты местного значения в области инженерной инфраструктуры</w:t>
        </w:r>
        <w:r w:rsidR="003027FD" w:rsidRPr="005E2B11">
          <w:rPr>
            <w:rFonts w:ascii="Times New Roman" w:hAnsi="Times New Roman" w:cs="Times New Roman"/>
            <w:noProof/>
            <w:webHidden/>
          </w:rPr>
          <w:tab/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begin"/>
        </w:r>
        <w:r w:rsidR="003027FD" w:rsidRPr="005E2B11">
          <w:rPr>
            <w:rFonts w:ascii="Times New Roman" w:hAnsi="Times New Roman" w:cs="Times New Roman"/>
            <w:noProof/>
            <w:webHidden/>
          </w:rPr>
          <w:instrText xml:space="preserve"> PAGEREF _Toc161584071 \h </w:instrText>
        </w:r>
        <w:r w:rsidR="00FA102E" w:rsidRPr="005E2B11">
          <w:rPr>
            <w:rFonts w:ascii="Times New Roman" w:hAnsi="Times New Roman" w:cs="Times New Roman"/>
            <w:noProof/>
            <w:webHidden/>
          </w:rPr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771B" w:rsidRPr="005E2B11">
          <w:rPr>
            <w:rFonts w:ascii="Times New Roman" w:hAnsi="Times New Roman" w:cs="Times New Roman"/>
            <w:noProof/>
            <w:webHidden/>
          </w:rPr>
          <w:t>31</w:t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027FD" w:rsidRPr="005E2B11" w:rsidRDefault="00091B14">
      <w:pPr>
        <w:pStyle w:val="31"/>
        <w:tabs>
          <w:tab w:val="right" w:leader="dot" w:pos="9204"/>
        </w:tabs>
        <w:rPr>
          <w:rFonts w:ascii="Times New Roman" w:eastAsiaTheme="minorEastAsia" w:hAnsi="Times New Roman" w:cs="Times New Roman"/>
          <w:noProof/>
          <w:kern w:val="2"/>
          <w:sz w:val="22"/>
          <w:szCs w:val="22"/>
          <w:lang w:eastAsia="ru-RU" w:bidi="ar-SA"/>
        </w:rPr>
      </w:pPr>
      <w:hyperlink w:anchor="_Toc161584072" w:history="1">
        <w:r w:rsidR="003027FD" w:rsidRPr="005E2B11">
          <w:rPr>
            <w:rStyle w:val="af0"/>
            <w:rFonts w:ascii="Times New Roman" w:hAnsi="Times New Roman" w:cs="Times New Roman"/>
            <w:noProof/>
          </w:rPr>
          <w:t>4.1.3 Объекты местного значения в области автомобильных дорог местного значения</w:t>
        </w:r>
        <w:r w:rsidR="003027FD" w:rsidRPr="005E2B11">
          <w:rPr>
            <w:rFonts w:ascii="Times New Roman" w:hAnsi="Times New Roman" w:cs="Times New Roman"/>
            <w:noProof/>
            <w:webHidden/>
          </w:rPr>
          <w:tab/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begin"/>
        </w:r>
        <w:r w:rsidR="003027FD" w:rsidRPr="005E2B11">
          <w:rPr>
            <w:rFonts w:ascii="Times New Roman" w:hAnsi="Times New Roman" w:cs="Times New Roman"/>
            <w:noProof/>
            <w:webHidden/>
          </w:rPr>
          <w:instrText xml:space="preserve"> PAGEREF _Toc161584072 \h </w:instrText>
        </w:r>
        <w:r w:rsidR="00FA102E" w:rsidRPr="005E2B11">
          <w:rPr>
            <w:rFonts w:ascii="Times New Roman" w:hAnsi="Times New Roman" w:cs="Times New Roman"/>
            <w:noProof/>
            <w:webHidden/>
          </w:rPr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771B" w:rsidRPr="005E2B11">
          <w:rPr>
            <w:rFonts w:ascii="Times New Roman" w:hAnsi="Times New Roman" w:cs="Times New Roman"/>
            <w:noProof/>
            <w:webHidden/>
          </w:rPr>
          <w:t>34</w:t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027FD" w:rsidRPr="005E2B11" w:rsidRDefault="00091B14">
      <w:pPr>
        <w:pStyle w:val="31"/>
        <w:tabs>
          <w:tab w:val="right" w:leader="dot" w:pos="9204"/>
        </w:tabs>
        <w:rPr>
          <w:rFonts w:ascii="Times New Roman" w:eastAsiaTheme="minorEastAsia" w:hAnsi="Times New Roman" w:cs="Times New Roman"/>
          <w:noProof/>
          <w:kern w:val="2"/>
          <w:sz w:val="22"/>
          <w:szCs w:val="22"/>
          <w:lang w:eastAsia="ru-RU" w:bidi="ar-SA"/>
        </w:rPr>
      </w:pPr>
      <w:hyperlink w:anchor="_Toc161584073" w:history="1">
        <w:r w:rsidR="003027FD" w:rsidRPr="005E2B11">
          <w:rPr>
            <w:rStyle w:val="af0"/>
            <w:rFonts w:ascii="Times New Roman" w:hAnsi="Times New Roman" w:cs="Times New Roman"/>
            <w:noProof/>
          </w:rPr>
          <w:t>4.1.4. Объекты местного значения в области предупреждения чрезвычайных ситуаций, стихийных бедствий, эпидемий и ликвидации их последствий</w:t>
        </w:r>
        <w:r w:rsidR="003027FD" w:rsidRPr="005E2B11">
          <w:rPr>
            <w:rFonts w:ascii="Times New Roman" w:hAnsi="Times New Roman" w:cs="Times New Roman"/>
            <w:noProof/>
            <w:webHidden/>
          </w:rPr>
          <w:tab/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begin"/>
        </w:r>
        <w:r w:rsidR="003027FD" w:rsidRPr="005E2B11">
          <w:rPr>
            <w:rFonts w:ascii="Times New Roman" w:hAnsi="Times New Roman" w:cs="Times New Roman"/>
            <w:noProof/>
            <w:webHidden/>
          </w:rPr>
          <w:instrText xml:space="preserve"> PAGEREF _Toc161584073 \h </w:instrText>
        </w:r>
        <w:r w:rsidR="00FA102E" w:rsidRPr="005E2B11">
          <w:rPr>
            <w:rFonts w:ascii="Times New Roman" w:hAnsi="Times New Roman" w:cs="Times New Roman"/>
            <w:noProof/>
            <w:webHidden/>
          </w:rPr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771B" w:rsidRPr="005E2B11">
          <w:rPr>
            <w:rFonts w:ascii="Times New Roman" w:hAnsi="Times New Roman" w:cs="Times New Roman"/>
            <w:noProof/>
            <w:webHidden/>
          </w:rPr>
          <w:t>35</w:t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027FD" w:rsidRPr="005E2B11" w:rsidRDefault="00091B14">
      <w:pPr>
        <w:pStyle w:val="31"/>
        <w:tabs>
          <w:tab w:val="right" w:leader="dot" w:pos="9204"/>
        </w:tabs>
        <w:rPr>
          <w:rFonts w:ascii="Times New Roman" w:eastAsiaTheme="minorEastAsia" w:hAnsi="Times New Roman" w:cs="Times New Roman"/>
          <w:noProof/>
          <w:kern w:val="2"/>
          <w:sz w:val="22"/>
          <w:szCs w:val="22"/>
          <w:lang w:eastAsia="ru-RU" w:bidi="ar-SA"/>
        </w:rPr>
      </w:pPr>
      <w:hyperlink w:anchor="_Toc161584074" w:history="1">
        <w:r w:rsidR="003027FD" w:rsidRPr="005E2B11">
          <w:rPr>
            <w:rStyle w:val="af0"/>
            <w:rFonts w:ascii="Times New Roman" w:hAnsi="Times New Roman" w:cs="Times New Roman"/>
            <w:noProof/>
          </w:rPr>
          <w:t>4.1.5. Объекты местного значения в области организации ритуальных услуг и содержания мест захоронения</w:t>
        </w:r>
        <w:r w:rsidR="003027FD" w:rsidRPr="005E2B11">
          <w:rPr>
            <w:rFonts w:ascii="Times New Roman" w:hAnsi="Times New Roman" w:cs="Times New Roman"/>
            <w:noProof/>
            <w:webHidden/>
          </w:rPr>
          <w:tab/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begin"/>
        </w:r>
        <w:r w:rsidR="003027FD" w:rsidRPr="005E2B11">
          <w:rPr>
            <w:rFonts w:ascii="Times New Roman" w:hAnsi="Times New Roman" w:cs="Times New Roman"/>
            <w:noProof/>
            <w:webHidden/>
          </w:rPr>
          <w:instrText xml:space="preserve"> PAGEREF _Toc161584074 \h </w:instrText>
        </w:r>
        <w:r w:rsidR="00FA102E" w:rsidRPr="005E2B11">
          <w:rPr>
            <w:rFonts w:ascii="Times New Roman" w:hAnsi="Times New Roman" w:cs="Times New Roman"/>
            <w:noProof/>
            <w:webHidden/>
          </w:rPr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771B" w:rsidRPr="005E2B11">
          <w:rPr>
            <w:rFonts w:ascii="Times New Roman" w:hAnsi="Times New Roman" w:cs="Times New Roman"/>
            <w:noProof/>
            <w:webHidden/>
          </w:rPr>
          <w:t>36</w:t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027FD" w:rsidRPr="005E2B11" w:rsidRDefault="00091B14">
      <w:pPr>
        <w:pStyle w:val="31"/>
        <w:tabs>
          <w:tab w:val="right" w:leader="dot" w:pos="9204"/>
        </w:tabs>
        <w:rPr>
          <w:rFonts w:ascii="Times New Roman" w:eastAsiaTheme="minorEastAsia" w:hAnsi="Times New Roman" w:cs="Times New Roman"/>
          <w:noProof/>
          <w:kern w:val="2"/>
          <w:sz w:val="22"/>
          <w:szCs w:val="22"/>
          <w:lang w:eastAsia="ru-RU" w:bidi="ar-SA"/>
        </w:rPr>
      </w:pPr>
      <w:hyperlink w:anchor="_Toc161584075" w:history="1">
        <w:r w:rsidR="003027FD" w:rsidRPr="005E2B11">
          <w:rPr>
            <w:rStyle w:val="af0"/>
            <w:rFonts w:ascii="Times New Roman" w:hAnsi="Times New Roman" w:cs="Times New Roman"/>
            <w:noProof/>
          </w:rPr>
          <w:t>4.1.6. Объекты местного значения в области благоустройства и озеленения, создания условий для массового отдыха</w:t>
        </w:r>
        <w:r w:rsidR="003027FD" w:rsidRPr="005E2B11">
          <w:rPr>
            <w:rFonts w:ascii="Times New Roman" w:hAnsi="Times New Roman" w:cs="Times New Roman"/>
            <w:noProof/>
            <w:webHidden/>
          </w:rPr>
          <w:tab/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begin"/>
        </w:r>
        <w:r w:rsidR="003027FD" w:rsidRPr="005E2B11">
          <w:rPr>
            <w:rFonts w:ascii="Times New Roman" w:hAnsi="Times New Roman" w:cs="Times New Roman"/>
            <w:noProof/>
            <w:webHidden/>
          </w:rPr>
          <w:instrText xml:space="preserve"> PAGEREF _Toc161584075 \h </w:instrText>
        </w:r>
        <w:r w:rsidR="00FA102E" w:rsidRPr="005E2B11">
          <w:rPr>
            <w:rFonts w:ascii="Times New Roman" w:hAnsi="Times New Roman" w:cs="Times New Roman"/>
            <w:noProof/>
            <w:webHidden/>
          </w:rPr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771B" w:rsidRPr="005E2B11">
          <w:rPr>
            <w:rFonts w:ascii="Times New Roman" w:hAnsi="Times New Roman" w:cs="Times New Roman"/>
            <w:noProof/>
            <w:webHidden/>
          </w:rPr>
          <w:t>37</w:t>
        </w:r>
        <w:r w:rsidR="00FA102E" w:rsidRPr="005E2B1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027FD" w:rsidRDefault="00091B14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</w:rPr>
      </w:pPr>
      <w:hyperlink w:anchor="_Toc161584076" w:history="1">
        <w:r w:rsidR="003027FD" w:rsidRPr="005E2B11">
          <w:rPr>
            <w:rStyle w:val="af0"/>
            <w:rFonts w:cs="Times New Roman"/>
            <w:noProof/>
          </w:rPr>
          <w:t>4.2. Перечень нормативных правовых актов и иных документов, использованных при разработке местных нормативов градостроительного проектирования</w:t>
        </w:r>
        <w:r w:rsidR="003027FD" w:rsidRPr="005E2B11">
          <w:rPr>
            <w:rFonts w:cs="Times New Roman"/>
            <w:noProof/>
            <w:webHidden/>
          </w:rPr>
          <w:tab/>
        </w:r>
        <w:r w:rsidR="00FA102E" w:rsidRPr="005E2B11">
          <w:rPr>
            <w:rFonts w:cs="Times New Roman"/>
            <w:noProof/>
            <w:webHidden/>
          </w:rPr>
          <w:fldChar w:fldCharType="begin"/>
        </w:r>
        <w:r w:rsidR="003027FD" w:rsidRPr="005E2B11">
          <w:rPr>
            <w:rFonts w:cs="Times New Roman"/>
            <w:noProof/>
            <w:webHidden/>
          </w:rPr>
          <w:instrText xml:space="preserve"> PAGEREF _Toc161584076 \h </w:instrText>
        </w:r>
        <w:r w:rsidR="00FA102E" w:rsidRPr="005E2B11">
          <w:rPr>
            <w:rFonts w:cs="Times New Roman"/>
            <w:noProof/>
            <w:webHidden/>
          </w:rPr>
        </w:r>
        <w:r w:rsidR="00FA102E" w:rsidRPr="005E2B11">
          <w:rPr>
            <w:rFonts w:cs="Times New Roman"/>
            <w:noProof/>
            <w:webHidden/>
          </w:rPr>
          <w:fldChar w:fldCharType="separate"/>
        </w:r>
        <w:r w:rsidR="0092771B" w:rsidRPr="005E2B11">
          <w:rPr>
            <w:rFonts w:cs="Times New Roman"/>
            <w:noProof/>
            <w:webHidden/>
          </w:rPr>
          <w:t>39</w:t>
        </w:r>
        <w:r w:rsidR="00FA102E" w:rsidRPr="005E2B11">
          <w:rPr>
            <w:rFonts w:cs="Times New Roman"/>
            <w:noProof/>
            <w:webHidden/>
          </w:rPr>
          <w:fldChar w:fldCharType="end"/>
        </w:r>
      </w:hyperlink>
    </w:p>
    <w:p w:rsidR="00E71CBA" w:rsidRPr="00DD06B7" w:rsidRDefault="00FA102E" w:rsidP="00852900">
      <w:pPr>
        <w:pStyle w:val="Standard"/>
        <w:tabs>
          <w:tab w:val="right" w:leader="dot" w:pos="9356"/>
          <w:tab w:val="right" w:leader="dot" w:pos="9637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DD06B7">
        <w:rPr>
          <w:rFonts w:ascii="Times New Roman" w:eastAsia="Calibri" w:hAnsi="Times New Roman" w:cs="Times New Roman"/>
          <w:noProof/>
          <w:kern w:val="0"/>
          <w:sz w:val="26"/>
          <w:szCs w:val="26"/>
          <w:lang w:eastAsia="en-US"/>
        </w:rPr>
        <w:fldChar w:fldCharType="end"/>
      </w:r>
    </w:p>
    <w:p w:rsidR="00196BED" w:rsidRDefault="00196BED">
      <w:pPr>
        <w:suppressAutoHyphens w:val="0"/>
        <w:rPr>
          <w:rFonts w:ascii="Liberation Serif" w:hAnsi="Liberation Serif"/>
          <w:b/>
          <w:noProof/>
          <w:sz w:val="28"/>
          <w:szCs w:val="20"/>
        </w:rPr>
      </w:pPr>
      <w:r>
        <w:rPr>
          <w:rFonts w:ascii="Liberation Serif" w:hAnsi="Liberation Serif"/>
          <w:b/>
          <w:noProof/>
          <w:sz w:val="28"/>
          <w:szCs w:val="20"/>
        </w:rPr>
        <w:br w:type="page"/>
      </w:r>
    </w:p>
    <w:p w:rsidR="00196BED" w:rsidRPr="00196BED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96BED" w:rsidRPr="0011259E" w:rsidRDefault="00091B14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  <w:b/>
          <w:noProof/>
          <w:sz w:val="28"/>
          <w:szCs w:val="20"/>
        </w:rPr>
      </w:pPr>
      <w:r>
        <w:rPr>
          <w:rFonts w:ascii="Liberation Serif" w:hAnsi="Liberation Serif"/>
          <w:b/>
          <w:noProof/>
          <w:sz w:val="28"/>
          <w:szCs w:val="20"/>
        </w:rPr>
        <w:pict>
          <v:rect id="Rectangle 8" o:spid="_x0000_s1026" style="position:absolute;left:0;text-align:left;margin-left:415.05pt;margin-top:22.05pt;width:3.55pt;height:3.5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" strokecolor="white"/>
        </w:pict>
      </w:r>
      <w:r w:rsidR="00196BED" w:rsidRPr="0011259E">
        <w:rPr>
          <w:rFonts w:ascii="Liberation Serif" w:hAnsi="Liberation Serif"/>
          <w:b/>
          <w:noProof/>
          <w:sz w:val="28"/>
          <w:szCs w:val="20"/>
        </w:rPr>
        <w:t xml:space="preserve">Авторский коллектив по разработке </w:t>
      </w:r>
      <w:r w:rsidR="00196BED">
        <w:rPr>
          <w:rFonts w:ascii="Liberation Serif" w:hAnsi="Liberation Serif"/>
          <w:b/>
          <w:noProof/>
          <w:sz w:val="28"/>
          <w:szCs w:val="20"/>
        </w:rPr>
        <w:t>М</w:t>
      </w:r>
      <w:r w:rsidR="00196BED" w:rsidRPr="0011259E">
        <w:rPr>
          <w:rFonts w:ascii="Liberation Serif" w:hAnsi="Liberation Serif"/>
          <w:b/>
          <w:noProof/>
          <w:sz w:val="28"/>
          <w:szCs w:val="20"/>
        </w:rPr>
        <w:t xml:space="preserve">естных нормативов градостроительного проектирования </w:t>
      </w:r>
      <w:r w:rsidR="004E5DB4">
        <w:rPr>
          <w:rFonts w:ascii="Liberation Serif" w:hAnsi="Liberation Serif"/>
          <w:b/>
          <w:noProof/>
          <w:sz w:val="28"/>
          <w:szCs w:val="20"/>
        </w:rPr>
        <w:t>Орджоникидзев</w:t>
      </w:r>
      <w:r w:rsidR="00B72700">
        <w:rPr>
          <w:rFonts w:ascii="Liberation Serif" w:hAnsi="Liberation Serif"/>
          <w:b/>
          <w:noProof/>
          <w:sz w:val="28"/>
          <w:szCs w:val="20"/>
        </w:rPr>
        <w:t>ского</w:t>
      </w:r>
      <w:r w:rsidR="00C869C8">
        <w:rPr>
          <w:rFonts w:ascii="Liberation Serif" w:hAnsi="Liberation Serif"/>
          <w:b/>
          <w:noProof/>
          <w:sz w:val="28"/>
          <w:szCs w:val="20"/>
        </w:rPr>
        <w:t xml:space="preserve"> сельсовета Орджоникидзевского района</w:t>
      </w:r>
      <w:r w:rsidR="005E2B11">
        <w:rPr>
          <w:rFonts w:ascii="Liberation Serif" w:hAnsi="Liberation Serif"/>
          <w:b/>
          <w:noProof/>
          <w:sz w:val="28"/>
          <w:szCs w:val="20"/>
        </w:rPr>
        <w:t xml:space="preserve"> Республики Хакасия</w:t>
      </w:r>
      <w:r w:rsidR="00196BED" w:rsidRPr="00196BED">
        <w:rPr>
          <w:rFonts w:ascii="Liberation Serif" w:hAnsi="Liberation Serif"/>
          <w:b/>
          <w:noProof/>
          <w:sz w:val="28"/>
          <w:szCs w:val="20"/>
        </w:rPr>
        <w:t xml:space="preserve"> </w:t>
      </w:r>
      <w:r w:rsidR="00196BED" w:rsidRPr="0011259E">
        <w:rPr>
          <w:rFonts w:ascii="Liberation Serif" w:hAnsi="Liberation Serif"/>
          <w:b/>
          <w:noProof/>
          <w:sz w:val="28"/>
          <w:szCs w:val="20"/>
        </w:rPr>
        <w:t>202</w:t>
      </w:r>
      <w:r w:rsidR="00196BED">
        <w:rPr>
          <w:rFonts w:ascii="Liberation Serif" w:hAnsi="Liberation Serif"/>
          <w:b/>
          <w:noProof/>
          <w:sz w:val="28"/>
          <w:szCs w:val="20"/>
        </w:rPr>
        <w:t>4 г.</w:t>
      </w:r>
    </w:p>
    <w:p w:rsidR="00196BED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</w:rPr>
      </w:pPr>
      <w:r w:rsidRPr="0011259E">
        <w:rPr>
          <w:rFonts w:ascii="Liberation Serif" w:hAnsi="Liberation Serif"/>
        </w:rPr>
        <w:t>Муниципальный контракт № от 202</w:t>
      </w:r>
      <w:r w:rsidR="00EA79F1">
        <w:rPr>
          <w:rFonts w:ascii="Liberation Serif" w:hAnsi="Liberation Serif"/>
        </w:rPr>
        <w:t>4</w:t>
      </w:r>
      <w:r w:rsidRPr="0011259E">
        <w:rPr>
          <w:rFonts w:ascii="Liberation Serif" w:hAnsi="Liberation Serif"/>
        </w:rPr>
        <w:t xml:space="preserve"> (ООО "</w:t>
      </w:r>
      <w:proofErr w:type="spellStart"/>
      <w:r w:rsidR="00EA79F1">
        <w:rPr>
          <w:rFonts w:ascii="Liberation Serif" w:hAnsi="Liberation Serif"/>
        </w:rPr>
        <w:t>Градсоюз</w:t>
      </w:r>
      <w:proofErr w:type="spellEnd"/>
      <w:r w:rsidRPr="0011259E">
        <w:rPr>
          <w:rFonts w:ascii="Liberation Serif" w:hAnsi="Liberation Serif"/>
        </w:rPr>
        <w:t>")</w:t>
      </w:r>
    </w:p>
    <w:p w:rsidR="005E2B11" w:rsidRPr="0011259E" w:rsidRDefault="005E2B11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4189"/>
      </w:tblGrid>
      <w:tr w:rsidR="00196BED" w:rsidRPr="0011259E" w:rsidTr="005C7990">
        <w:trPr>
          <w:trHeight w:val="517"/>
          <w:jc w:val="center"/>
        </w:trPr>
        <w:tc>
          <w:tcPr>
            <w:tcW w:w="2779" w:type="pct"/>
            <w:vAlign w:val="center"/>
          </w:tcPr>
          <w:p w:rsidR="00196BED" w:rsidRPr="0011259E" w:rsidRDefault="00196BED" w:rsidP="005C7990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Гл. градостроитель проекта, ст. науч. сотр.</w:t>
            </w:r>
          </w:p>
        </w:tc>
        <w:tc>
          <w:tcPr>
            <w:tcW w:w="2221" w:type="pct"/>
            <w:vAlign w:val="center"/>
          </w:tcPr>
          <w:p w:rsidR="00196BED" w:rsidRPr="0011259E" w:rsidRDefault="00196BED" w:rsidP="005C7990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Д.Ю. Ширяев</w:t>
            </w:r>
          </w:p>
        </w:tc>
      </w:tr>
      <w:tr w:rsidR="00EA79F1" w:rsidRPr="0011259E" w:rsidTr="00EA79F1">
        <w:trPr>
          <w:trHeight w:val="517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1" w:rsidRPr="0011259E" w:rsidRDefault="00EA79F1" w:rsidP="005C7990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1" w:rsidRPr="0011259E" w:rsidRDefault="00EA79F1" w:rsidP="005C7990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Е</w:t>
            </w:r>
            <w:r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 w:rsidRPr="00EA79F1">
              <w:rPr>
                <w:rFonts w:ascii="Liberation Serif" w:hAnsi="Liberation Serif"/>
              </w:rPr>
              <w:t>Вальчук</w:t>
            </w:r>
            <w:proofErr w:type="spellEnd"/>
          </w:p>
        </w:tc>
      </w:tr>
      <w:tr w:rsidR="00F42C6C" w:rsidRPr="0011259E" w:rsidTr="005C7990">
        <w:trPr>
          <w:trHeight w:val="518"/>
          <w:jc w:val="center"/>
        </w:trPr>
        <w:tc>
          <w:tcPr>
            <w:tcW w:w="2779" w:type="pct"/>
            <w:vAlign w:val="center"/>
          </w:tcPr>
          <w:p w:rsidR="00F42C6C" w:rsidRPr="0011259E" w:rsidRDefault="00F42C6C" w:rsidP="005C7990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:rsidR="00F42C6C" w:rsidRPr="0011259E" w:rsidRDefault="00F42C6C" w:rsidP="005C7990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11259E">
              <w:rPr>
                <w:rFonts w:ascii="Liberation Serif" w:hAnsi="Liberation Serif"/>
              </w:rPr>
              <w:t>.С. Баннова</w:t>
            </w:r>
          </w:p>
        </w:tc>
      </w:tr>
      <w:tr w:rsidR="00196BED" w:rsidRPr="0011259E" w:rsidTr="005C7990">
        <w:trPr>
          <w:trHeight w:val="518"/>
          <w:jc w:val="center"/>
        </w:trPr>
        <w:tc>
          <w:tcPr>
            <w:tcW w:w="2779" w:type="pct"/>
            <w:vAlign w:val="center"/>
          </w:tcPr>
          <w:p w:rsidR="00196BED" w:rsidRPr="0011259E" w:rsidRDefault="00196BED" w:rsidP="005C7990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:rsidR="00196BED" w:rsidRPr="0011259E" w:rsidRDefault="00975C92" w:rsidP="005C7990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Т</w:t>
            </w:r>
            <w:r w:rsidR="00196BED"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А</w:t>
            </w:r>
            <w:proofErr w:type="spellEnd"/>
            <w:r w:rsidR="00196BED"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>
              <w:rPr>
                <w:rFonts w:ascii="Liberation Serif" w:hAnsi="Liberation Serif"/>
              </w:rPr>
              <w:t>Устал</w:t>
            </w:r>
            <w:r w:rsidR="00196BED" w:rsidRPr="0011259E">
              <w:rPr>
                <w:rFonts w:ascii="Liberation Serif" w:hAnsi="Liberation Serif"/>
              </w:rPr>
              <w:t>ова</w:t>
            </w:r>
            <w:proofErr w:type="spellEnd"/>
          </w:p>
        </w:tc>
      </w:tr>
    </w:tbl>
    <w:p w:rsidR="00E71CBA" w:rsidRPr="00BA6BE4" w:rsidRDefault="00090540" w:rsidP="00BC58BC">
      <w:pPr>
        <w:pStyle w:val="1"/>
        <w:pageBreakBefore/>
        <w:spacing w:line="240" w:lineRule="auto"/>
        <w:rPr>
          <w:sz w:val="28"/>
          <w:szCs w:val="28"/>
        </w:rPr>
      </w:pPr>
      <w:bookmarkStart w:id="3" w:name="_Toc161584061"/>
      <w:r w:rsidRPr="00BA6BE4">
        <w:rPr>
          <w:sz w:val="28"/>
          <w:szCs w:val="28"/>
        </w:rPr>
        <w:lastRenderedPageBreak/>
        <w:t>1.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Общие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положения</w:t>
      </w:r>
      <w:bookmarkEnd w:id="3"/>
    </w:p>
    <w:p w:rsidR="00E71CBA" w:rsidRPr="00BA6BE4" w:rsidRDefault="00E71CBA" w:rsidP="00024FF1">
      <w:pPr>
        <w:pStyle w:val="Standard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71CBA" w:rsidRPr="00BA6BE4" w:rsidRDefault="003948B3" w:rsidP="00024FF1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част</w:t>
        </w:r>
        <w:r>
          <w:rPr>
            <w:rFonts w:ascii="Times New Roman" w:hAnsi="Times New Roman" w:cs="Times New Roman"/>
            <w:sz w:val="26"/>
            <w:szCs w:val="26"/>
          </w:rPr>
          <w:t>ью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статьи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29.2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пространственного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качеству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стратегического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869C8">
        <w:rPr>
          <w:rFonts w:ascii="Times New Roman" w:hAnsi="Times New Roman" w:cs="Times New Roman"/>
          <w:sz w:val="26"/>
          <w:szCs w:val="26"/>
        </w:rPr>
        <w:t>Орджоникидзевского района,</w:t>
      </w:r>
      <w:r w:rsidR="00C869C8"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задачи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включают:</w:t>
      </w:r>
    </w:p>
    <w:p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часть;</w:t>
      </w:r>
    </w:p>
    <w:p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материалы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обоснованию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60375625"/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Pr="00BA6BE4">
        <w:rPr>
          <w:rFonts w:ascii="Times New Roman" w:hAnsi="Times New Roman" w:cs="Times New Roman"/>
          <w:sz w:val="26"/>
          <w:szCs w:val="26"/>
        </w:rPr>
        <w:t>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проектирования;</w:t>
      </w:r>
    </w:p>
    <w:p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проектирования.</w:t>
      </w:r>
    </w:p>
    <w:p w:rsidR="00E71CBA" w:rsidRPr="00BA6BE4" w:rsidRDefault="00E71CBA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090540" w:rsidP="00513461">
      <w:pPr>
        <w:pStyle w:val="1"/>
        <w:keepLines/>
        <w:pageBreakBefore/>
        <w:spacing w:line="240" w:lineRule="auto"/>
        <w:rPr>
          <w:sz w:val="28"/>
          <w:szCs w:val="28"/>
        </w:rPr>
      </w:pPr>
      <w:bookmarkStart w:id="5" w:name="_Toc161584062"/>
      <w:r w:rsidRPr="00BA6BE4">
        <w:rPr>
          <w:sz w:val="28"/>
          <w:szCs w:val="28"/>
        </w:rPr>
        <w:lastRenderedPageBreak/>
        <w:t>2.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Основная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часть</w:t>
      </w:r>
      <w:bookmarkEnd w:id="5"/>
    </w:p>
    <w:p w:rsidR="00E71CBA" w:rsidRPr="00BA6BE4" w:rsidRDefault="00E71CBA" w:rsidP="007D3307">
      <w:pPr>
        <w:rPr>
          <w:rFonts w:ascii="Times New Roman" w:hAnsi="Times New Roman" w:cs="Times New Roman"/>
        </w:rPr>
      </w:pPr>
    </w:p>
    <w:p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6" w:name="_Toc161584063"/>
      <w:r w:rsidRPr="00BA6BE4">
        <w:rPr>
          <w:rFonts w:ascii="Times New Roman" w:hAnsi="Times New Roman"/>
        </w:rPr>
        <w:t>2.1.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используемых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сокращений</w:t>
      </w:r>
      <w:bookmarkEnd w:id="6"/>
    </w:p>
    <w:p w:rsidR="00E71CBA" w:rsidRPr="00BA6BE4" w:rsidRDefault="00E71CB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обозначения:</w:t>
      </w:r>
    </w:p>
    <w:p w:rsidR="00E71CBA" w:rsidRPr="00BA6BE4" w:rsidRDefault="00210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</w:rPr>
        <w:t xml:space="preserve"> </w:t>
      </w:r>
    </w:p>
    <w:p w:rsidR="00E71CBA" w:rsidRPr="00BA6BE4" w:rsidRDefault="0009054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BE4">
        <w:rPr>
          <w:rFonts w:ascii="Times New Roman" w:hAnsi="Times New Roman" w:cs="Times New Roman"/>
          <w:b/>
        </w:rPr>
        <w:t>Перечень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принятых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сокращений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и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обозначений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380"/>
      </w:tblGrid>
      <w:tr w:rsidR="00E71CBA" w:rsidRPr="00BA6BE4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Сокращение</w:t>
            </w:r>
          </w:p>
        </w:tc>
        <w:tc>
          <w:tcPr>
            <w:tcW w:w="7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Слово/словосочетание</w:t>
            </w:r>
          </w:p>
        </w:tc>
      </w:tr>
      <w:tr w:rsidR="003948B3" w:rsidRPr="00BA6BE4" w:rsidTr="005C7990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948B3" w:rsidRPr="00BA6BE4" w:rsidRDefault="003948B3" w:rsidP="005C799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6BE4">
              <w:rPr>
                <w:rFonts w:ascii="Times New Roman" w:hAnsi="Times New Roman" w:cs="Times New Roman"/>
              </w:rPr>
              <w:t>НГП, Нормативы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948B3" w:rsidRPr="00BA6BE4" w:rsidRDefault="003948B3" w:rsidP="005C799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нормативы градостроительного проектирования</w:t>
            </w:r>
            <w:r w:rsidR="008E5906">
              <w:t xml:space="preserve"> </w:t>
            </w:r>
            <w:r w:rsidR="004E5DB4">
              <w:rPr>
                <w:rFonts w:ascii="Times New Roman" w:hAnsi="Times New Roman" w:cs="Times New Roman"/>
              </w:rPr>
              <w:t>Орджоникидзев</w:t>
            </w:r>
            <w:r w:rsidR="00B72700">
              <w:rPr>
                <w:rFonts w:ascii="Times New Roman" w:hAnsi="Times New Roman" w:cs="Times New Roman"/>
              </w:rPr>
              <w:t>ского</w:t>
            </w:r>
            <w:r w:rsidR="00C869C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E71CBA" w:rsidRPr="00BA6BE4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РНГП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8E5906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8E5906">
              <w:rPr>
                <w:rFonts w:ascii="Times New Roman" w:hAnsi="Times New Roman" w:cs="Times New Roman"/>
              </w:rPr>
              <w:t>Региональные нормативы градостроительного проектирования Республики Хакасия, утверждённые приказом Минстроя Республики Хакасия от 7 февраля 2022 года № 090-30-п</w:t>
            </w:r>
          </w:p>
        </w:tc>
      </w:tr>
      <w:tr w:rsidR="00E71CBA" w:rsidRPr="00BA6BE4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ОФЗ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ОРЗ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регионального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ЕПС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Единовременная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пропускная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способность</w:t>
            </w:r>
          </w:p>
        </w:tc>
      </w:tr>
      <w:tr w:rsidR="00E71CBA" w:rsidRPr="00BA6BE4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Твердые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коммунальные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отходы</w:t>
            </w:r>
          </w:p>
        </w:tc>
      </w:tr>
      <w:tr w:rsidR="00E71CBA" w:rsidRPr="00BA6BE4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ГРС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Газораспределительные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станции</w:t>
            </w:r>
          </w:p>
        </w:tc>
      </w:tr>
      <w:tr w:rsidR="00E71CBA" w:rsidRPr="00BA6BE4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ПРГ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газа</w:t>
            </w:r>
          </w:p>
        </w:tc>
      </w:tr>
    </w:tbl>
    <w:p w:rsidR="00E71CBA" w:rsidRPr="00BA6BE4" w:rsidRDefault="00E71CBA" w:rsidP="007D3307">
      <w:pPr>
        <w:rPr>
          <w:rFonts w:ascii="Times New Roman" w:hAnsi="Times New Roman" w:cs="Times New Roman"/>
        </w:rPr>
      </w:pPr>
    </w:p>
    <w:p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7" w:name="_Toc161584064"/>
      <w:r w:rsidRPr="00BA6BE4">
        <w:rPr>
          <w:rFonts w:ascii="Times New Roman" w:hAnsi="Times New Roman"/>
        </w:rPr>
        <w:lastRenderedPageBreak/>
        <w:t>2.2.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Термины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определения</w:t>
      </w:r>
      <w:bookmarkEnd w:id="7"/>
    </w:p>
    <w:p w:rsidR="00E71CBA" w:rsidRPr="00BA6BE4" w:rsidRDefault="00E71CBA">
      <w:pPr>
        <w:pStyle w:val="Standard"/>
        <w:ind w:firstLine="680"/>
        <w:rPr>
          <w:rFonts w:ascii="Times New Roman" w:hAnsi="Times New Roman" w:cs="Times New Roman"/>
          <w:sz w:val="28"/>
          <w:szCs w:val="28"/>
        </w:rPr>
      </w:pP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приведенные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следующем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значении: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форма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представляющая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компактное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скопление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главным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городских,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объединенных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сложную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многокомпонентную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динамическую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производственными,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трудовыми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культурно-бытовыми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связями,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общим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использованием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ресурсов;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агломерационный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эффект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экономическая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выгода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агломерациях;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принцип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агломерационного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один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группу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условии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локальные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(местные)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функционально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взаимосвязанная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ядром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(центром)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как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критерий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ее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относящиеся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регионального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значений,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создаются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содержатся,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основном,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путем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привлечения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добровольной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частных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коммерческих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напрямую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влияют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решение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вопросов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B86C06">
        <w:rPr>
          <w:rFonts w:ascii="Times New Roman" w:hAnsi="Times New Roman" w:cs="Times New Roman"/>
          <w:szCs w:val="26"/>
        </w:rPr>
        <w:t>местного значения</w:t>
      </w:r>
      <w:r w:rsidRPr="00BA6BE4">
        <w:rPr>
          <w:rFonts w:ascii="Times New Roman" w:hAnsi="Times New Roman" w:cs="Times New Roman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минут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выше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A0C1A">
        <w:rPr>
          <w:rFonts w:ascii="Times New Roman" w:hAnsi="Times New Roman" w:cs="Times New Roman"/>
          <w:szCs w:val="26"/>
        </w:rPr>
        <w:t xml:space="preserve">в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межрайонной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обслуживания);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преимущественно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</w:t>
      </w:r>
      <w:r w:rsidR="00B86C06">
        <w:rPr>
          <w:rFonts w:ascii="Times New Roman" w:hAnsi="Times New Roman" w:cs="Times New Roman"/>
          <w:szCs w:val="26"/>
        </w:rPr>
        <w:t>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141D8" w:rsidRPr="00BA6BE4">
        <w:rPr>
          <w:rFonts w:ascii="Times New Roman" w:hAnsi="Times New Roman" w:cs="Times New Roman"/>
          <w:szCs w:val="26"/>
        </w:rPr>
        <w:t xml:space="preserve">городских </w:t>
      </w:r>
      <w:r w:rsidR="00C141D8">
        <w:rPr>
          <w:rFonts w:ascii="Times New Roman" w:hAnsi="Times New Roman" w:cs="Times New Roman"/>
          <w:szCs w:val="26"/>
        </w:rPr>
        <w:t xml:space="preserve">и </w:t>
      </w:r>
      <w:r w:rsidRPr="00BA6BE4">
        <w:rPr>
          <w:rFonts w:ascii="Times New Roman" w:hAnsi="Times New Roman" w:cs="Times New Roman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поселений);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несколько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неделю,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помощи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40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учитывает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ожидание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остановочных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пунктах;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пешеходная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Средняя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учетом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пересечения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улично-дорожной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сети;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стоянка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здание,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(часть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или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специальная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открытая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площадка,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предназначенные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(стоянки)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учебные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трансформеры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имеют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возможность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быстро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переоборудоваться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школы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детский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сад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наоборот.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Иные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что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законодательстве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Федерации.</w:t>
      </w:r>
    </w:p>
    <w:p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8" w:name="_Toc161584065"/>
      <w:r w:rsidRPr="00BA6BE4">
        <w:rPr>
          <w:rFonts w:ascii="Times New Roman" w:hAnsi="Times New Roman"/>
        </w:rPr>
        <w:lastRenderedPageBreak/>
        <w:t>2.3.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минимально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обеспеченности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объектами</w:t>
      </w:r>
      <w:r w:rsidR="002105E8" w:rsidRPr="00BA6BE4">
        <w:rPr>
          <w:rFonts w:ascii="Times New Roman" w:hAnsi="Times New Roman"/>
        </w:rPr>
        <w:t xml:space="preserve"> </w:t>
      </w:r>
      <w:r w:rsidR="005579C7" w:rsidRPr="005579C7">
        <w:rPr>
          <w:rFonts w:ascii="Times New Roman" w:hAnsi="Times New Roman"/>
        </w:rPr>
        <w:t xml:space="preserve">местного </w:t>
      </w:r>
      <w:r w:rsidRPr="00BA6BE4">
        <w:rPr>
          <w:rFonts w:ascii="Times New Roman" w:hAnsi="Times New Roman"/>
        </w:rPr>
        <w:t>значения</w:t>
      </w:r>
      <w:r w:rsidR="002105E8" w:rsidRPr="00BA6BE4">
        <w:rPr>
          <w:rFonts w:ascii="Times New Roman" w:hAnsi="Times New Roman"/>
        </w:rPr>
        <w:t xml:space="preserve"> </w:t>
      </w:r>
      <w:r w:rsidR="004E5DB4">
        <w:rPr>
          <w:rFonts w:ascii="Times New Roman" w:hAnsi="Times New Roman"/>
        </w:rPr>
        <w:t>Орджоникидзев</w:t>
      </w:r>
      <w:r w:rsidR="00B72700">
        <w:rPr>
          <w:rFonts w:ascii="Times New Roman" w:hAnsi="Times New Roman"/>
        </w:rPr>
        <w:t>ского</w:t>
      </w:r>
      <w:r w:rsidR="00AC764D">
        <w:rPr>
          <w:rFonts w:ascii="Times New Roman" w:hAnsi="Times New Roman"/>
        </w:rPr>
        <w:t xml:space="preserve"> сельсовета</w:t>
      </w:r>
      <w:r w:rsidR="005579C7" w:rsidRPr="005579C7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максимально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территориальной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доступности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таких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для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населения</w:t>
      </w:r>
      <w:bookmarkEnd w:id="8"/>
    </w:p>
    <w:p w:rsidR="00E71CBA" w:rsidRPr="00BA6BE4" w:rsidRDefault="00E71CBA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1226"/>
      <w:bookmarkEnd w:id="9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b/>
          <w:bCs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D11A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1A7C" w:rsidRPr="00D11A7C">
        <w:rPr>
          <w:rFonts w:ascii="Times New Roman" w:hAnsi="Times New Roman" w:cs="Times New Roman"/>
          <w:b/>
          <w:bCs/>
          <w:sz w:val="26"/>
          <w:szCs w:val="26"/>
        </w:rPr>
        <w:t>(вопрос местного значения поселения и района)</w:t>
      </w:r>
    </w:p>
    <w:tbl>
      <w:tblPr>
        <w:tblW w:w="942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36"/>
        <w:gridCol w:w="3120"/>
        <w:gridCol w:w="1919"/>
        <w:gridCol w:w="1093"/>
      </w:tblGrid>
      <w:tr w:rsidR="00E71CBA" w:rsidRPr="00473AD5">
        <w:trPr>
          <w:tblHeader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№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вида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нормируемого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единица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Значение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473AD5">
        <w:tc>
          <w:tcPr>
            <w:tcW w:w="6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473AD5" w:rsidRDefault="00EB4B4D" w:rsidP="00473AD5">
            <w:pPr>
              <w:pStyle w:val="Standard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Учреждения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культуры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клубного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типа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[</w:t>
            </w:r>
            <w:r w:rsidR="00EB4B4D">
              <w:rPr>
                <w:rFonts w:ascii="Times New Roman" w:hAnsi="Times New Roman" w:cs="Times New Roman"/>
              </w:rPr>
              <w:t>1</w:t>
            </w:r>
            <w:r w:rsidRPr="00473AD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обеспеченности,</w:t>
            </w:r>
          </w:p>
          <w:p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мест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1000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человек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общей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Для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поселений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зависимости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тыс.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чел:</w:t>
            </w:r>
          </w:p>
        </w:tc>
      </w:tr>
      <w:tr w:rsidR="00E71CBA" w:rsidRPr="00473AD5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Средние: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0,5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150</w:t>
            </w:r>
          </w:p>
        </w:tc>
      </w:tr>
      <w:tr w:rsidR="00E71CBA" w:rsidRPr="00473AD5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90540" w:rsidRPr="00473A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100</w:t>
            </w:r>
          </w:p>
        </w:tc>
      </w:tr>
      <w:tr w:rsidR="00E71CBA" w:rsidRPr="00473AD5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Транспортная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доступность,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30</w:t>
            </w:r>
          </w:p>
        </w:tc>
      </w:tr>
      <w:tr w:rsidR="00473AD5" w:rsidRPr="00473AD5"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73AD5" w:rsidRPr="00473AD5" w:rsidRDefault="00EB4B4D" w:rsidP="00473A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Кинозалы </w:t>
            </w:r>
            <w:hyperlink w:anchor="P1323" w:history="1">
              <w:r w:rsidRPr="00473AD5">
                <w:rPr>
                  <w:rFonts w:ascii="Times New Roman" w:hAnsi="Times New Roman" w:cs="Times New Roman"/>
                </w:rPr>
                <w:t>[2]</w:t>
              </w:r>
            </w:hyperlink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 обеспеченности,</w:t>
            </w:r>
          </w:p>
          <w:p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объект на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общей численности населения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Для крупных поселений с численностью населения свыше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- 1 </w:t>
            </w:r>
            <w:hyperlink w:anchor="P1325" w:history="1">
              <w:r w:rsidRPr="00473AD5">
                <w:rPr>
                  <w:rFonts w:ascii="Times New Roman" w:hAnsi="Times New Roman" w:cs="Times New Roman"/>
                </w:rPr>
                <w:t>[14, 15]</w:t>
              </w:r>
            </w:hyperlink>
          </w:p>
        </w:tc>
      </w:tr>
    </w:tbl>
    <w:p w:rsidR="00271C24" w:rsidRPr="00271C24" w:rsidRDefault="00271C24">
      <w:pPr>
        <w:rPr>
          <w:sz w:val="16"/>
          <w:szCs w:val="16"/>
        </w:rPr>
      </w:pPr>
    </w:p>
    <w:tbl>
      <w:tblPr>
        <w:tblW w:w="9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473AD5" w:rsidRPr="00473AD5" w:rsidTr="00271C24">
        <w:tc>
          <w:tcPr>
            <w:tcW w:w="9420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Примечания:</w:t>
            </w:r>
          </w:p>
          <w:p w:rsidR="00473AD5" w:rsidRPr="00473AD5" w:rsidRDefault="00EB4B4D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0" w:name="P1312"/>
            <w:bookmarkStart w:id="11" w:name="P1318"/>
            <w:bookmarkEnd w:id="10"/>
            <w:bookmarkEnd w:id="11"/>
            <w:r>
              <w:rPr>
                <w:rFonts w:ascii="Times New Roman" w:hAnsi="Times New Roman" w:cs="Times New Roman"/>
              </w:rPr>
              <w:t>1</w:t>
            </w:r>
            <w:r w:rsidR="00473AD5" w:rsidRPr="00473AD5">
              <w:rPr>
                <w:rFonts w:ascii="Times New Roman" w:hAnsi="Times New Roman" w:cs="Times New Roman"/>
              </w:rPr>
              <w:t>. На поселение создается не менее 1 учреждения культуры клубного типа.</w:t>
            </w:r>
          </w:p>
          <w:p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2" w:name="P1319"/>
            <w:bookmarkEnd w:id="12"/>
            <w:r w:rsidRPr="00473AD5">
              <w:rPr>
                <w:rFonts w:ascii="Times New Roman" w:hAnsi="Times New Roman" w:cs="Times New Roman"/>
              </w:rPr>
              <w:t>Обязательно размещение учреждения культуры клубного типа в административном центре поселения.</w:t>
            </w:r>
          </w:p>
          <w:p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3" w:name="P1320"/>
            <w:bookmarkEnd w:id="13"/>
            <w:r w:rsidRPr="00473AD5">
              <w:rPr>
                <w:rFonts w:ascii="Times New Roman" w:hAnsi="Times New Roman" w:cs="Times New Roman"/>
              </w:rPr>
              <w:t>Учреждения культуры клубного типа необходимо размещать в населенных пунктах с численностью населения свыше 1000 человек.</w:t>
            </w:r>
          </w:p>
          <w:p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4" w:name="P1321"/>
            <w:bookmarkEnd w:id="14"/>
            <w:r w:rsidRPr="00473AD5">
              <w:rPr>
                <w:rFonts w:ascii="Times New Roman" w:hAnsi="Times New Roman" w:cs="Times New Roman"/>
              </w:rPr>
              <w:t>При численности населения сельских населенных пунктов менее 1 тыс. человек размещение учреждений культуры клубного типа целесообразно осуществлять в составе многофункциональных комплексов.</w:t>
            </w:r>
          </w:p>
          <w:p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5" w:name="P1322"/>
            <w:bookmarkStart w:id="16" w:name="P1323"/>
            <w:bookmarkEnd w:id="15"/>
            <w:bookmarkEnd w:id="16"/>
            <w:r w:rsidRPr="00473AD5">
              <w:rPr>
                <w:rFonts w:ascii="Times New Roman" w:hAnsi="Times New Roman" w:cs="Times New Roman"/>
              </w:rPr>
              <w:t>2. Кинозалы следует размещать в составе учреждений культуры клубного типа, в центрах культурного развития.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      </w:r>
          </w:p>
          <w:p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7" w:name="P1324"/>
            <w:bookmarkEnd w:id="17"/>
            <w:r w:rsidRPr="00473AD5">
              <w:rPr>
                <w:rFonts w:ascii="Times New Roman" w:hAnsi="Times New Roman" w:cs="Times New Roman"/>
              </w:rPr>
              <w:t>15. Значение расчетного показателя включает в себя возможность создания кинозалов за счет средств федерального, регионального, местного бюджета и внебюджетных источников.</w:t>
            </w:r>
          </w:p>
        </w:tc>
      </w:tr>
    </w:tbl>
    <w:p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8" w:name="P1327"/>
      <w:bookmarkEnd w:id="18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b/>
          <w:bCs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спорта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2237"/>
        <w:gridCol w:w="1306"/>
      </w:tblGrid>
      <w:tr w:rsidR="00E71CBA" w:rsidRPr="00BA6BE4" w:rsidTr="00D10004">
        <w:trPr>
          <w:tblHeader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A83D9F" w:rsidRPr="00BA6BE4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83D9F" w:rsidRPr="00BA6BE4" w:rsidRDefault="00A83D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:rsidR="00A83D9F" w:rsidRPr="00BA6BE4" w:rsidRDefault="00A83D9F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(человек)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lastRenderedPageBreak/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2]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2025г.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117</w:t>
            </w:r>
          </w:p>
          <w:p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2030г.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</w:p>
        </w:tc>
      </w:tr>
      <w:tr w:rsidR="00C141D8" w:rsidRPr="00BA6BE4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Плавательные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7]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зеркала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 w:rsidP="00C141D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25</w:t>
            </w:r>
          </w:p>
        </w:tc>
      </w:tr>
      <w:tr w:rsidR="00E71CBA" w:rsidRPr="00BA6BE4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  <w:p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4,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</w:t>
            </w:r>
            <w:proofErr w:type="gramStart"/>
            <w:r w:rsidRPr="00BA6BE4">
              <w:rPr>
                <w:rFonts w:ascii="Times New Roman" w:hAnsi="Times New Roman" w:cs="Times New Roman"/>
              </w:rPr>
              <w:t>.м</w:t>
            </w:r>
            <w:proofErr w:type="gram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4000</w:t>
            </w:r>
          </w:p>
        </w:tc>
      </w:tr>
      <w:tr w:rsidR="00E71CBA" w:rsidRPr="00BA6BE4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BA6BE4" w:rsidRDefault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Территориальная доступность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В зависимости от периодичности пользования:</w:t>
            </w:r>
          </w:p>
          <w:p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повседневного пользования - 15 мин пешеходной доступности;</w:t>
            </w:r>
          </w:p>
          <w:p w:rsidR="00E71CBA" w:rsidRPr="00BA6BE4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периодического пользования - 30 минут транспортной доступности</w:t>
            </w:r>
          </w:p>
        </w:tc>
      </w:tr>
      <w:tr w:rsidR="00E71CBA" w:rsidRPr="00BA6BE4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</w:t>
            </w:r>
            <w:r w:rsidRPr="00BA6BE4">
              <w:rPr>
                <w:rFonts w:ascii="Times New Roman" w:hAnsi="Times New Roman" w:cs="Times New Roman"/>
                <w:lang w:val="en-US"/>
              </w:rPr>
              <w:t>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6,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</w:t>
            </w:r>
            <w:r w:rsidRPr="00BA6B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кв.м</w:t>
            </w:r>
            <w:r w:rsidR="00092308">
              <w:rPr>
                <w:rFonts w:ascii="Times New Roman" w:hAnsi="Times New Roman" w:cs="Times New Roman"/>
              </w:rPr>
              <w:t>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</w:t>
            </w:r>
          </w:p>
        </w:tc>
      </w:tr>
      <w:tr w:rsidR="00E71CBA" w:rsidRPr="00BA6BE4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</w:t>
            </w:r>
          </w:p>
          <w:p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BA6BE4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Крытые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</w:p>
          <w:p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10004" w:rsidRPr="00D10004" w:rsidRDefault="00D10004">
      <w:pPr>
        <w:rPr>
          <w:sz w:val="16"/>
          <w:szCs w:val="16"/>
        </w:rPr>
      </w:pPr>
    </w:p>
    <w:tbl>
      <w:tblPr>
        <w:tblW w:w="10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1800"/>
        <w:gridCol w:w="437"/>
        <w:gridCol w:w="363"/>
        <w:gridCol w:w="800"/>
        <w:gridCol w:w="143"/>
        <w:gridCol w:w="697"/>
        <w:gridCol w:w="20"/>
      </w:tblGrid>
      <w:tr w:rsidR="00C141D8" w:rsidRPr="00BA6BE4" w:rsidTr="00D10004">
        <w:trPr>
          <w:gridAfter w:val="2"/>
          <w:wAfter w:w="717" w:type="dxa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включает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себя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всех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государственной,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собственности.</w:t>
            </w:r>
            <w:r w:rsidR="002200F8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Доля плоскостных спортивных сооружений, находящихся в ведении поселения, устанавливается индивидуально для каждого муниципального образования.</w:t>
            </w:r>
          </w:p>
          <w:p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856E72">
              <w:rPr>
                <w:rFonts w:ascii="Times New Roman" w:hAnsi="Times New Roman" w:cs="Times New Roman"/>
              </w:rPr>
              <w:t>случае существующего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низк</w:t>
            </w:r>
            <w:r w:rsidR="00856E72">
              <w:rPr>
                <w:rFonts w:ascii="Times New Roman" w:hAnsi="Times New Roman" w:cs="Times New Roman"/>
              </w:rPr>
              <w:t>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уров</w:t>
            </w:r>
            <w:r w:rsidR="00856E72">
              <w:rPr>
                <w:rFonts w:ascii="Times New Roman" w:hAnsi="Times New Roman" w:cs="Times New Roman"/>
              </w:rPr>
              <w:t>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достижение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Приказом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21.03.2018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244)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</w:t>
            </w:r>
            <w:r w:rsidR="00A83D9F" w:rsidRPr="00BA6BE4">
              <w:rPr>
                <w:rFonts w:ascii="Times New Roman" w:hAnsi="Times New Roman" w:cs="Times New Roman"/>
              </w:rPr>
              <w:t>3</w:t>
            </w:r>
            <w:r w:rsidRPr="00BA6BE4">
              <w:rPr>
                <w:rFonts w:ascii="Times New Roman" w:hAnsi="Times New Roman" w:cs="Times New Roman"/>
              </w:rPr>
              <w:t>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года.</w:t>
            </w:r>
          </w:p>
          <w:p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бассейнов,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крытых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как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правило,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необходимо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центрах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роли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Республики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Хакасия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  <w:p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Плоскостные спортивные сооружения рекомендуется размещать в населенных пунктах с численностью населения свыше 200 человек</w:t>
            </w:r>
            <w:r w:rsidRPr="00BA6BE4">
              <w:rPr>
                <w:rFonts w:ascii="Times New Roman" w:hAnsi="Times New Roman" w:cs="Times New Roman"/>
              </w:rPr>
              <w:t>.</w:t>
            </w:r>
          </w:p>
          <w:p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объединять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учебных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заведений,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учреждений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отдыха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сокращением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территории.</w:t>
            </w:r>
          </w:p>
          <w:p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рекомендуется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lastRenderedPageBreak/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человек.</w:t>
            </w:r>
          </w:p>
          <w:p w:rsidR="00E71CBA" w:rsidRPr="00BA6BE4" w:rsidRDefault="00090540" w:rsidP="00C662CD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7.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</w:tc>
      </w:tr>
      <w:tr w:rsidR="00E71CBA" w:rsidRPr="00BA6BE4" w:rsidTr="00A83D9F">
        <w:tc>
          <w:tcPr>
            <w:tcW w:w="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E71CBA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b/>
          <w:bCs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дорог</w:t>
      </w:r>
    </w:p>
    <w:tbl>
      <w:tblPr>
        <w:tblW w:w="963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0DE9" w:rsidRPr="00BA6BE4" w:rsidTr="0094400D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Pr="00190DE9">
              <w:rPr>
                <w:rFonts w:ascii="Times New Roman" w:hAnsi="Times New Roman" w:cs="Times New Roman"/>
                <w:szCs w:val="25"/>
              </w:rPr>
              <w:t>Исходя из функционального назначения, состава потока и скоростей движения автомобильного транспорта улицы и дороги поселений дифференцируются на соответствующие категории, в соответствии с таблицей 11.3 СП 42.13330.2016.</w:t>
            </w:r>
          </w:p>
          <w:p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Расчетные показатели минимально допустимого уровня параметров улиц и дорог поселений (расчетная скорость движения, ширина полосы движения, число полос, наименьший радиус кривых в плане, наибольший продольный уклон, наименьшая ширина пешеходной части тротуара, ширина улиц и дорог в красных линиях) в соответствии с классификацией установлены таблицей 11.4 СП 42.13330.2016.</w:t>
            </w:r>
          </w:p>
          <w:p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Радиусы закругления проезжей части улиц и дорог установлены пунктом 11.15 СП 42.13330.2016.</w:t>
            </w:r>
            <w:r>
              <w:t xml:space="preserve"> </w:t>
            </w:r>
          </w:p>
          <w:p w:rsid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Расстояния от края основной проезжей части магистральных дорог до линии регулирования жилой застройки и расстояния от края основной проезжей части улиц, местных или боковых проездов до линии застройки принимаются в соответствии с пунктом 11.11 СП 42.13330.2016.</w:t>
            </w:r>
          </w:p>
          <w:p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Максимальное расстояние между пешеходными переходами на магистральных дорогах регулируемого движения в пределах застроенной территории, на магистральных дорогах скоростного движения, на магистральных дорогах непрерывного движения принимается в соответствии с пунктом 11.29 СП 42.13330.2016.</w:t>
            </w:r>
          </w:p>
          <w:p w:rsidR="00C84949" w:rsidRPr="00C84949" w:rsidRDefault="00190DE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В соответствии с пунктом 11.21 СП 42.13330.2016 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</w:t>
            </w:r>
            <w:bookmarkStart w:id="19" w:name="_Hlk161182368"/>
            <w:r w:rsidR="00C84949" w:rsidRPr="00C84949">
              <w:rPr>
                <w:rFonts w:ascii="Times New Roman" w:hAnsi="Times New Roman" w:cs="Times New Roman"/>
                <w:szCs w:val="25"/>
              </w:rPr>
              <w:t>чел/</w:t>
            </w:r>
            <w:r w:rsidR="0094400D">
              <w:rPr>
                <w:rFonts w:ascii="Times New Roman" w:hAnsi="Times New Roman" w:cs="Times New Roman"/>
                <w:szCs w:val="25"/>
              </w:rPr>
              <w:t>кв.м.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 </w:t>
            </w:r>
            <w:bookmarkEnd w:id="19"/>
            <w:r w:rsidR="00C84949" w:rsidRPr="00C84949">
              <w:rPr>
                <w:rFonts w:ascii="Times New Roman" w:hAnsi="Times New Roman" w:cs="Times New Roman"/>
                <w:szCs w:val="25"/>
              </w:rPr>
              <w:t>свободной площади пола пассажирского салона для обычных видов наземного транспорта.</w:t>
            </w:r>
          </w:p>
          <w:p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Расчетная скорость движения общественного транспорта установлена пунктом 11.22 СП 42.13330.2016.</w:t>
            </w:r>
          </w:p>
          <w:p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Максимальное расстояние между остановочными пунктами на линиях общественного пассажирского транспорта установлено пунктом 11.25 СП 42.13330.2016.</w:t>
            </w:r>
          </w:p>
          <w:p w:rsidR="00190DE9" w:rsidRPr="00827B90" w:rsidRDefault="00C84949" w:rsidP="00C84949">
            <w:pPr>
              <w:pStyle w:val="Standard"/>
              <w:ind w:firstLine="283"/>
              <w:jc w:val="both"/>
            </w:pPr>
            <w:r w:rsidRPr="00C84949">
              <w:rPr>
                <w:rFonts w:ascii="Times New Roman" w:hAnsi="Times New Roman" w:cs="Times New Roman"/>
                <w:szCs w:val="25"/>
              </w:rPr>
              <w:t>Дальность пешеходных подходов до ближайшей остановки общественного пассажирского транспорта в районах индивидуальной жилой застройки, в производственных и коммунально-складских зонах установлена пунктом 11.24 СП 42.13330.2016.</w:t>
            </w:r>
          </w:p>
        </w:tc>
      </w:tr>
    </w:tbl>
    <w:p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b/>
          <w:bCs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инфраструктуры</w:t>
      </w: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820"/>
        <w:gridCol w:w="3902"/>
        <w:gridCol w:w="876"/>
        <w:gridCol w:w="876"/>
        <w:gridCol w:w="876"/>
        <w:gridCol w:w="877"/>
        <w:gridCol w:w="11"/>
      </w:tblGrid>
      <w:tr w:rsidR="00E71CBA" w:rsidRPr="00BA6BE4" w:rsidTr="00AD2D9B">
        <w:trPr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1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:rsidTr="00AD2D9B"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043BF" w:rsidRPr="007043BF" w:rsidRDefault="00090540" w:rsidP="007043B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газа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(ПРГ)</w:t>
            </w:r>
            <w:bookmarkStart w:id="20" w:name="_Hlk161577340"/>
            <w:r w:rsidR="007043BF">
              <w:rPr>
                <w:rFonts w:ascii="Times New Roman" w:hAnsi="Times New Roman" w:cs="Times New Roman"/>
              </w:rPr>
              <w:t xml:space="preserve"> </w:t>
            </w:r>
            <w:r w:rsidR="007043BF" w:rsidRPr="007043BF">
              <w:rPr>
                <w:rFonts w:ascii="Times New Roman" w:hAnsi="Times New Roman" w:cs="Times New Roman"/>
              </w:rPr>
              <w:t>(</w:t>
            </w:r>
            <w:r w:rsidR="002A6A00" w:rsidRPr="002539B1">
              <w:rPr>
                <w:rFonts w:ascii="Times New Roman" w:hAnsi="Times New Roman" w:cs="Times New Roman"/>
              </w:rPr>
              <w:t xml:space="preserve">при наличии газификации; </w:t>
            </w:r>
            <w:r w:rsidR="007043BF" w:rsidRPr="007043BF">
              <w:rPr>
                <w:rFonts w:ascii="Times New Roman" w:hAnsi="Times New Roman" w:cs="Times New Roman"/>
              </w:rPr>
              <w:t xml:space="preserve">вопрос местного </w:t>
            </w:r>
            <w:r w:rsidR="007043BF" w:rsidRPr="007043BF">
              <w:rPr>
                <w:rFonts w:ascii="Times New Roman" w:hAnsi="Times New Roman" w:cs="Times New Roman"/>
              </w:rPr>
              <w:lastRenderedPageBreak/>
              <w:t>значения поселения и района)</w:t>
            </w:r>
            <w:bookmarkEnd w:id="20"/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ПРГ,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4,0</w:t>
            </w:r>
          </w:p>
        </w:tc>
      </w:tr>
      <w:tr w:rsidR="00AD2D9B" w:rsidRPr="00BA6BE4" w:rsidTr="00AD2D9B">
        <w:tc>
          <w:tcPr>
            <w:tcW w:w="4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D2D9B" w:rsidRPr="00BA6BE4" w:rsidRDefault="00AD2D9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Источники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энергии.</w:t>
            </w:r>
          </w:p>
          <w:p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Центральные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пункты.</w:t>
            </w:r>
          </w:p>
          <w:p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жилых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ккал</w:t>
            </w:r>
            <w:proofErr w:type="gramEnd"/>
            <w:r w:rsidRPr="00BA6BE4">
              <w:rPr>
                <w:rFonts w:ascii="Times New Roman" w:hAnsi="Times New Roman" w:cs="Times New Roman"/>
              </w:rPr>
              <w:t>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092308">
              <w:rPr>
                <w:rFonts w:ascii="Times New Roman" w:hAnsi="Times New Roman" w:cs="Times New Roman"/>
              </w:rPr>
              <w:t>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50,9</w:t>
            </w:r>
          </w:p>
        </w:tc>
      </w:tr>
      <w:tr w:rsidR="00AD2D9B" w:rsidRPr="00BA6BE4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административных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общественных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ккал</w:t>
            </w:r>
            <w:proofErr w:type="gramEnd"/>
            <w:r w:rsidRPr="00BA6BE4">
              <w:rPr>
                <w:rFonts w:ascii="Times New Roman" w:hAnsi="Times New Roman" w:cs="Times New Roman"/>
              </w:rPr>
              <w:t>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092308">
              <w:rPr>
                <w:rFonts w:ascii="Times New Roman" w:hAnsi="Times New Roman" w:cs="Times New Roman"/>
              </w:rPr>
              <w:t>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46,0</w:t>
            </w:r>
          </w:p>
        </w:tc>
      </w:tr>
      <w:tr w:rsidR="00AD2D9B" w:rsidRPr="00BA6BE4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блочно-модульных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источников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малой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0,002</w:t>
            </w:r>
          </w:p>
        </w:tc>
      </w:tr>
    </w:tbl>
    <w:p w:rsidR="00271C24" w:rsidRPr="00271C24" w:rsidRDefault="00271C24">
      <w:pPr>
        <w:rPr>
          <w:sz w:val="16"/>
          <w:szCs w:val="16"/>
        </w:rPr>
      </w:pPr>
      <w:bookmarkStart w:id="21" w:name="_Hlk160713596"/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D2D9B" w:rsidRPr="00BA6BE4" w:rsidTr="00271C24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D2D9B" w:rsidRPr="00C141D8" w:rsidRDefault="00AD2D9B" w:rsidP="00AD2D9B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  <w:r w:rsidRPr="00C141D8">
              <w:rPr>
                <w:rFonts w:ascii="Times New Roman" w:hAnsi="Times New Roman" w:cs="Times New Roman"/>
                <w:szCs w:val="25"/>
              </w:rPr>
              <w:t>Примечани</w:t>
            </w:r>
            <w:r w:rsidR="00190DE9">
              <w:rPr>
                <w:rFonts w:ascii="Times New Roman" w:hAnsi="Times New Roman" w:cs="Times New Roman"/>
                <w:szCs w:val="25"/>
              </w:rPr>
              <w:t>я</w:t>
            </w:r>
          </w:p>
          <w:p w:rsidR="00AD2D9B" w:rsidRDefault="00827B90" w:rsidP="00AD2D9B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bookmarkStart w:id="22" w:name="P2381"/>
            <w:bookmarkEnd w:id="22"/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6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частями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3</w:t>
              </w:r>
            </w:hyperlink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7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4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статьи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14</w:t>
              </w:r>
            </w:hyperlink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закона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06.10.2003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№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131-ФЗ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«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принципах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>»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вопросы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электро-,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газоснабжения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населения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 xml:space="preserve">муниципальных районов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решаются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>
              <w:rPr>
                <w:rFonts w:ascii="Times New Roman" w:hAnsi="Times New Roman" w:cs="Times New Roman"/>
                <w:szCs w:val="25"/>
              </w:rPr>
              <w:t xml:space="preserve">также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органами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муниципальных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районов.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связи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этим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указанные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объекты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следует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предусматривать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подготовке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схемы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планирования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соответствующего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района.</w:t>
            </w:r>
            <w:bookmarkStart w:id="23" w:name="P2382"/>
            <w:bookmarkEnd w:id="23"/>
          </w:p>
          <w:p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Расчетные показатели площади земельного участка, отводимого для размещения объектов местного значения </w:t>
            </w:r>
            <w:r w:rsidR="004E5DB4">
              <w:rPr>
                <w:rFonts w:ascii="Times New Roman" w:hAnsi="Times New Roman" w:cs="Times New Roman"/>
                <w:szCs w:val="25"/>
              </w:rPr>
              <w:t>Орджоникидзев</w:t>
            </w:r>
            <w:r w:rsidR="00B72700">
              <w:rPr>
                <w:rFonts w:ascii="Times New Roman" w:hAnsi="Times New Roman" w:cs="Times New Roman"/>
                <w:szCs w:val="25"/>
              </w:rPr>
              <w:t>ского</w:t>
            </w:r>
            <w:r w:rsidR="002F3946" w:rsidRPr="002F3946">
              <w:rPr>
                <w:rFonts w:ascii="Times New Roman" w:hAnsi="Times New Roman" w:cs="Times New Roman"/>
                <w:szCs w:val="25"/>
              </w:rPr>
              <w:t xml:space="preserve"> сельсовета </w:t>
            </w:r>
            <w:r w:rsidRPr="00DA4490">
              <w:rPr>
                <w:rFonts w:ascii="Times New Roman" w:hAnsi="Times New Roman" w:cs="Times New Roman"/>
                <w:szCs w:val="25"/>
              </w:rPr>
              <w:t>(электрических подстанций 35 кВ, переключательных пунктов, трансформаторных подстанций, распределительных пунктов) принимаются в соответствии с таблицами 3 и 4 ВСН № 14278тм-т1 «Нормы отвода земель для электрических сетей напряжением 0,38-750 кВ».</w:t>
            </w:r>
          </w:p>
          <w:p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Нормативы потребления коммунальных услуг по электроснабжению устанавливается в соответствии с решением Государственного комитета по тарифам и энергетике Республики Хакасия.</w:t>
            </w:r>
          </w:p>
          <w:p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3. Удельные расходы природного и сжиженного газа для различных коммунальных нужд, устанавливается в соответствии с решением Государственного комитета по тарифам и энергетике Республики Хакасия.</w:t>
            </w:r>
          </w:p>
          <w:p w:rsidR="00DA44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4. </w:t>
            </w:r>
            <w:r w:rsidR="00DA4490" w:rsidRPr="00DA4490">
              <w:rPr>
                <w:rFonts w:ascii="Times New Roman" w:hAnsi="Times New Roman" w:cs="Times New Roman"/>
                <w:szCs w:val="25"/>
              </w:rPr>
              <w:t>Норматив потребления коммунальных услуг по холодному и горячему водоснабжению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5. Нормативы потребления коммунальных услуг по водоотведению, куб. м в месяц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Показатели площади земельного участка, отводимого для размещения канализационных очистных сооружений (КОС), установлены </w:t>
            </w:r>
            <w:hyperlink r:id="rId18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Показатели площади земельного участка, отводимого для размещения очистных сооружений локальных систем канализации, установлены </w:t>
            </w:r>
            <w:hyperlink r:id="rId19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:rsidR="00827B90" w:rsidRPr="00827B90" w:rsidRDefault="00DA4490" w:rsidP="00DA4490">
            <w:pPr>
              <w:pStyle w:val="Standard"/>
              <w:ind w:firstLine="283"/>
              <w:jc w:val="both"/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6. Расстояния от ближайших подземных инженерных сетей до зданий и сооружений следует принимать по </w:t>
            </w:r>
            <w:hyperlink r:id="rId20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42.13330.2016, а расстояния между соседними инженерными подземными сетями при их параллельном размещении следует принимать по </w:t>
            </w:r>
            <w:hyperlink r:id="rId21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</w:tc>
      </w:tr>
      <w:bookmarkEnd w:id="21"/>
    </w:tbl>
    <w:p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E71CBA" w:rsidRPr="00BA6BE4" w:rsidRDefault="00090540" w:rsidP="00AD2D9B">
      <w:pPr>
        <w:pStyle w:val="Textbody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b/>
          <w:bCs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последствий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F4794C" w:rsidRPr="00F4794C">
        <w:rPr>
          <w:rFonts w:ascii="Times New Roman" w:hAnsi="Times New Roman" w:cs="Times New Roman"/>
          <w:b/>
          <w:bCs/>
          <w:sz w:val="26"/>
          <w:szCs w:val="26"/>
        </w:rPr>
        <w:t>вопрос регионального значения, местного значения района и поселения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370"/>
        <w:gridCol w:w="2850"/>
        <w:gridCol w:w="3925"/>
      </w:tblGrid>
      <w:tr w:rsidR="00E71CBA" w:rsidRPr="00BA6BE4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>
        <w:tc>
          <w:tcPr>
            <w:tcW w:w="4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инженерной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защиты: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территорий</w:t>
            </w:r>
            <w:r w:rsidR="006E771C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подверженных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затоплению,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подтоплению)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[1]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Ширина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использовании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проезда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автотранспорта)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[2]</w:t>
            </w:r>
          </w:p>
        </w:tc>
      </w:tr>
      <w:tr w:rsidR="00E71CBA" w:rsidRPr="00BA6BE4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Высота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над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горизонтом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подпора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высоты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волны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набегом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откос</w:t>
            </w:r>
          </w:p>
        </w:tc>
      </w:tr>
      <w:tr w:rsidR="00E71CBA" w:rsidRPr="00BA6BE4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Территориальная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нормируется</w:t>
            </w:r>
          </w:p>
        </w:tc>
      </w:tr>
      <w:tr w:rsidR="00E71CBA" w:rsidRPr="00BA6BE4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4" w:name="Par21"/>
            <w:bookmarkEnd w:id="24"/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частями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статьи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закона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06.10.2003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131-ФЗ</w:t>
            </w:r>
            <w:r w:rsidR="002105E8" w:rsidRPr="00BA6BE4">
              <w:rPr>
                <w:rFonts w:ascii="Times New Roman" w:hAnsi="Times New Roman" w:cs="Times New Roman"/>
              </w:rPr>
              <w:t xml:space="preserve"> «</w:t>
            </w:r>
            <w:r w:rsidRPr="00BA6BE4">
              <w:rPr>
                <w:rFonts w:ascii="Times New Roman" w:hAnsi="Times New Roman" w:cs="Times New Roman"/>
              </w:rPr>
              <w:t>Об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принципах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>»</w:t>
            </w:r>
            <w:r w:rsidRPr="00BA6BE4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вопросы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осуществлению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мероприятий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природного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техногенного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характера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решаются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>
              <w:rPr>
                <w:rFonts w:ascii="Times New Roman" w:hAnsi="Times New Roman" w:cs="Times New Roman"/>
              </w:rPr>
              <w:t xml:space="preserve">также </w:t>
            </w:r>
            <w:r w:rsidRPr="00BA6BE4">
              <w:rPr>
                <w:rFonts w:ascii="Times New Roman" w:hAnsi="Times New Roman" w:cs="Times New Roman"/>
              </w:rPr>
              <w:t>органами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районов.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связи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этим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области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предупреждения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стихийных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бедствий,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эпидемий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ликвидации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последствий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подготовке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схемы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района.</w:t>
            </w:r>
          </w:p>
          <w:p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случаях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ширину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назначать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минимальной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исходя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условий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устойчивости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производства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работ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удобств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эксплуатации.</w:t>
            </w:r>
          </w:p>
        </w:tc>
      </w:tr>
    </w:tbl>
    <w:p w:rsidR="00AD2D9B" w:rsidRPr="00BA6BE4" w:rsidRDefault="00AD2D9B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b/>
          <w:bCs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412"/>
        <w:gridCol w:w="2980"/>
        <w:gridCol w:w="3769"/>
      </w:tblGrid>
      <w:tr w:rsidR="00E71CBA" w:rsidRPr="00BA6BE4" w:rsidTr="00DB3E9E">
        <w:tc>
          <w:tcPr>
            <w:tcW w:w="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2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980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769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:rsidTr="00DB3E9E"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захоронения.</w:t>
            </w:r>
          </w:p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кремации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2A6A00" w:rsidRPr="00A00D7D">
              <w:rPr>
                <w:rFonts w:ascii="Times New Roman" w:hAnsi="Times New Roman" w:cs="Times New Roman"/>
              </w:rPr>
              <w:t xml:space="preserve">(при наличии крематория) </w:t>
            </w:r>
            <w:r w:rsidRPr="00BA6BE4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2980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участка,</w:t>
            </w:r>
          </w:p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0,24.</w:t>
            </w:r>
          </w:p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кремации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0,02</w:t>
            </w:r>
          </w:p>
        </w:tc>
      </w:tr>
      <w:tr w:rsidR="00C141D8" w:rsidRPr="006E771C" w:rsidTr="00DB3E9E">
        <w:tc>
          <w:tcPr>
            <w:tcW w:w="9640" w:type="dxa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Примечание:</w:t>
            </w:r>
          </w:p>
          <w:p w:rsidR="00E71CBA" w:rsidRPr="006E771C" w:rsidRDefault="006E771C" w:rsidP="006E771C">
            <w:pPr>
              <w:pStyle w:val="Standard"/>
              <w:rPr>
                <w:rFonts w:ascii="Times New Roman" w:hAnsi="Times New Roman" w:cs="Times New Roman"/>
              </w:rPr>
            </w:pPr>
            <w:bookmarkStart w:id="25" w:name="Par15"/>
            <w:bookmarkEnd w:id="25"/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090540" w:rsidRPr="006E771C">
              <w:rPr>
                <w:rFonts w:ascii="Times New Roman" w:hAnsi="Times New Roman" w:cs="Times New Roman"/>
              </w:rPr>
              <w:t>1.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частями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3,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статьи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закона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06.10.2003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№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131-ФЗ</w:t>
            </w:r>
            <w:r w:rsidR="002105E8" w:rsidRPr="006E771C">
              <w:rPr>
                <w:rFonts w:ascii="Times New Roman" w:hAnsi="Times New Roman" w:cs="Times New Roman"/>
              </w:rPr>
              <w:t xml:space="preserve"> «</w:t>
            </w:r>
            <w:r w:rsidR="00090540" w:rsidRPr="006E771C">
              <w:rPr>
                <w:rFonts w:ascii="Times New Roman" w:hAnsi="Times New Roman" w:cs="Times New Roman"/>
              </w:rPr>
              <w:t>Об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принципах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>»</w:t>
            </w:r>
            <w:r w:rsidR="00090540" w:rsidRPr="006E771C">
              <w:rPr>
                <w:rFonts w:ascii="Times New Roman" w:hAnsi="Times New Roman" w:cs="Times New Roman"/>
              </w:rPr>
              <w:t>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вопросы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решаются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органами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районов.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связи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этим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объекты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области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поселений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следует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предусматривать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подготовке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схемы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планирования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соответствующего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района.</w:t>
            </w:r>
          </w:p>
        </w:tc>
      </w:tr>
    </w:tbl>
    <w:p w:rsidR="002200F8" w:rsidRDefault="002200F8"/>
    <w:p w:rsidR="00DB3E9E" w:rsidRPr="00BA6BE4" w:rsidRDefault="00DB3E9E" w:rsidP="00DB3E9E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для объектов местного значения </w:t>
      </w:r>
      <w:r w:rsidR="004E5DB4">
        <w:rPr>
          <w:rFonts w:ascii="Times New Roman" w:hAnsi="Times New Roman" w:cs="Times New Roman"/>
          <w:b/>
          <w:bCs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в области благоустройства и озеленения, создания условий для массового отдыха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925"/>
        <w:gridCol w:w="3409"/>
        <w:gridCol w:w="3780"/>
      </w:tblGrid>
      <w:tr w:rsidR="00DB3E9E" w:rsidRPr="00DB3E9E" w:rsidTr="005C7990">
        <w:trPr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вида ОМЗ</w:t>
            </w:r>
          </w:p>
        </w:tc>
        <w:tc>
          <w:tcPr>
            <w:tcW w:w="3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Значение расчетного показателя</w:t>
            </w:r>
          </w:p>
        </w:tc>
      </w:tr>
      <w:tr w:rsidR="00DB3E9E" w:rsidRPr="00DB3E9E" w:rsidTr="005C7990">
        <w:tc>
          <w:tcPr>
            <w:tcW w:w="5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Озелененные территории общего пользования </w:t>
            </w:r>
            <w:hyperlink w:anchor="P3931" w:history="1">
              <w:r w:rsidRPr="00DB3E9E">
                <w:rPr>
                  <w:rFonts w:ascii="Times New Roman" w:hAnsi="Times New Roman" w:cs="Times New Roman"/>
                </w:rPr>
                <w:t>[1]</w:t>
              </w:r>
            </w:hyperlink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пользования,</w:t>
            </w:r>
          </w:p>
          <w:p w:rsidR="00DB3E9E" w:rsidRPr="00DB3E9E" w:rsidRDefault="00DB3E9E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кв. м на человека </w:t>
            </w:r>
            <w:hyperlink w:anchor="P3932" w:history="1">
              <w:r w:rsidRPr="00DB3E9E">
                <w:rPr>
                  <w:rFonts w:ascii="Times New Roman" w:hAnsi="Times New Roman" w:cs="Times New Roman"/>
                </w:rPr>
                <w:t>[2]</w:t>
              </w:r>
            </w:hyperlink>
            <w:r w:rsidRPr="00DB3E9E">
              <w:rPr>
                <w:rFonts w:ascii="Times New Roman" w:hAnsi="Times New Roman" w:cs="Times New Roman"/>
              </w:rPr>
              <w:t xml:space="preserve">, </w:t>
            </w:r>
            <w:hyperlink w:anchor="P3933" w:history="1">
              <w:r w:rsidRPr="00DB3E9E">
                <w:rPr>
                  <w:rFonts w:ascii="Times New Roman" w:hAnsi="Times New Roman" w:cs="Times New Roman"/>
                </w:rPr>
                <w:t>[3]</w:t>
              </w:r>
            </w:hyperlink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12</w:t>
            </w:r>
          </w:p>
        </w:tc>
      </w:tr>
      <w:tr w:rsidR="00DB3E9E" w:rsidRPr="00DB3E9E" w:rsidTr="005C7990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Сады - 3;</w:t>
            </w:r>
          </w:p>
          <w:p w:rsidR="00DB3E9E" w:rsidRPr="00DB3E9E" w:rsidRDefault="00DB3E9E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Скверы - 0,5 (для условий реконструкции - не менее 0,1)</w:t>
            </w:r>
          </w:p>
        </w:tc>
      </w:tr>
      <w:tr w:rsidR="00DB3E9E" w:rsidRPr="00DB3E9E" w:rsidTr="005C7990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Транспортная доступность, мин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Для садов, скверов - 10</w:t>
            </w:r>
          </w:p>
        </w:tc>
      </w:tr>
      <w:tr w:rsidR="00DB3E9E" w:rsidRPr="00DB3E9E" w:rsidTr="005C7990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B3E9E" w:rsidRPr="00DB3E9E" w:rsidRDefault="00DB3E9E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Примечания:</w:t>
            </w:r>
          </w:p>
          <w:p w:rsidR="00DB3E9E" w:rsidRPr="00DB3E9E" w:rsidRDefault="00DB3E9E" w:rsidP="005C79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6" w:name="P3931"/>
            <w:bookmarkEnd w:id="26"/>
            <w:r w:rsidRPr="00DB3E9E">
              <w:rPr>
                <w:rFonts w:ascii="Times New Roman" w:hAnsi="Times New Roman" w:cs="Times New Roman"/>
              </w:rPr>
              <w:t>1. При проектировании объектов благоустройства территории необходимо руководствоваться правилами благоустройства территории муниципального образования.</w:t>
            </w:r>
          </w:p>
          <w:p w:rsidR="00DB3E9E" w:rsidRPr="00DB3E9E" w:rsidRDefault="00DB3E9E" w:rsidP="005C79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7" w:name="P3932"/>
            <w:bookmarkEnd w:id="27"/>
            <w:r w:rsidRPr="00DB3E9E">
              <w:rPr>
                <w:rFonts w:ascii="Times New Roman" w:hAnsi="Times New Roman" w:cs="Times New Roman"/>
              </w:rPr>
              <w:t>2.</w:t>
            </w:r>
            <w:bookmarkStart w:id="28" w:name="P3933"/>
            <w:bookmarkEnd w:id="28"/>
            <w:r w:rsidRPr="00DB3E9E">
              <w:rPr>
                <w:rFonts w:ascii="Times New Roman" w:hAnsi="Times New Roman" w:cs="Times New Roman"/>
              </w:rPr>
              <w:t xml:space="preserve"> В сельских поселениях, расположенных в окружении лесов, в прибрежных зонах рек и водоемов площадь озелененных территорий общего пользования допускается уменьшать, но не более чем на 20%.</w:t>
            </w:r>
          </w:p>
          <w:p w:rsidR="00DB3E9E" w:rsidRPr="00DB3E9E" w:rsidRDefault="00DB3E9E" w:rsidP="005C79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3. Площадь озелененных территорий общего пользования следует увеличивать на 10 - 20% для поселений, находящихся в лесостепной зоне.</w:t>
            </w:r>
          </w:p>
        </w:tc>
      </w:tr>
    </w:tbl>
    <w:p w:rsidR="002200F8" w:rsidRDefault="002200F8"/>
    <w:p w:rsidR="00E71CBA" w:rsidRPr="00BA6BE4" w:rsidRDefault="00090540">
      <w:pPr>
        <w:pStyle w:val="1"/>
        <w:pageBreakBefore/>
        <w:spacing w:line="240" w:lineRule="auto"/>
        <w:rPr>
          <w:sz w:val="28"/>
          <w:szCs w:val="28"/>
        </w:rPr>
      </w:pPr>
      <w:bookmarkStart w:id="29" w:name="_Toc161584066"/>
      <w:r w:rsidRPr="00BA6BE4">
        <w:rPr>
          <w:sz w:val="28"/>
          <w:szCs w:val="28"/>
        </w:rPr>
        <w:lastRenderedPageBreak/>
        <w:t>3.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Правила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и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область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применения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29"/>
    </w:p>
    <w:p w:rsidR="00E71CBA" w:rsidRPr="00BA6BE4" w:rsidRDefault="002105E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CBA" w:rsidRPr="00BA6BE4" w:rsidRDefault="00B86C0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="00090540"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CD0616" w:rsidRDefault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_Hlk160996011"/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14 Федерального закона от 06 октября 2003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690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к вопросам местного значения сельского поселения относятся</w:t>
      </w:r>
      <w:r>
        <w:rPr>
          <w:rFonts w:ascii="Times New Roman" w:hAnsi="Times New Roman" w:cs="Times New Roman"/>
          <w:sz w:val="26"/>
          <w:szCs w:val="26"/>
        </w:rPr>
        <w:t xml:space="preserve"> следующие,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поселения: </w:t>
      </w:r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19) организация благоустройства территории поселения в соответствии с правилами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благоустройства. </w:t>
      </w:r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со статьёй 2 Закона Республики Хакасия от 7 ноября 2014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B556E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за сельскими поселениями закрепляются следующие вопросы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>поселения:</w:t>
      </w:r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3(1)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6) участие в предупреждении и ликвидации последствий чрезвычайных ситуаций в границах поселения;</w:t>
      </w:r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D0616" w:rsidRPr="00E26901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11) организация ритуальных услуг и содержание мест захоронения;</w:t>
      </w:r>
    </w:p>
    <w:p w:rsidR="00CD0616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lastRenderedPageBreak/>
        <w:t>13) осуществление мероприятий по обеспечению безопасности людей на водных объектах, охране их жизни и здоровья.</w:t>
      </w:r>
    </w:p>
    <w:p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со статьёй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26901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</w:t>
      </w:r>
      <w:r w:rsidRPr="007E0E99">
        <w:rPr>
          <w:rFonts w:ascii="Times New Roman" w:hAnsi="Times New Roman" w:cs="Times New Roman"/>
          <w:sz w:val="26"/>
          <w:szCs w:val="26"/>
        </w:rPr>
        <w:t xml:space="preserve">5 октября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E0E99">
        <w:rPr>
          <w:rFonts w:ascii="Times New Roman" w:hAnsi="Times New Roman" w:cs="Times New Roman"/>
          <w:sz w:val="26"/>
          <w:szCs w:val="26"/>
        </w:rPr>
        <w:t xml:space="preserve"> 83-ЗРХ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E0E99">
        <w:rPr>
          <w:rFonts w:ascii="Times New Roman" w:hAnsi="Times New Roman" w:cs="Times New Roman"/>
          <w:sz w:val="26"/>
          <w:szCs w:val="26"/>
        </w:rPr>
        <w:t>О градостроительной деятельности на территории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E26901">
        <w:rPr>
          <w:rFonts w:ascii="Times New Roman" w:hAnsi="Times New Roman" w:cs="Times New Roman"/>
          <w:sz w:val="26"/>
          <w:szCs w:val="26"/>
        </w:rPr>
        <w:t xml:space="preserve"> </w:t>
      </w:r>
      <w:r w:rsidRPr="007E0E99">
        <w:rPr>
          <w:rFonts w:ascii="Times New Roman" w:hAnsi="Times New Roman" w:cs="Times New Roman"/>
          <w:sz w:val="26"/>
          <w:szCs w:val="26"/>
        </w:rPr>
        <w:t>видам объектов местного значения поселения, подлежащих отображению на генеральном плане поселения, относятся:</w:t>
      </w:r>
    </w:p>
    <w:p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1) в области электро-, тепло-, газо- и водоснабжения населения, водоотведения:</w:t>
      </w:r>
    </w:p>
    <w:p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электроснабжения, обеспечивающие потребителей в границах поселения (электрические подстанции до 35 кВ включительно, линии электропередачи до 35 кВ включительно);</w:t>
      </w:r>
    </w:p>
    <w:p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теплоснабжения, обеспечивающие потребителей в границах поселения (котельные, магистральные тепловые сети);</w:t>
      </w:r>
    </w:p>
    <w:p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газоснабжения, обеспечивающие потребителей в границах поселения (газораспределительные станции, газопроводы с рабочим давлением до 0,005 Мпа включительно);</w:t>
      </w:r>
    </w:p>
    <w:p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водоснабжения, обеспечивающие потребителей в границах поселения (водозаборы, насосные станции, магистральные сети);</w:t>
      </w:r>
    </w:p>
    <w:p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водоотведения, обеспечивающие потребителей в границах поселения (очистные сооружения, магистральные сети);</w:t>
      </w:r>
    </w:p>
    <w:p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2) автомобильные дороги местного значения;</w:t>
      </w:r>
    </w:p>
    <w:p w:rsidR="00CD0616" w:rsidRPr="007E0E99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3) в области содержания мест захоронения:</w:t>
      </w:r>
    </w:p>
    <w:p w:rsidR="00CD0616" w:rsidRDefault="00CD0616" w:rsidP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поселенческие кладбища.</w:t>
      </w:r>
    </w:p>
    <w:p w:rsidR="00CD0616" w:rsidRDefault="00CD061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превышать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bookmarkEnd w:id="30"/>
    <w:p w:rsidR="00444EBB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:rsidR="00D53EF5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обязательны в следующих случаях:</w:t>
      </w:r>
    </w:p>
    <w:p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муниципального образования – в отношении: </w:t>
      </w:r>
    </w:p>
    <w:p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lastRenderedPageBreak/>
        <w:t xml:space="preserve">тех объектов и территорий, соответствующие показатели для которых определены в МНГП для использования при подготовке, согласовании и утверждении документов градостроительного проектирования; </w:t>
      </w:r>
    </w:p>
    <w:p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земельных участков комплексного развития территории, в отношении которых согласно договорам с победителями торгов, муниципальное образование взяло на себя бюджетные обязательства (часть обязательств) по созданию соответствующих объектов; </w:t>
      </w:r>
    </w:p>
    <w:p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заключивших договор о комплексном развитии территории – в отношении: </w:t>
      </w:r>
    </w:p>
    <w:p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территории; </w:t>
      </w:r>
    </w:p>
    <w:p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создания объектов инженерной инфраструктуры в пределах земельного участка, территории, а также создания объектов социальной инфраструктуры – в случаях, когда их создание в соответствии с МНГП и согласно договору, определено как обязательство застройщика (лица, заключившего договор); </w:t>
      </w:r>
    </w:p>
    <w:p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подготавливающих </w:t>
      </w:r>
      <w:bookmarkStart w:id="31" w:name="_Hlk161388042"/>
      <w:r w:rsidRPr="001A0E99">
        <w:rPr>
          <w:rFonts w:ascii="Times New Roman" w:hAnsi="Times New Roman" w:cs="Times New Roman"/>
          <w:sz w:val="26"/>
          <w:szCs w:val="26"/>
        </w:rPr>
        <w:t xml:space="preserve">документы </w:t>
      </w:r>
      <w:bookmarkEnd w:id="31"/>
      <w:r w:rsidRPr="001A0E99">
        <w:rPr>
          <w:rFonts w:ascii="Times New Roman" w:hAnsi="Times New Roman" w:cs="Times New Roman"/>
          <w:sz w:val="26"/>
          <w:szCs w:val="26"/>
        </w:rPr>
        <w:t>территориального планирования, документацию по планировке территории, которая перед утверждением проверяется уполномоченным органом муниципального образования на соответствие требованиям технических регламентов, градостроительным регламентам, а также положениям и значениям МНГП.</w:t>
      </w:r>
    </w:p>
    <w:p w:rsidR="00D53EF5" w:rsidRPr="00BA6BE4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527CC2">
        <w:rPr>
          <w:rFonts w:ascii="Times New Roman" w:hAnsi="Times New Roman" w:cs="Times New Roman"/>
          <w:sz w:val="26"/>
          <w:szCs w:val="26"/>
        </w:rPr>
        <w:t>ого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527CC2">
        <w:rPr>
          <w:rFonts w:ascii="Times New Roman" w:hAnsi="Times New Roman" w:cs="Times New Roman"/>
          <w:sz w:val="26"/>
          <w:szCs w:val="26"/>
        </w:rPr>
        <w:t>а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527CC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территории.</w:t>
      </w:r>
    </w:p>
    <w:p w:rsidR="00A23A4E" w:rsidRPr="00BA6BE4" w:rsidRDefault="00A23A4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минимально допустимого уровня обеспеченности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A649F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A649F9">
        <w:rPr>
          <w:rFonts w:ascii="Times New Roman" w:hAnsi="Times New Roman" w:cs="Times New Roman"/>
          <w:sz w:val="26"/>
          <w:szCs w:val="26"/>
        </w:rPr>
        <w:t>о</w:t>
      </w:r>
      <w:r w:rsidR="00B63929">
        <w:rPr>
          <w:rFonts w:ascii="Times New Roman" w:hAnsi="Times New Roman" w:cs="Times New Roman"/>
          <w:sz w:val="26"/>
          <w:szCs w:val="26"/>
        </w:rPr>
        <w:t>в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>
        <w:rPr>
          <w:rFonts w:ascii="Times New Roman" w:hAnsi="Times New Roman" w:cs="Times New Roman"/>
          <w:sz w:val="26"/>
          <w:szCs w:val="26"/>
        </w:rPr>
        <w:t>местн</w:t>
      </w:r>
      <w:r w:rsidR="00A649F9" w:rsidRPr="00BA6BE4">
        <w:rPr>
          <w:rFonts w:ascii="Times New Roman" w:hAnsi="Times New Roman" w:cs="Times New Roman"/>
          <w:sz w:val="26"/>
          <w:szCs w:val="26"/>
        </w:rPr>
        <w:t>ого значения</w:t>
      </w:r>
      <w:r w:rsidR="00A64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</w:t>
      </w:r>
      <w:r w:rsidR="00A649F9">
        <w:rPr>
          <w:rFonts w:ascii="Times New Roman" w:hAnsi="Times New Roman" w:cs="Times New Roman"/>
          <w:sz w:val="26"/>
          <w:szCs w:val="26"/>
        </w:rPr>
        <w:t>значению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совокупности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всех статусов: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:rsidR="00A649F9" w:rsidRPr="00BA6BE4" w:rsidRDefault="00A649F9" w:rsidP="00A649F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максимально допустимого уровня территориальной доступности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вида </w:t>
      </w:r>
      <w:r w:rsidR="00B6392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B63929">
        <w:rPr>
          <w:rFonts w:ascii="Times New Roman" w:hAnsi="Times New Roman" w:cs="Times New Roman"/>
          <w:sz w:val="26"/>
          <w:szCs w:val="26"/>
        </w:rPr>
        <w:t>ов</w:t>
      </w:r>
      <w:r w:rsidR="00B6392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значению показателя (для каждого жителя соответствующей группы населения) </w:t>
      </w:r>
      <w:r w:rsidR="00895C17">
        <w:rPr>
          <w:rFonts w:ascii="Times New Roman" w:hAnsi="Times New Roman" w:cs="Times New Roman"/>
          <w:sz w:val="26"/>
          <w:szCs w:val="26"/>
        </w:rPr>
        <w:t>какого-либо</w:t>
      </w:r>
      <w:r>
        <w:rPr>
          <w:rFonts w:ascii="Times New Roman" w:hAnsi="Times New Roman" w:cs="Times New Roman"/>
          <w:sz w:val="26"/>
          <w:szCs w:val="26"/>
        </w:rPr>
        <w:t xml:space="preserve"> из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любого</w:t>
      </w:r>
      <w:r>
        <w:rPr>
          <w:rFonts w:ascii="Times New Roman" w:hAnsi="Times New Roman" w:cs="Times New Roman"/>
          <w:sz w:val="26"/>
          <w:szCs w:val="26"/>
        </w:rPr>
        <w:t xml:space="preserve"> статус</w:t>
      </w:r>
      <w:r w:rsidR="00895C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заказчиком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заинтересованными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повышения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контроля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70243" w:rsidRPr="00570243"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являющимися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Кроме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2" w:name="_Hlk160998723"/>
      <w:r w:rsidR="00C869C8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2"/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BE4">
        <w:rPr>
          <w:rFonts w:ascii="Times New Roman" w:hAnsi="Times New Roman" w:cs="Times New Roman"/>
          <w:sz w:val="26"/>
          <w:szCs w:val="26"/>
        </w:rPr>
        <w:t xml:space="preserve">установленные в РНГП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благоприятных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жизнедеятельности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человека.</w:t>
      </w:r>
    </w:p>
    <w:p w:rsidR="00BD1D01" w:rsidRDefault="00BD1D01" w:rsidP="00BD1D0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A5E51">
        <w:rPr>
          <w:rFonts w:ascii="Times New Roman" w:hAnsi="Times New Roman" w:cs="Times New Roman"/>
          <w:sz w:val="26"/>
          <w:szCs w:val="26"/>
        </w:rPr>
        <w:t xml:space="preserve">рименение </w:t>
      </w:r>
      <w:r w:rsidRPr="00BA6BE4">
        <w:rPr>
          <w:rFonts w:ascii="Times New Roman" w:hAnsi="Times New Roman" w:cs="Times New Roman"/>
          <w:sz w:val="26"/>
          <w:szCs w:val="26"/>
        </w:rPr>
        <w:t xml:space="preserve">расчетных показателей </w:t>
      </w:r>
      <w:r w:rsidRPr="002A5E51">
        <w:rPr>
          <w:rFonts w:ascii="Times New Roman" w:hAnsi="Times New Roman" w:cs="Times New Roman"/>
          <w:sz w:val="26"/>
          <w:szCs w:val="26"/>
        </w:rPr>
        <w:t xml:space="preserve">Местных нормативов градостроительного проектирования при </w:t>
      </w:r>
      <w:r w:rsidRPr="00BA6BE4">
        <w:rPr>
          <w:rFonts w:ascii="Times New Roman" w:hAnsi="Times New Roman" w:cs="Times New Roman"/>
          <w:sz w:val="26"/>
          <w:szCs w:val="26"/>
        </w:rPr>
        <w:t>подготовке 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A5E51">
        <w:rPr>
          <w:rFonts w:ascii="Times New Roman" w:hAnsi="Times New Roman" w:cs="Times New Roman"/>
          <w:sz w:val="26"/>
          <w:szCs w:val="26"/>
        </w:rPr>
        <w:t xml:space="preserve"> необходимо осуществлять с учётом наличия и сроков действия соглашений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части полномочий органов местного самоуправления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 xml:space="preserve">) </w:t>
      </w:r>
      <w:r w:rsidRPr="00BD1D01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  <w:r w:rsidRPr="002A5E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A5E51">
        <w:rPr>
          <w:rFonts w:ascii="Times New Roman" w:hAnsi="Times New Roman" w:cs="Times New Roman"/>
          <w:sz w:val="26"/>
          <w:szCs w:val="26"/>
        </w:rPr>
        <w:t xml:space="preserve"> соотношении с расчётными сроками разрабатываем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A5E51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2A5E51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5E51">
        <w:rPr>
          <w:rFonts w:ascii="Times New Roman" w:hAnsi="Times New Roman" w:cs="Times New Roman"/>
          <w:sz w:val="26"/>
          <w:szCs w:val="26"/>
        </w:rPr>
        <w:t xml:space="preserve"> (на срок действия соглашения объекты местного значения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в областях переданных полномочий следует рассматривать в качестве объектов местного значения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>)</w:t>
      </w:r>
      <w:r w:rsidRPr="002A5E51">
        <w:rPr>
          <w:rFonts w:ascii="Times New Roman" w:hAnsi="Times New Roman" w:cs="Times New Roman"/>
          <w:sz w:val="26"/>
          <w:szCs w:val="26"/>
        </w:rPr>
        <w:t>).</w:t>
      </w:r>
      <w:r w:rsidR="002408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CBA" w:rsidRPr="00BA6BE4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3" w:name="_Hlk160997319"/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3"/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устойчивому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коммунальной,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транспортной,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ходе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BA61FD" w:rsidRPr="00BA61FD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C869C8">
        <w:rPr>
          <w:rFonts w:ascii="Times New Roman" w:hAnsi="Times New Roman" w:cs="Times New Roman"/>
          <w:sz w:val="26"/>
          <w:szCs w:val="26"/>
        </w:rPr>
        <w:t xml:space="preserve"> сельсовета,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ссылка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руководствоваться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вводимыми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взамен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отмененных.</w:t>
      </w:r>
    </w:p>
    <w:p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0D98" w:rsidRPr="008F0D98" w:rsidRDefault="008F0D98" w:rsidP="008F0D98">
      <w:pPr>
        <w:pStyle w:val="2"/>
        <w:rPr>
          <w:rFonts w:ascii="Times New Roman" w:hAnsi="Times New Roman"/>
        </w:rPr>
      </w:pPr>
      <w:bookmarkStart w:id="34" w:name="_Toc161584067"/>
      <w:r>
        <w:rPr>
          <w:rFonts w:ascii="Times New Roman" w:hAnsi="Times New Roman"/>
        </w:rPr>
        <w:t xml:space="preserve">3.1. </w:t>
      </w:r>
      <w:r w:rsidRPr="008F0D98">
        <w:rPr>
          <w:rFonts w:ascii="Times New Roman" w:hAnsi="Times New Roman"/>
        </w:rPr>
        <w:t>Внесение изменений в местные нормативы градостроительного проектирования</w:t>
      </w:r>
      <w:bookmarkEnd w:id="34"/>
    </w:p>
    <w:p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63E7" w:rsidRDefault="00FC63E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3E7">
        <w:rPr>
          <w:rFonts w:ascii="Times New Roman" w:hAnsi="Times New Roman" w:cs="Times New Roman"/>
          <w:sz w:val="26"/>
          <w:szCs w:val="26"/>
        </w:rPr>
        <w:lastRenderedPageBreak/>
        <w:t xml:space="preserve">Внесение изменений в местные нормативы градостроительного проектирования осуществляется в порядке, предусмотренном для подготовки и утверждения местных нормативов градостроительного проектирования в случае существенного изменения уровня социально-экономического развития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BA4D6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FC63E7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стратеги</w:t>
      </w:r>
      <w:r w:rsidR="00BA4D6E">
        <w:rPr>
          <w:rFonts w:ascii="Times New Roman" w:hAnsi="Times New Roman" w:cs="Times New Roman"/>
          <w:sz w:val="26"/>
          <w:szCs w:val="26"/>
        </w:rPr>
        <w:t>и</w:t>
      </w:r>
      <w:r w:rsidRPr="00FC63E7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BA4D6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FC63E7">
        <w:rPr>
          <w:rFonts w:ascii="Times New Roman" w:hAnsi="Times New Roman" w:cs="Times New Roman"/>
          <w:sz w:val="26"/>
          <w:szCs w:val="26"/>
        </w:rPr>
        <w:t>.</w:t>
      </w:r>
    </w:p>
    <w:p w:rsidR="00CE5A58" w:rsidRPr="00BA6BE4" w:rsidRDefault="00CE5A5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58">
        <w:rPr>
          <w:rFonts w:ascii="Times New Roman" w:hAnsi="Times New Roman" w:cs="Times New Roman"/>
          <w:sz w:val="26"/>
          <w:szCs w:val="26"/>
        </w:rPr>
        <w:t>В случае наличия предложений</w:t>
      </w:r>
      <w:r w:rsidRPr="00CE5A58">
        <w:t xml:space="preserve"> </w:t>
      </w:r>
      <w:r w:rsidRPr="00CE5A58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муниципальных образований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CE5A58">
        <w:rPr>
          <w:rFonts w:ascii="Times New Roman" w:hAnsi="Times New Roman" w:cs="Times New Roman"/>
          <w:sz w:val="26"/>
          <w:szCs w:val="26"/>
        </w:rPr>
        <w:t xml:space="preserve"> заинтересованных лиц, уполномоченный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E5A58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 МНГП</w:t>
      </w:r>
      <w:r w:rsidRPr="00CE5A58">
        <w:rPr>
          <w:rFonts w:ascii="Times New Roman" w:hAnsi="Times New Roman" w:cs="Times New Roman"/>
          <w:sz w:val="26"/>
          <w:szCs w:val="26"/>
        </w:rPr>
        <w:t xml:space="preserve"> орган рассматривает данные предложения в течение 30 дней со дня их поступления.</w:t>
      </w:r>
    </w:p>
    <w:p w:rsidR="00E71CBA" w:rsidRPr="00BA6BE4" w:rsidRDefault="00E71CBA" w:rsidP="007D3307">
      <w:pPr>
        <w:rPr>
          <w:rFonts w:ascii="Times New Roman" w:hAnsi="Times New Roman" w:cs="Times New Roman"/>
        </w:rPr>
      </w:pPr>
    </w:p>
    <w:p w:rsidR="00E71CBA" w:rsidRPr="00BA6BE4" w:rsidRDefault="00090540" w:rsidP="00F930E5">
      <w:pPr>
        <w:pStyle w:val="1"/>
        <w:pageBreakBefore/>
        <w:spacing w:line="240" w:lineRule="auto"/>
        <w:rPr>
          <w:sz w:val="28"/>
          <w:szCs w:val="28"/>
        </w:rPr>
      </w:pPr>
      <w:bookmarkStart w:id="35" w:name="_Toc161584068"/>
      <w:r w:rsidRPr="00BA6BE4">
        <w:rPr>
          <w:sz w:val="28"/>
          <w:szCs w:val="28"/>
        </w:rPr>
        <w:lastRenderedPageBreak/>
        <w:t>4.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Материалы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обоснованию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35"/>
    </w:p>
    <w:p w:rsidR="00E71CBA" w:rsidRPr="00BA6BE4" w:rsidRDefault="00E71CBA" w:rsidP="007D3307">
      <w:pPr>
        <w:rPr>
          <w:rFonts w:ascii="Times New Roman" w:hAnsi="Times New Roman" w:cs="Times New Roman"/>
        </w:rPr>
      </w:pPr>
    </w:p>
    <w:p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36" w:name="P3956"/>
      <w:bookmarkStart w:id="37" w:name="_Toc161584069"/>
      <w:bookmarkEnd w:id="36"/>
      <w:r w:rsidRPr="00BA6BE4">
        <w:rPr>
          <w:rFonts w:ascii="Times New Roman" w:hAnsi="Times New Roman"/>
        </w:rPr>
        <w:t>4.1.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Обоснование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показателей,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содержащихся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основной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части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37"/>
    </w:p>
    <w:p w:rsidR="00E71CBA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592F" w:rsidRPr="0095004D" w:rsidRDefault="0058592F" w:rsidP="0058592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 - Общая площадь земель </w:t>
      </w:r>
      <w:r w:rsidR="004E5DB4">
        <w:rPr>
          <w:rFonts w:ascii="Times New Roman" w:hAnsi="Times New Roman" w:cs="Times New Roman"/>
          <w:b/>
          <w:bCs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Pr="00E17C87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>, гектар,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2022 г.</w:t>
      </w: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9"/>
        <w:gridCol w:w="2825"/>
      </w:tblGrid>
      <w:tr w:rsidR="0058592F" w:rsidRPr="000F7706" w:rsidTr="005C7990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8592F" w:rsidRPr="000F7706" w:rsidRDefault="0058592F" w:rsidP="005C7990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8592F" w:rsidRPr="000F7706" w:rsidRDefault="0058592F" w:rsidP="005C79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Площадь, га</w:t>
            </w:r>
          </w:p>
        </w:tc>
      </w:tr>
      <w:tr w:rsidR="009D26FE" w:rsidRPr="00CC27CC" w:rsidTr="005C7990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D26FE" w:rsidRPr="00CC27CC" w:rsidRDefault="009D26FE" w:rsidP="009D26F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Орджоникидзевский </w:t>
            </w:r>
            <w:bookmarkStart w:id="38" w:name="_Hlk164206206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сельсовет</w:t>
            </w:r>
            <w:bookmarkEnd w:id="38"/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D26FE" w:rsidRPr="00CC27CC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257853,4</w:t>
            </w:r>
          </w:p>
        </w:tc>
      </w:tr>
    </w:tbl>
    <w:p w:rsidR="0058592F" w:rsidRDefault="0058592F" w:rsidP="005859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bookmarkStart w:id="39" w:name="_Hlk160997432"/>
      <w:r w:rsidRPr="0095004D">
        <w:rPr>
          <w:rFonts w:ascii="Times New Roman" w:hAnsi="Times New Roman" w:cs="Times New Roman"/>
          <w:sz w:val="26"/>
          <w:szCs w:val="26"/>
        </w:rPr>
        <w:t>Баз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004D">
        <w:rPr>
          <w:rFonts w:ascii="Times New Roman" w:hAnsi="Times New Roman" w:cs="Times New Roman"/>
          <w:sz w:val="26"/>
          <w:szCs w:val="26"/>
        </w:rPr>
        <w:t xml:space="preserve"> данных показателей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bookmarkEnd w:id="39"/>
      <w:r>
        <w:rPr>
          <w:rFonts w:ascii="Times New Roman" w:hAnsi="Times New Roman" w:cs="Times New Roman"/>
          <w:sz w:val="26"/>
          <w:szCs w:val="26"/>
        </w:rPr>
        <w:t>.</w:t>
      </w:r>
    </w:p>
    <w:p w:rsidR="0058592F" w:rsidRDefault="0058592F" w:rsidP="005859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592F" w:rsidRPr="00A00655" w:rsidRDefault="0058592F" w:rsidP="0058592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Численность населения </w:t>
      </w:r>
      <w:r w:rsidR="004E5DB4">
        <w:rPr>
          <w:rFonts w:ascii="Times New Roman" w:hAnsi="Times New Roman" w:cs="Times New Roman"/>
          <w:b/>
          <w:bCs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Pr="00C869C8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>на 1 января 2023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0"/>
        <w:gridCol w:w="1310"/>
        <w:gridCol w:w="1310"/>
        <w:gridCol w:w="1310"/>
      </w:tblGrid>
      <w:tr w:rsidR="0058592F" w:rsidRPr="00A00655" w:rsidTr="009D26FE">
        <w:trPr>
          <w:trHeight w:val="255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2F" w:rsidRPr="00A00655" w:rsidRDefault="0058592F" w:rsidP="005C79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92F" w:rsidRPr="00A00655" w:rsidRDefault="0058592F" w:rsidP="005C79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92F" w:rsidRPr="00A00655" w:rsidRDefault="0058592F" w:rsidP="005C79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 том числе:</w:t>
            </w:r>
          </w:p>
        </w:tc>
      </w:tr>
      <w:tr w:rsidR="0058592F" w:rsidRPr="00A00655" w:rsidTr="009D26FE">
        <w:trPr>
          <w:trHeight w:val="255"/>
        </w:trPr>
        <w:tc>
          <w:tcPr>
            <w:tcW w:w="2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2F" w:rsidRPr="00A00655" w:rsidRDefault="0058592F" w:rsidP="005C79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Муниципальное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92F" w:rsidRPr="00A00655" w:rsidRDefault="0058592F" w:rsidP="005C79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</w:t>
            </w: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92F" w:rsidRPr="00A00655" w:rsidRDefault="0058592F" w:rsidP="005C79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городское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2F" w:rsidRPr="00A00655" w:rsidRDefault="0058592F" w:rsidP="005C79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сельское</w:t>
            </w:r>
          </w:p>
        </w:tc>
      </w:tr>
      <w:tr w:rsidR="0058592F" w:rsidRPr="00A00655" w:rsidTr="009D26FE">
        <w:trPr>
          <w:trHeight w:val="255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2F" w:rsidRPr="00A00655" w:rsidRDefault="0058592F" w:rsidP="005C799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92F" w:rsidRPr="00A00655" w:rsidRDefault="0058592F" w:rsidP="005C79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(человек)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92F" w:rsidRPr="00A00655" w:rsidRDefault="0058592F" w:rsidP="005C79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</w:t>
            </w: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2F" w:rsidRPr="00A00655" w:rsidRDefault="0058592F" w:rsidP="005C79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</w:t>
            </w: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ние</w:t>
            </w:r>
          </w:p>
        </w:tc>
      </w:tr>
      <w:tr w:rsidR="009D26FE" w:rsidRPr="005B6549" w:rsidTr="009D26FE">
        <w:trPr>
          <w:trHeight w:val="255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FE" w:rsidRPr="005B6549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Сельское поселение Орджоникидзевский сельс</w:t>
            </w: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6FE" w:rsidRPr="005B6549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295   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6FE" w:rsidRPr="005B6549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FE" w:rsidRPr="005B6549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295   </w:t>
            </w:r>
          </w:p>
        </w:tc>
      </w:tr>
    </w:tbl>
    <w:p w:rsidR="0058592F" w:rsidRDefault="0058592F" w:rsidP="005859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Статистический </w:t>
      </w:r>
      <w:r w:rsidRPr="00BB1DF6">
        <w:rPr>
          <w:rFonts w:ascii="Times New Roman" w:hAnsi="Times New Roman" w:cs="Times New Roman"/>
          <w:sz w:val="26"/>
          <w:szCs w:val="26"/>
        </w:rPr>
        <w:t>бюллетен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B1D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1DF6">
        <w:rPr>
          <w:rFonts w:ascii="Times New Roman" w:hAnsi="Times New Roman" w:cs="Times New Roman"/>
          <w:sz w:val="26"/>
          <w:szCs w:val="26"/>
        </w:rPr>
        <w:t>Численность населения Российской Федерации по муниципальным образованиям на 1 января 2023 года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01.03.2024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592F" w:rsidRDefault="0058592F" w:rsidP="005859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592F" w:rsidRPr="00656FDF" w:rsidRDefault="0058592F" w:rsidP="0058592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Демографические сведения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на 1 января </w:t>
      </w:r>
      <w:r w:rsidR="00910E5C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9D26F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02"/>
        <w:gridCol w:w="1382"/>
        <w:gridCol w:w="1646"/>
      </w:tblGrid>
      <w:tr w:rsidR="009D26FE" w:rsidRPr="009D26FE" w:rsidTr="009D26FE">
        <w:trPr>
          <w:trHeight w:val="675"/>
        </w:trPr>
        <w:tc>
          <w:tcPr>
            <w:tcW w:w="34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             01.01.2023</w:t>
            </w:r>
          </w:p>
        </w:tc>
      </w:tr>
      <w:tr w:rsidR="009D26FE" w:rsidRPr="009D26FE" w:rsidTr="009D26FE">
        <w:trPr>
          <w:trHeight w:val="33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населения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306</w:t>
            </w:r>
          </w:p>
        </w:tc>
      </w:tr>
      <w:tr w:rsidR="009D26FE" w:rsidRPr="009D26FE" w:rsidTr="009D26FE">
        <w:trPr>
          <w:trHeight w:val="33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городского населения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сельского населения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306</w:t>
            </w:r>
          </w:p>
        </w:tc>
      </w:tr>
      <w:tr w:rsidR="009D26FE" w:rsidRPr="009D26FE" w:rsidTr="009D26FE">
        <w:trPr>
          <w:trHeight w:val="66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моложе трудоспособного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49</w:t>
            </w:r>
          </w:p>
        </w:tc>
      </w:tr>
      <w:tr w:rsidR="009D26FE" w:rsidRPr="009D26FE" w:rsidTr="009D26FE">
        <w:trPr>
          <w:trHeight w:val="66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трудоспособном возрасте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164</w:t>
            </w:r>
          </w:p>
        </w:tc>
      </w:tr>
      <w:tr w:rsidR="009D26FE" w:rsidRPr="009D26FE" w:rsidTr="009D26FE">
        <w:trPr>
          <w:trHeight w:val="66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старше трудоспособного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93</w:t>
            </w:r>
          </w:p>
        </w:tc>
      </w:tr>
      <w:tr w:rsidR="009D26FE" w:rsidRPr="009D26FE" w:rsidTr="009D26FE">
        <w:trPr>
          <w:trHeight w:val="33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– мужчины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140</w:t>
            </w:r>
          </w:p>
        </w:tc>
      </w:tr>
      <w:tr w:rsidR="009D26FE" w:rsidRPr="009D26FE" w:rsidTr="009D26FE">
        <w:trPr>
          <w:trHeight w:val="33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– женщины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173</w:t>
            </w:r>
          </w:p>
        </w:tc>
      </w:tr>
      <w:tr w:rsidR="009D26FE" w:rsidRPr="009D26FE" w:rsidTr="009D26FE">
        <w:trPr>
          <w:trHeight w:val="33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занятых в экономике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166</w:t>
            </w:r>
          </w:p>
        </w:tc>
      </w:tr>
      <w:tr w:rsidR="009D26FE" w:rsidRPr="009D26FE" w:rsidTr="009D26FE">
        <w:trPr>
          <w:trHeight w:val="99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безработных граждан, зарегистрирова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ных в государственном учреждении службы занятости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99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Уровень зарегистрированной безработицы (к труд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способному населению в трудоспособном возрасте)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33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пенсионеров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56</w:t>
            </w:r>
          </w:p>
        </w:tc>
      </w:tr>
      <w:tr w:rsidR="009D26FE" w:rsidRPr="009D26FE" w:rsidTr="009D26FE">
        <w:trPr>
          <w:trHeight w:val="33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домохозяйств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16</w:t>
            </w:r>
          </w:p>
        </w:tc>
      </w:tr>
      <w:tr w:rsidR="009D26FE" w:rsidRPr="009D26FE" w:rsidTr="009D26FE">
        <w:trPr>
          <w:trHeight w:val="33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Средний размер домохозяйств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9D26FE" w:rsidRPr="009D26FE" w:rsidTr="009D26FE">
        <w:trPr>
          <w:trHeight w:val="405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родившихся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9D26FE" w:rsidRPr="009D26FE" w:rsidTr="009D26FE">
        <w:trPr>
          <w:trHeight w:val="45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умерших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</w:t>
            </w:r>
          </w:p>
        </w:tc>
      </w:tr>
      <w:tr w:rsidR="009D26FE" w:rsidRPr="009D26FE" w:rsidTr="009D26FE">
        <w:trPr>
          <w:trHeight w:val="60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Естественный прирост (+), убыль (-) населения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-5</w:t>
            </w:r>
          </w:p>
        </w:tc>
      </w:tr>
      <w:tr w:rsidR="009D26FE" w:rsidRPr="009D26FE" w:rsidTr="009D26FE">
        <w:trPr>
          <w:trHeight w:val="390"/>
        </w:trPr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выбывших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435"/>
        </w:trPr>
        <w:tc>
          <w:tcPr>
            <w:tcW w:w="3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прибывших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390"/>
        </w:trPr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Миграционный прирост (+), убыль (-) населения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</w:tbl>
    <w:p w:rsidR="009D26FE" w:rsidRDefault="009D26FE" w:rsidP="009D26F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Орджоникидзевского </w:t>
      </w:r>
      <w:r w:rsidR="00C277F9" w:rsidRPr="00C277F9">
        <w:rPr>
          <w:rFonts w:ascii="Times New Roman" w:hAnsi="Times New Roman" w:cs="Times New Roman"/>
          <w:sz w:val="26"/>
          <w:szCs w:val="26"/>
        </w:rPr>
        <w:t>сельсовет</w:t>
      </w:r>
      <w:r w:rsidRPr="006E6EF6">
        <w:rPr>
          <w:rFonts w:ascii="Times New Roman" w:hAnsi="Times New Roman" w:cs="Times New Roman"/>
          <w:sz w:val="26"/>
          <w:szCs w:val="26"/>
        </w:rPr>
        <w:t>а на 01.01.2023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592F" w:rsidRDefault="0058592F" w:rsidP="0058592F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8592F" w:rsidRPr="00656FDF" w:rsidRDefault="0058592F" w:rsidP="0058592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Социальная сфера муниципального образования, </w:t>
      </w:r>
      <w:r w:rsidR="00910E5C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9D26F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"/>
        <w:gridCol w:w="5215"/>
        <w:gridCol w:w="1382"/>
        <w:gridCol w:w="1717"/>
      </w:tblGrid>
      <w:tr w:rsidR="009D26FE" w:rsidRPr="009D26FE" w:rsidTr="009D26FE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6.2. Сведения о сфере культуры</w:t>
            </w:r>
          </w:p>
        </w:tc>
      </w:tr>
      <w:tr w:rsidR="009D26FE" w:rsidRPr="009D26FE" w:rsidTr="009D26FE">
        <w:trPr>
          <w:trHeight w:val="7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01.01.2023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клубов и домов культуры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в организациях культурно-досугового типа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специалистов по культурно д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суговой деятельности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мест в зрительных залах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учреждений культуры и иску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ства, требующих капитального ремонта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я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тельности учреждений культуры и иску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ства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туру - всего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1520,5</w:t>
            </w:r>
          </w:p>
        </w:tc>
      </w:tr>
      <w:tr w:rsidR="009D26FE" w:rsidRPr="009D26FE" w:rsidTr="009D26FE">
        <w:trPr>
          <w:trHeight w:val="10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6.2.6.1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туру - текущие расходы на оплату труда и начисления на оплату труда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689,6 / 1011,6</w:t>
            </w:r>
          </w:p>
        </w:tc>
      </w:tr>
      <w:tr w:rsidR="009D26FE" w:rsidRPr="009D26FE" w:rsidTr="009D26FE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6.3. Сведения по физической культуре и спорту</w:t>
            </w:r>
          </w:p>
        </w:tc>
      </w:tr>
      <w:tr w:rsidR="009D26FE" w:rsidRPr="009D26FE" w:rsidTr="009D26FE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01.01.2023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сооружений,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залов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плавательных бассейнов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6.3.1.3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стадионов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плоскостных спортивных с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оружений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</w:t>
            </w:r>
          </w:p>
        </w:tc>
      </w:tr>
      <w:tr w:rsidR="009D26FE" w:rsidRPr="009D26FE" w:rsidTr="009D26FE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физической культурой и спортом в организациях допо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л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нительного образования детей, в том числе осуществляющих спортивную подготовку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штатных работников физич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ской культуры и спорта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осуществляющих спортивную подготовку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в организациях, осуществляющих спортивную подготовку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</w:t>
            </w:r>
          </w:p>
        </w:tc>
      </w:tr>
      <w:tr w:rsidR="009D26FE" w:rsidRPr="009D26FE" w:rsidTr="009D26FE">
        <w:trPr>
          <w:trHeight w:val="106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я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тельности организаций физической культ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ры и спорта – всего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(из всех уровней бюджетной с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стемы, а так же внебюджетных источников) </w:t>
            </w:r>
            <w:proofErr w:type="gramStart"/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</w:t>
            </w:r>
            <w:proofErr w:type="gramEnd"/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капитальный ремонт спортивных сооруж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9D26FE" w:rsidRPr="009D26FE" w:rsidTr="009D26FE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реконструкцию и строительство спортивных сооружений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6.4. Сведения о сфере здравоохранения</w:t>
            </w:r>
          </w:p>
        </w:tc>
      </w:tr>
      <w:tr w:rsidR="009D26FE" w:rsidRPr="009D26FE" w:rsidTr="009D26FE">
        <w:trPr>
          <w:trHeight w:val="7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01.01.2023</w:t>
            </w:r>
          </w:p>
        </w:tc>
      </w:tr>
      <w:tr w:rsidR="009D26FE" w:rsidRPr="009D26FE" w:rsidTr="009D26FE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торых оказывается первичная врачебная м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дико-санитарная помощь (амбулатория, п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ликлиника)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торых оказывается первичная доврачебная медико-санитарная помощь (ФП, ФАП)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в которых нет подразделений учреждений здравоохран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в которых имеются домовые х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зяйства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6.5. Сведения о сфере образования </w:t>
            </w:r>
          </w:p>
        </w:tc>
      </w:tr>
      <w:tr w:rsidR="009D26FE" w:rsidRPr="009D26FE" w:rsidTr="009D26FE">
        <w:trPr>
          <w:trHeight w:val="7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01.01.2023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9D26FE" w:rsidRPr="009D26FE" w:rsidTr="009D26FE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реализующих 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разовательные программы дошкольного 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разования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Общеобразовательные организации, име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щие структурные подразделения «Детский сад»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Дошкольные образовательные организации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мест в организациях, реализ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ющих образовательные программы д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</w:tr>
      <w:tr w:rsidR="009D26FE" w:rsidRPr="009D26FE" w:rsidTr="009D26FE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воспитанников в организациях, реализующих образовательные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</w:tr>
      <w:tr w:rsidR="009D26FE" w:rsidRPr="009D26FE" w:rsidTr="009D26FE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детей, состоящих на учете для зачисления в организации, реализующие 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разовательные программы дошкольного 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</w:tr>
      <w:tr w:rsidR="009D26FE" w:rsidRPr="009D26FE" w:rsidTr="009D26FE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педагогических работников в муниципальных организациях, реализу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щих образовательные программы дошкол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 программы общего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Всего организаций, реализующих програ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мы общего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6.5.6.1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щие программы общего образования для д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тей дошкольного и (или) младшего школ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ного возраста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99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щие программы общего образования, им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ющие пришкольные интернаты,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начальные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основные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ганизации, реализующие образовательные программы с углубленным изучением пре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метов, а также на профильном уровне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6.5.6.4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ганизации, реализующие адаптированные образовательные программы для обуча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щихся с ограниченными возможностями здоровья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 в муниципал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ь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ных общеобразовательных организациях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44</w:t>
            </w:r>
          </w:p>
        </w:tc>
      </w:tr>
      <w:tr w:rsidR="009D26FE" w:rsidRPr="009D26FE" w:rsidTr="009D26FE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6.5.7.1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проживающих в интернатах муниципальных общеобразов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тельных организаций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(физические лица)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br/>
              <w:t>в муниципальных общеобразовательных 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ганизациях, </w:t>
            </w:r>
            <w:proofErr w:type="spellStart"/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всего</w:t>
            </w:r>
            <w:proofErr w:type="gramStart"/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,в</w:t>
            </w:r>
            <w:proofErr w:type="spellEnd"/>
            <w:proofErr w:type="gramEnd"/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22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педагогические работники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6.5.8.1.1.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учителя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</w:t>
            </w:r>
          </w:p>
        </w:tc>
      </w:tr>
      <w:tr w:rsidR="009D26FE" w:rsidRPr="009D26FE" w:rsidTr="009D26FE">
        <w:trPr>
          <w:trHeight w:val="231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прочих работающих в общео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разовательных организациях (администр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тивно-управленческого, учебно-вспомогательного, обслуживающего перс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нала, а также педагогических работников, не осуществляющих учебный процесс) – физ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ческие лица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13</w:t>
            </w:r>
          </w:p>
        </w:tc>
      </w:tr>
      <w:tr w:rsidR="009D26FE" w:rsidRPr="009D26FE" w:rsidTr="009D26FE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6.5.9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подвозимых к муниципальным общеобразовательным 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ганизациям, реализующим программы 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щего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обучающихся, приходящихся на одного работающего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9D26FE" w:rsidRPr="009D26FE" w:rsidTr="009D26FE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приходящихся на одного учителя в муниципальных общ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образовательных организациях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2,4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9D26FE" w:rsidRPr="009D26FE" w:rsidTr="009D26FE">
        <w:trPr>
          <w:trHeight w:val="10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реализующих пр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граммы дополнительного образования д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тей,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ганизациях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 детей, занимающихся в орг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низациях, реализующих программы допо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л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нительного образования детей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6.5.14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Охват детей дополнительным образованием,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ганизациях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6.6. Жилищно-коммунальное хозяйство</w:t>
            </w:r>
          </w:p>
        </w:tc>
      </w:tr>
      <w:tr w:rsidR="009D26FE" w:rsidRPr="009D26FE" w:rsidTr="009D26FE">
        <w:trPr>
          <w:trHeight w:val="705"/>
        </w:trPr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рения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01.01.2023</w:t>
            </w:r>
          </w:p>
        </w:tc>
      </w:tr>
      <w:tr w:rsidR="009D26FE" w:rsidRPr="009D26FE" w:rsidTr="009D26FE">
        <w:trPr>
          <w:trHeight w:val="7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 частных организаций комм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нального комплекса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48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водозаборов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4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котельных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очистных сооружений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Протяженность коммунальных сетей,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водопроводных сетей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тепловых сетей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сетей водоотведения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Общая площадь жилых помещений жили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щ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ного фонда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3152,5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6.6.7</w:t>
            </w:r>
          </w:p>
        </w:tc>
        <w:tc>
          <w:tcPr>
            <w:tcW w:w="2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многоквартирных жилых домов и их площадь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6.6.8</w:t>
            </w: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Удельный вес площади (весь жилищный фонд), оборудованной: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водопроводом,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т.ч. централизованным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отоплением,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 т.ч. централизованным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горячим водоснабжением,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водоотведением,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газом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6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электроснабжением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</w:tbl>
    <w:p w:rsidR="00C277F9" w:rsidRDefault="00C277F9" w:rsidP="00C277F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Орджоникидзевского </w:t>
      </w:r>
      <w:r w:rsidRPr="00C277F9">
        <w:rPr>
          <w:rFonts w:ascii="Times New Roman" w:hAnsi="Times New Roman" w:cs="Times New Roman"/>
          <w:sz w:val="26"/>
          <w:szCs w:val="26"/>
        </w:rPr>
        <w:t>сельсовет</w:t>
      </w:r>
      <w:r w:rsidRPr="006E6EF6">
        <w:rPr>
          <w:rFonts w:ascii="Times New Roman" w:hAnsi="Times New Roman" w:cs="Times New Roman"/>
          <w:sz w:val="26"/>
          <w:szCs w:val="26"/>
        </w:rPr>
        <w:t>а на 01.01.2023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0DF4" w:rsidRDefault="002E0DF4" w:rsidP="0058592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592F" w:rsidRPr="00656FDF" w:rsidRDefault="0058592F" w:rsidP="0058592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9D26FE" w:rsidRPr="00656FDF">
        <w:rPr>
          <w:rFonts w:ascii="Times New Roman" w:hAnsi="Times New Roman" w:cs="Times New Roman"/>
          <w:b/>
          <w:bCs/>
          <w:sz w:val="26"/>
          <w:szCs w:val="26"/>
        </w:rPr>
        <w:t>Сведения о дорожно-транспортной инфраструктуре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10E5C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9D26F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6"/>
        <w:gridCol w:w="4979"/>
        <w:gridCol w:w="1464"/>
        <w:gridCol w:w="2031"/>
      </w:tblGrid>
      <w:tr w:rsidR="009D26FE" w:rsidRPr="009D26FE" w:rsidTr="009D26FE">
        <w:trPr>
          <w:trHeight w:val="1080"/>
        </w:trPr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6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Протяжен-</w:t>
            </w:r>
            <w:proofErr w:type="spellStart"/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ность</w:t>
            </w:r>
            <w:proofErr w:type="spellEnd"/>
            <w:proofErr w:type="gramEnd"/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(км)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 к общей пр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тяженности д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рог</w:t>
            </w:r>
          </w:p>
        </w:tc>
      </w:tr>
      <w:tr w:rsidR="009D26FE" w:rsidRPr="009D26FE" w:rsidTr="009D26FE">
        <w:trPr>
          <w:trHeight w:val="99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5.1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Протяженность автомобильных дорог, расположенных на территории муниц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пального образования, всего: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11,6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9D26FE" w:rsidRPr="009D26FE" w:rsidTr="009D26FE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местного значения: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11,6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9D26FE" w:rsidRPr="009D26FE" w:rsidTr="009D26FE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5.1.1.1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поселений (автодороги, расположенные в границах населенных пунктов поселений)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11,6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9D26FE" w:rsidRPr="009D26FE" w:rsidTr="009D26FE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числе: с твердым покрытием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с усовершенствованным покрыт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ем (асфальтобетон, бетон)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165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Доля протяженности автомобильных д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рог общего пользования местного знач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ния, не отвечающих нормативным треб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ваниям, в общей протяженности автом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бильных дорог общего пользования мес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ного значения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11,6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9D26FE" w:rsidRPr="009D26FE" w:rsidTr="009D26FE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Отремонтировано дорог с твердым п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крытием, в том числе: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капитальным ремонтом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ремонтом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5.3.3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реконструировано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9D26FE" w:rsidRPr="009D26FE" w:rsidTr="009D26FE">
        <w:trPr>
          <w:trHeight w:val="660"/>
        </w:trPr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5.4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мостов и путепроводов на а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</w:t>
            </w: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томобильных дорогах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9D26FE" w:rsidRPr="009D26FE" w:rsidTr="009D26FE">
        <w:trPr>
          <w:trHeight w:val="330"/>
        </w:trPr>
        <w:tc>
          <w:tcPr>
            <w:tcW w:w="5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их протяженность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0,12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9D26FE" w:rsidRPr="009D26FE" w:rsidTr="009D26FE">
        <w:trPr>
          <w:trHeight w:val="330"/>
        </w:trPr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5.5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на дорожное хозяйство, тыс. руб.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765,6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9D26FE" w:rsidRPr="009D26FE" w:rsidTr="009D26FE">
        <w:trPr>
          <w:trHeight w:val="345"/>
        </w:trPr>
        <w:tc>
          <w:tcPr>
            <w:tcW w:w="5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  в структуре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8,6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6FE" w:rsidRPr="009D26FE" w:rsidRDefault="009D26FE" w:rsidP="009D2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</w:tbl>
    <w:p w:rsidR="00C277F9" w:rsidRDefault="00C277F9" w:rsidP="00C277F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Орджоникидзевского </w:t>
      </w:r>
      <w:r w:rsidRPr="00C277F9">
        <w:rPr>
          <w:rFonts w:ascii="Times New Roman" w:hAnsi="Times New Roman" w:cs="Times New Roman"/>
          <w:sz w:val="26"/>
          <w:szCs w:val="26"/>
        </w:rPr>
        <w:t>сельсовет</w:t>
      </w:r>
      <w:r w:rsidRPr="006E6EF6">
        <w:rPr>
          <w:rFonts w:ascii="Times New Roman" w:hAnsi="Times New Roman" w:cs="Times New Roman"/>
          <w:sz w:val="26"/>
          <w:szCs w:val="26"/>
        </w:rPr>
        <w:t>а на 01.01.2023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0DF4" w:rsidRDefault="002E0DF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40" w:name="_Hlk161583609"/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E17C8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40"/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E17C8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выраженных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социально-демографических,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природно-климатических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аспектах.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определены: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(ранг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характеризует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обязательный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накладывает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E17C8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рангов.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B86C06">
        <w:rPr>
          <w:rFonts w:ascii="Times New Roman" w:hAnsi="Times New Roman" w:cs="Times New Roman"/>
          <w:sz w:val="26"/>
          <w:szCs w:val="26"/>
        </w:rPr>
        <w:t xml:space="preserve"> РНГП </w:t>
      </w:r>
      <w:r w:rsidR="00B86C06" w:rsidRPr="00BA6BE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50F4C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3968"/>
      <w:bookmarkEnd w:id="41"/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бюджетной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заключается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целесообразности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(реже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умножать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определять,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сумму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Таким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вовлеченности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агломерации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контингент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наименьших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затратах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ежегодное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местностей)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Актуальной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двумя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группами: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Муниципальные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6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Распределение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рационально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распределять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:rsidR="006451EC" w:rsidRDefault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EBB" w:rsidRPr="00BA6BE4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3">
        <w:rPr>
          <w:rFonts w:ascii="Times New Roman" w:hAnsi="Times New Roman" w:cs="Times New Roman"/>
          <w:sz w:val="26"/>
          <w:szCs w:val="26"/>
        </w:rPr>
        <w:lastRenderedPageBreak/>
        <w:t>Понятие обеспеченности населения объектами неприменимо к техническим или пространственным характеристикам самих объектов, таким как нормы пожарной безопасности или иным нормам, связанным с обеспечением безопасности людей. Данные характеристики регулируются законодательством о техническом регулировании, в том числе сводами правил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7CC3">
        <w:rPr>
          <w:rFonts w:ascii="Times New Roman" w:hAnsi="Times New Roman" w:cs="Times New Roman"/>
          <w:sz w:val="26"/>
          <w:szCs w:val="26"/>
        </w:rPr>
        <w:t xml:space="preserve"> </w:t>
      </w: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:rsidR="006451EC" w:rsidRPr="006451EC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 устанавлива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6451EC">
        <w:rPr>
          <w:rFonts w:ascii="Times New Roman" w:hAnsi="Times New Roman" w:cs="Times New Roman"/>
          <w:sz w:val="26"/>
          <w:szCs w:val="26"/>
        </w:rPr>
        <w:t xml:space="preserve"> не ниже предельных значений расчетных показателей минимально допустимого уровня обеспеченности такими объектами населения муниципальных образований Республики Хакасия, установленных в РНГП.</w:t>
      </w:r>
    </w:p>
    <w:p w:rsidR="006451EC" w:rsidRPr="00BA6BE4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населения, устанавливаемые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проектирования, не превыша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6451EC">
        <w:rPr>
          <w:rFonts w:ascii="Times New Roman" w:hAnsi="Times New Roman" w:cs="Times New Roman"/>
          <w:sz w:val="26"/>
          <w:szCs w:val="26"/>
        </w:rPr>
        <w:t xml:space="preserve">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Республики Хакасия, установленные в РНГП.</w:t>
      </w:r>
    </w:p>
    <w:p w:rsidR="00E71CBA" w:rsidRDefault="00E71CBA" w:rsidP="007D3307">
      <w:pPr>
        <w:rPr>
          <w:rFonts w:ascii="Times New Roman" w:hAnsi="Times New Roman" w:cs="Times New Roman"/>
        </w:rPr>
      </w:pPr>
    </w:p>
    <w:p w:rsidR="006451EC" w:rsidRPr="00BA6BE4" w:rsidRDefault="006451EC" w:rsidP="007D3307">
      <w:pPr>
        <w:rPr>
          <w:rFonts w:ascii="Times New Roman" w:hAnsi="Times New Roman" w:cs="Times New Roman"/>
        </w:rPr>
      </w:pPr>
    </w:p>
    <w:p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2" w:name="_Toc161584070"/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2"/>
    </w:p>
    <w:p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5D4B" w:rsidRPr="00BA6BE4" w:rsidRDefault="00FC5D4B" w:rsidP="00FC5D4B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6BE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FC5D4B" w:rsidRDefault="00FC5D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собственности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приближения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работы.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(федерального,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т.д.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Частота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ступенчатой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330CDE">
        <w:rPr>
          <w:rFonts w:ascii="Times New Roman" w:hAnsi="Times New Roman" w:cs="Times New Roman"/>
          <w:sz w:val="26"/>
          <w:szCs w:val="26"/>
        </w:rPr>
        <w:lastRenderedPageBreak/>
        <w:t>крупных населённых 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30" w:history="1">
        <w:r w:rsidRPr="00BA6BE4">
          <w:rPr>
            <w:rFonts w:ascii="Times New Roman" w:hAnsi="Times New Roman" w:cs="Times New Roman"/>
            <w:sz w:val="26"/>
            <w:szCs w:val="26"/>
          </w:rPr>
          <w:t>(Таблица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663E9">
          <w:rPr>
            <w:rFonts w:ascii="Times New Roman" w:hAnsi="Times New Roman" w:cs="Times New Roman"/>
            <w:sz w:val="26"/>
            <w:szCs w:val="26"/>
          </w:rPr>
          <w:t>1</w:t>
        </w:r>
        <w:r w:rsidR="00D05986">
          <w:rPr>
            <w:rFonts w:ascii="Times New Roman" w:hAnsi="Times New Roman" w:cs="Times New Roman"/>
            <w:sz w:val="26"/>
            <w:szCs w:val="26"/>
          </w:rPr>
          <w:t>3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3" w:name="_Ref31989377"/>
      <w:bookmarkStart w:id="44" w:name="P4030"/>
      <w:bookmarkStart w:id="45" w:name="_Ref22573139"/>
      <w:bookmarkEnd w:id="43"/>
      <w:bookmarkEnd w:id="44"/>
      <w:bookmarkEnd w:id="45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Ступенчатая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система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культурно-бытового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2073"/>
        <w:gridCol w:w="2311"/>
        <w:gridCol w:w="2231"/>
      </w:tblGrid>
      <w:tr w:rsidR="00E71CBA" w:rsidRPr="00BA6BE4" w:rsidTr="00CA473E">
        <w:trPr>
          <w:tblHeader/>
        </w:trPr>
        <w:tc>
          <w:tcPr>
            <w:tcW w:w="143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социальной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3567" w:type="pct"/>
            <w:gridSpan w:val="3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Элемент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планировочной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структуры</w:t>
            </w:r>
          </w:p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(частота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объектом)</w:t>
            </w:r>
          </w:p>
        </w:tc>
      </w:tr>
      <w:tr w:rsidR="00E71CBA" w:rsidRPr="00BA6BE4" w:rsidTr="00CA473E">
        <w:trPr>
          <w:tblHeader/>
        </w:trPr>
        <w:tc>
          <w:tcPr>
            <w:tcW w:w="143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Жилая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группа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330CDE">
              <w:rPr>
                <w:rFonts w:ascii="Times New Roman" w:hAnsi="Times New Roman" w:cs="Times New Roman"/>
              </w:rPr>
              <w:t xml:space="preserve">многоквартирной застройки </w:t>
            </w: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Квартал,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микрорайон</w:t>
            </w:r>
            <w:r w:rsidR="00330CDE">
              <w:rPr>
                <w:rFonts w:ascii="Times New Roman" w:hAnsi="Times New Roman" w:cs="Times New Roman"/>
              </w:rPr>
              <w:t>, административный центр поселения</w:t>
            </w:r>
          </w:p>
          <w:p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330CD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центры </w:t>
            </w:r>
            <w:r w:rsidRPr="00330CDE">
              <w:rPr>
                <w:rFonts w:ascii="Times New Roman" w:hAnsi="Times New Roman" w:cs="Times New Roman"/>
              </w:rPr>
              <w:t>крупных поселений с численностью населения свыше 5 тыс. человек</w:t>
            </w:r>
            <w:r>
              <w:rPr>
                <w:rFonts w:ascii="Times New Roman" w:hAnsi="Times New Roman" w:cs="Times New Roman"/>
              </w:rPr>
              <w:t>, административный центр</w:t>
            </w:r>
            <w:r w:rsidRPr="00330CDE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090540" w:rsidRPr="00BA6BE4">
              <w:rPr>
                <w:rFonts w:ascii="Times New Roman" w:hAnsi="Times New Roman" w:cs="Times New Roman"/>
              </w:rPr>
              <w:t>(периодическое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эпизодическое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пользование)</w:t>
            </w:r>
          </w:p>
        </w:tc>
      </w:tr>
      <w:tr w:rsidR="00A8165C" w:rsidRPr="00A8165C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8165C" w:rsidRPr="00A8165C" w:rsidRDefault="00A8165C" w:rsidP="005C79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 xml:space="preserve">Объекты местного значения </w:t>
            </w:r>
            <w:r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="00A024B5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A024B5" w:rsidRPr="00A024B5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</w:tc>
      </w:tr>
      <w:tr w:rsidR="00E71CBA" w:rsidRPr="00BA6BE4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71CBA" w:rsidRPr="00BA6BE4" w:rsidRDefault="00315952" w:rsidP="0090184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0540" w:rsidRPr="00BA6BE4">
              <w:rPr>
                <w:rFonts w:ascii="Times New Roman" w:hAnsi="Times New Roman" w:cs="Times New Roman"/>
              </w:rPr>
              <w:t>чреждения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клубного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типа,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367C0" w:rsidRPr="00BA6BE4" w:rsidTr="00CA4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367C0" w:rsidRPr="00BA6BE4" w:rsidRDefault="00A367C0" w:rsidP="005C799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A6BE4">
              <w:rPr>
                <w:rFonts w:ascii="Times New Roman" w:hAnsi="Times New Roman" w:cs="Times New Roman"/>
              </w:rPr>
              <w:t>изкультурно-спортивные залы, плавательные бассейны</w:t>
            </w:r>
          </w:p>
        </w:tc>
        <w:tc>
          <w:tcPr>
            <w:tcW w:w="1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367C0" w:rsidRPr="00BA6BE4" w:rsidRDefault="00A367C0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367C0" w:rsidRPr="00BA6BE4" w:rsidRDefault="00A367C0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367C0" w:rsidRPr="00BA6BE4" w:rsidRDefault="00A367C0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505CC1" w:rsidRPr="00BA6BE4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(стадионы)</w:t>
            </w:r>
          </w:p>
        </w:tc>
      </w:tr>
      <w:tr w:rsidR="007C547C" w:rsidRPr="00BA6BE4" w:rsidTr="005C7990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C547C" w:rsidRPr="00BA6BE4" w:rsidRDefault="007C547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пожарной охраны (пожарные депо)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47C" w:rsidRPr="00BA6BE4" w:rsidRDefault="007C547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47C" w:rsidRPr="00BA6BE4" w:rsidRDefault="007C547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47C" w:rsidRPr="00BA6BE4" w:rsidRDefault="007C547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местного значения муниципального района</w:t>
            </w:r>
          </w:p>
        </w:tc>
      </w:tr>
      <w:tr w:rsidR="00A8165C" w:rsidRPr="00BA6BE4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BA6BE4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Общеобразовательные организации, организации дополнительного образования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315952" w:rsidRPr="00BA6BE4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15952" w:rsidRPr="00BA6BE4" w:rsidRDefault="00315952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15952" w:rsidRPr="00BA6BE4" w:rsidRDefault="00315952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15952" w:rsidRPr="00BA6BE4" w:rsidRDefault="00315952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15952" w:rsidRPr="00BA6BE4" w:rsidRDefault="00315952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иного значения</w:t>
            </w:r>
          </w:p>
        </w:tc>
      </w:tr>
      <w:tr w:rsidR="00A8165C" w:rsidRPr="00BA6BE4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Торговые предприятия (магазины, торговые центры, торговые комплексы)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товаров на 1 - 2 рабочих места)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и непродовольственных товаров)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(торговые центры)</w:t>
            </w:r>
          </w:p>
        </w:tc>
      </w:tr>
      <w:tr w:rsidR="00A8165C" w:rsidRPr="00BA6BE4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Предприятия </w:t>
            </w:r>
            <w:r w:rsidRPr="00BA6BE4">
              <w:rPr>
                <w:rFonts w:ascii="Times New Roman" w:hAnsi="Times New Roman" w:cs="Times New Roman"/>
              </w:rPr>
              <w:lastRenderedPageBreak/>
              <w:t>общественного питания, прачечные, химчистки, бани, отделения банков, отделения почтовой связи, предприятия бытового обслуживания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(кафе, бары, пункт приема прачечных, химчисток, мастерские, парикмахерские, ателье)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+</w:t>
            </w:r>
          </w:p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(кафе, столовые, рестораны, дома быта)</w:t>
            </w:r>
          </w:p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65C" w:rsidRPr="00BA6BE4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Объекты административно-делового назначения (помещения для осуществления служебной деятельности участковых уполномоченных полиции, отделения почтовой связи)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8165C" w:rsidRPr="00BA6BE4" w:rsidRDefault="00A8165C" w:rsidP="005C799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</w:tbl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сложившейся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преобразованиям,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сложившимся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освоению,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блокированной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удаленности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83" w:history="1">
        <w:r w:rsidRPr="00BA6BE4">
          <w:rPr>
            <w:rFonts w:ascii="Times New Roman" w:hAnsi="Times New Roman" w:cs="Times New Roman"/>
            <w:sz w:val="26"/>
            <w:szCs w:val="26"/>
          </w:rPr>
          <w:t>(</w:t>
        </w:r>
        <w:r w:rsidR="009363AA">
          <w:rPr>
            <w:rFonts w:ascii="Times New Roman" w:hAnsi="Times New Roman" w:cs="Times New Roman"/>
            <w:sz w:val="26"/>
            <w:szCs w:val="26"/>
          </w:rPr>
          <w:t>см. р</w:t>
        </w:r>
        <w:r w:rsidRPr="00BA6BE4">
          <w:rPr>
            <w:rFonts w:ascii="Times New Roman" w:hAnsi="Times New Roman" w:cs="Times New Roman"/>
            <w:sz w:val="26"/>
            <w:szCs w:val="26"/>
          </w:rPr>
          <w:t>исунок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FC5D4B">
          <w:rPr>
            <w:rFonts w:ascii="Times New Roman" w:hAnsi="Times New Roman" w:cs="Times New Roman"/>
            <w:sz w:val="26"/>
            <w:szCs w:val="26"/>
          </w:rPr>
          <w:t xml:space="preserve"> РНГП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иметь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центроформирующее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наибольшей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результате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будет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комфортная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проживания.</w:t>
      </w:r>
    </w:p>
    <w:p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4.1.1.</w:t>
      </w:r>
      <w:r w:rsidR="00D05986">
        <w:rPr>
          <w:rFonts w:ascii="Times New Roman" w:hAnsi="Times New Roman" w:cs="Times New Roman"/>
          <w:sz w:val="26"/>
          <w:szCs w:val="26"/>
        </w:rPr>
        <w:t>2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</w:p>
    <w:p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учетом: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BA6BE4">
          <w:rPr>
            <w:rFonts w:ascii="Times New Roman" w:hAnsi="Times New Roman" w:cs="Times New Roman"/>
            <w:sz w:val="26"/>
            <w:szCs w:val="26"/>
          </w:rPr>
          <w:t>распоряжения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02.08.2017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Р-965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 w:rsidP="009D13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постановлени</w:t>
      </w:r>
      <w:r w:rsidR="00543AB5">
        <w:rPr>
          <w:rFonts w:ascii="Times New Roman" w:hAnsi="Times New Roman" w:cs="Times New Roman"/>
          <w:sz w:val="26"/>
          <w:szCs w:val="26"/>
        </w:rPr>
        <w:t>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Правительства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558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Культура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4144DA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большинстве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случаев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курирует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вопросам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BA6BE4">
          <w:rPr>
            <w:rFonts w:ascii="Times New Roman" w:hAnsi="Times New Roman" w:cs="Times New Roman"/>
            <w:sz w:val="26"/>
            <w:szCs w:val="26"/>
          </w:rPr>
          <w:t>части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статьи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527CC2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527CC2" w:rsidRPr="00527CC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многофункциональных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культурно-досуговых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(сельские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исключением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AC764D">
        <w:rPr>
          <w:rFonts w:ascii="Times New Roman" w:hAnsi="Times New Roman" w:cs="Times New Roman"/>
          <w:sz w:val="26"/>
          <w:szCs w:val="26"/>
        </w:rPr>
        <w:t>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D05986">
        <w:rPr>
          <w:rFonts w:ascii="Times New Roman" w:hAnsi="Times New Roman" w:cs="Times New Roman"/>
          <w:sz w:val="26"/>
          <w:szCs w:val="26"/>
        </w:rPr>
        <w:t>3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</w:p>
    <w:p w:rsidR="00E71CBA" w:rsidRPr="00BA6BE4" w:rsidRDefault="00E71CBA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Единовременная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пропускная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BA6BE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учтены: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состоянию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декабря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1-ФК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 w:rsidP="0058753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554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lastRenderedPageBreak/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Развитие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Критерием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173EE">
        <w:rPr>
          <w:rFonts w:ascii="Times New Roman" w:hAnsi="Times New Roman" w:cs="Times New Roman"/>
          <w:sz w:val="26"/>
          <w:szCs w:val="26"/>
        </w:rPr>
        <w:t>М</w:t>
      </w:r>
      <w:r w:rsidRPr="00BA6BE4">
        <w:rPr>
          <w:rFonts w:ascii="Times New Roman" w:hAnsi="Times New Roman" w:cs="Times New Roman"/>
          <w:sz w:val="26"/>
          <w:szCs w:val="26"/>
        </w:rPr>
        <w:t>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суммарно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543A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 xml:space="preserve">как правило,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администрации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долю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722DD7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этим,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целесообразно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</w:t>
      </w:r>
      <w:r w:rsidR="00543AB5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</w:t>
      </w:r>
      <w:r w:rsidR="00543AB5">
        <w:rPr>
          <w:rFonts w:ascii="Times New Roman" w:hAnsi="Times New Roman" w:cs="Times New Roman"/>
          <w:sz w:val="26"/>
          <w:szCs w:val="26"/>
        </w:rPr>
        <w:t>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информации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надзору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благополучия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физкультурой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разрешается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(физкультурно-спортивные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залы,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плавательные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бассейны,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(секции,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соревнования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другие)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внеурочной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режима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уборки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Следовательно,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характеристики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велосипедными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дорожками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поручений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итогам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Президентом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Пр-2397.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bookmarkStart w:id="46" w:name="_Hlk160998847"/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bookmarkEnd w:id="46"/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находится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527CC2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заданию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проектирование.</w:t>
      </w:r>
    </w:p>
    <w:p w:rsidR="00E71CBA" w:rsidRPr="00BA6BE4" w:rsidRDefault="00E71CBA" w:rsidP="007D3307">
      <w:pPr>
        <w:rPr>
          <w:rFonts w:ascii="Times New Roman" w:hAnsi="Times New Roman" w:cs="Times New Roman"/>
        </w:rPr>
      </w:pPr>
    </w:p>
    <w:p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7" w:name="_Toc161584071"/>
      <w:r w:rsidRPr="00BA6BE4">
        <w:rPr>
          <w:rFonts w:ascii="Times New Roman" w:hAnsi="Times New Roman" w:cs="Times New Roman"/>
          <w:sz w:val="26"/>
          <w:szCs w:val="26"/>
        </w:rPr>
        <w:lastRenderedPageBreak/>
        <w:t>4.1.2.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7"/>
    </w:p>
    <w:p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Электроснабжение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48" w:name="_Hlk162818123"/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>(вопрос местного значения поселения и района)</w:t>
      </w:r>
      <w:bookmarkEnd w:id="48"/>
    </w:p>
    <w:p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переключательных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трансформаторных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распределительных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принима</w:t>
      </w:r>
      <w:r w:rsidR="00870B9A">
        <w:rPr>
          <w:rFonts w:ascii="Times New Roman" w:hAnsi="Times New Roman" w:cs="Times New Roman"/>
          <w:sz w:val="26"/>
          <w:szCs w:val="26"/>
        </w:rPr>
        <w:t>ю</w:t>
      </w:r>
      <w:r w:rsidR="00090540" w:rsidRPr="00BA6BE4">
        <w:rPr>
          <w:rFonts w:ascii="Times New Roman" w:hAnsi="Times New Roman" w:cs="Times New Roman"/>
          <w:sz w:val="26"/>
          <w:szCs w:val="26"/>
        </w:rPr>
        <w:t>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таблицами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ВСН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14278тм-т1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0,38-750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Газоснабжение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(вопрос местного значения поселения и района)</w:t>
      </w:r>
    </w:p>
    <w:p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редуцирования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кв.м.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Удельные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сжиженного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нужд,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Теплоснабжение</w:t>
      </w:r>
    </w:p>
    <w:p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Выбор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выполняется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подключенной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отопление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Pr="00BA6BE4">
          <w:rPr>
            <w:rFonts w:ascii="Times New Roman" w:hAnsi="Times New Roman" w:cs="Times New Roman"/>
            <w:sz w:val="26"/>
            <w:szCs w:val="26"/>
          </w:rPr>
          <w:t>разделу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укрупненным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64828" w:rsidRPr="00164828">
        <w:rPr>
          <w:rFonts w:ascii="Times New Roman" w:hAnsi="Times New Roman" w:cs="Times New Roman"/>
          <w:sz w:val="26"/>
          <w:szCs w:val="26"/>
        </w:rPr>
        <w:t>СП 131.13330.2020 Строительная климатология СНиП 23-01-99*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Строительная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климатология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12.27</w:t>
        </w:r>
        <w:r>
          <w:rPr>
            <w:rFonts w:ascii="Times New Roman" w:hAnsi="Times New Roman" w:cs="Times New Roman"/>
            <w:sz w:val="26"/>
            <w:szCs w:val="26"/>
          </w:rPr>
          <w:t>,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блочно-модульных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типовых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(ЦТП),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перекачивающих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(ТПНС),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Водоснабжение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холодному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горячему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среднесуточного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очистки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Прогнозные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выявить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резерва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(дефицита)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существующих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систем.</w:t>
      </w: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водозаборов,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резервуаров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водонапорных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башен,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Водоотведение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куб.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месяц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(КОС),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локальных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Размещение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инженерных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сетей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соседними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параллельном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0,4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включительно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воздушном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постоянного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E71CBA" w:rsidP="007D3307">
      <w:pPr>
        <w:rPr>
          <w:rFonts w:ascii="Times New Roman" w:hAnsi="Times New Roman" w:cs="Times New Roman"/>
        </w:rPr>
      </w:pPr>
    </w:p>
    <w:p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9" w:name="_Toc161584072"/>
      <w:r w:rsidRPr="00BA6BE4">
        <w:rPr>
          <w:rFonts w:ascii="Times New Roman" w:hAnsi="Times New Roman" w:cs="Times New Roman"/>
          <w:sz w:val="26"/>
          <w:szCs w:val="26"/>
        </w:rPr>
        <w:t>4.1.3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71C24" w:rsidRPr="00BA6BE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bookmarkEnd w:id="49"/>
    </w:p>
    <w:p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потока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дифференцир</w:t>
      </w:r>
      <w:r w:rsidR="00190DE9">
        <w:rPr>
          <w:rFonts w:ascii="Times New Roman" w:hAnsi="Times New Roman" w:cs="Times New Roman"/>
          <w:sz w:val="26"/>
          <w:szCs w:val="26"/>
        </w:rPr>
        <w:t>уются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hyperlink r:id="rId31" w:history="1"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E71CBA" w:rsidRPr="00BA6BE4" w:rsidRDefault="00E620A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90540" w:rsidRPr="00BA6BE4">
        <w:rPr>
          <w:rFonts w:ascii="Times New Roman" w:hAnsi="Times New Roman" w:cs="Times New Roman"/>
          <w:sz w:val="26"/>
          <w:szCs w:val="26"/>
        </w:rPr>
        <w:t>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параметров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число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радиус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кривых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продольный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уклон,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тротуара,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линиях)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классификацией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870B9A">
          <w:rPr>
            <w:rFonts w:ascii="Times New Roman" w:hAnsi="Times New Roman" w:cs="Times New Roman"/>
            <w:sz w:val="26"/>
            <w:szCs w:val="26"/>
          </w:rPr>
          <w:t>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11.4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Радиусы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закругления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Pr="00BA6BE4">
          <w:rPr>
            <w:rFonts w:ascii="Times New Roman" w:hAnsi="Times New Roman" w:cs="Times New Roman"/>
            <w:sz w:val="26"/>
            <w:szCs w:val="26"/>
          </w:rPr>
          <w:t>пункто</w:t>
        </w:r>
        <w:r w:rsidR="00190DE9">
          <w:rPr>
            <w:rFonts w:ascii="Times New Roman" w:hAnsi="Times New Roman" w:cs="Times New Roman"/>
            <w:sz w:val="26"/>
            <w:szCs w:val="26"/>
          </w:rPr>
          <w:t>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11.15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190DE9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4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регулируемого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непрерывного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BA6BE4">
        <w:rPr>
          <w:rFonts w:ascii="Times New Roman" w:hAnsi="Times New Roman" w:cs="Times New Roman"/>
          <w:sz w:val="26"/>
          <w:szCs w:val="26"/>
        </w:rPr>
        <w:t>прин</w:t>
      </w:r>
      <w:r w:rsidR="00190DE9">
        <w:rPr>
          <w:rFonts w:ascii="Times New Roman" w:hAnsi="Times New Roman" w:cs="Times New Roman"/>
          <w:sz w:val="26"/>
          <w:szCs w:val="26"/>
        </w:rPr>
        <w:t>имается</w:t>
      </w:r>
      <w:r w:rsidR="00190DE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BD3EB8" w:rsidRDefault="00BD3EB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выбирать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пассажиропотоков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поездок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Провозная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(платформы,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посадочные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наполнения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A4620" w:rsidRPr="00AA4620">
        <w:rPr>
          <w:rFonts w:ascii="Times New Roman" w:hAnsi="Times New Roman" w:cs="Times New Roman"/>
          <w:sz w:val="26"/>
          <w:szCs w:val="26"/>
        </w:rPr>
        <w:t xml:space="preserve">чел/кв.м. </w:t>
      </w:r>
      <w:r w:rsidRPr="00BA6BE4">
        <w:rPr>
          <w:rFonts w:ascii="Times New Roman" w:hAnsi="Times New Roman" w:cs="Times New Roman"/>
          <w:sz w:val="26"/>
          <w:szCs w:val="26"/>
        </w:rPr>
        <w:t>свободной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салона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обычных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Дальность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коммунально-складских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5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11.24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B05AA4" w:rsidRPr="00BA6BE4" w:rsidRDefault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0" w:name="_Toc161584073"/>
      <w:r w:rsidRPr="00BA6BE4">
        <w:rPr>
          <w:rFonts w:ascii="Times New Roman" w:hAnsi="Times New Roman" w:cs="Times New Roman"/>
          <w:sz w:val="26"/>
          <w:szCs w:val="26"/>
        </w:rPr>
        <w:t>4.1.4.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последствий</w:t>
      </w:r>
      <w:bookmarkEnd w:id="50"/>
    </w:p>
    <w:p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140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предназначенными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дамб</w:t>
      </w:r>
      <w:r w:rsidR="00435C52">
        <w:rPr>
          <w:rFonts w:ascii="Times New Roman" w:hAnsi="Times New Roman" w:cs="Times New Roman"/>
          <w:sz w:val="26"/>
          <w:szCs w:val="26"/>
        </w:rPr>
        <w:t xml:space="preserve"> </w:t>
      </w:r>
      <w:bookmarkStart w:id="51" w:name="_Hlk162818414"/>
      <w:r w:rsidR="00435C52" w:rsidRPr="00435C52">
        <w:rPr>
          <w:rFonts w:ascii="Times New Roman" w:hAnsi="Times New Roman" w:cs="Times New Roman"/>
          <w:sz w:val="26"/>
          <w:szCs w:val="26"/>
        </w:rPr>
        <w:t xml:space="preserve">(вопрос </w:t>
      </w:r>
      <w:r w:rsidR="00435C52">
        <w:rPr>
          <w:rFonts w:ascii="Times New Roman" w:hAnsi="Times New Roman" w:cs="Times New Roman"/>
          <w:sz w:val="26"/>
          <w:szCs w:val="26"/>
        </w:rPr>
        <w:t>региональ</w:t>
      </w:r>
      <w:r w:rsidR="00435C52" w:rsidRPr="00435C52">
        <w:rPr>
          <w:rFonts w:ascii="Times New Roman" w:hAnsi="Times New Roman" w:cs="Times New Roman"/>
          <w:sz w:val="26"/>
          <w:szCs w:val="26"/>
        </w:rPr>
        <w:t>ного значения</w:t>
      </w:r>
      <w:r w:rsidR="00435C52">
        <w:rPr>
          <w:rFonts w:ascii="Times New Roman" w:hAnsi="Times New Roman" w:cs="Times New Roman"/>
          <w:sz w:val="26"/>
          <w:szCs w:val="26"/>
        </w:rPr>
        <w:t>,</w:t>
      </w:r>
      <w:r w:rsidR="00435C52" w:rsidRPr="00435C52">
        <w:rPr>
          <w:rFonts w:ascii="Times New Roman" w:hAnsi="Times New Roman" w:cs="Times New Roman"/>
          <w:sz w:val="26"/>
          <w:szCs w:val="26"/>
        </w:rPr>
        <w:t xml:space="preserve"> местного значения района </w:t>
      </w:r>
      <w:r w:rsidR="00435C52">
        <w:rPr>
          <w:rFonts w:ascii="Times New Roman" w:hAnsi="Times New Roman" w:cs="Times New Roman"/>
          <w:sz w:val="26"/>
          <w:szCs w:val="26"/>
        </w:rPr>
        <w:t xml:space="preserve">и </w:t>
      </w:r>
      <w:r w:rsidR="00435C52" w:rsidRPr="00435C52">
        <w:rPr>
          <w:rFonts w:ascii="Times New Roman" w:hAnsi="Times New Roman" w:cs="Times New Roman"/>
          <w:sz w:val="26"/>
          <w:szCs w:val="26"/>
        </w:rPr>
        <w:t>поселения)</w:t>
      </w:r>
      <w:bookmarkEnd w:id="51"/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подверженных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паводковыми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Pr="00BA6BE4">
        <w:rPr>
          <w:rFonts w:ascii="Times New Roman" w:hAnsi="Times New Roman" w:cs="Times New Roman"/>
          <w:sz w:val="26"/>
          <w:szCs w:val="26"/>
        </w:rPr>
        <w:t>).</w:t>
      </w:r>
    </w:p>
    <w:p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V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устойчивости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эксплуатации.</w:t>
      </w:r>
    </w:p>
    <w:p w:rsidR="00E71CBA" w:rsidRPr="0051697D" w:rsidRDefault="00090540" w:rsidP="005169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высоты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39.13330.2012</w:t>
      </w:r>
      <w:r w:rsidR="007355C2">
        <w:rPr>
          <w:rFonts w:ascii="Times New Roman" w:hAnsi="Times New Roman" w:cs="Times New Roman"/>
          <w:sz w:val="26"/>
          <w:szCs w:val="26"/>
        </w:rPr>
        <w:t xml:space="preserve"> </w:t>
      </w:r>
      <w:r w:rsidR="00BB18CD">
        <w:rPr>
          <w:rFonts w:ascii="Times New Roman" w:hAnsi="Times New Roman" w:cs="Times New Roman"/>
          <w:sz w:val="26"/>
          <w:szCs w:val="26"/>
        </w:rPr>
        <w:t>«</w:t>
      </w:r>
      <w:r w:rsidR="007355C2" w:rsidRPr="007355C2">
        <w:rPr>
          <w:rFonts w:ascii="Times New Roman" w:hAnsi="Times New Roman" w:cs="Times New Roman"/>
          <w:sz w:val="26"/>
          <w:szCs w:val="26"/>
        </w:rPr>
        <w:t>СНиП 2.06.05-84*</w:t>
      </w:r>
      <w:r w:rsidR="00BB18CD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 w:rsidR="00BB18CD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4.1.4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BA4D6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4794C" w:rsidRPr="00F4794C">
        <w:rPr>
          <w:rFonts w:ascii="Times New Roman" w:hAnsi="Times New Roman" w:cs="Times New Roman"/>
          <w:sz w:val="26"/>
          <w:szCs w:val="26"/>
        </w:rPr>
        <w:t>(вопрос местного значения района и поселения)</w:t>
      </w:r>
      <w:r w:rsidR="00F4794C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оснащении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НПБ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101-95.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главы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25.03.2009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03.07.2015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341,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Минстроя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24.05.2018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311/пр.</w:t>
      </w:r>
    </w:p>
    <w:p w:rsidR="00E71CBA" w:rsidRPr="00BA6BE4" w:rsidRDefault="00E71CBA" w:rsidP="007D3307">
      <w:pPr>
        <w:rPr>
          <w:rFonts w:ascii="Times New Roman" w:hAnsi="Times New Roman" w:cs="Times New Roman"/>
        </w:rPr>
      </w:pPr>
    </w:p>
    <w:p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2" w:name="_Toc161584074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5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bookmarkEnd w:id="52"/>
    </w:p>
    <w:p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для: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кремации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Приложением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4.1.7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расширение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реконструкция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6" w:history="1">
        <w:r w:rsidRPr="00BA6B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2.2.1/2.1.1.1200-03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конкретного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коэффициент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смертности,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вероисповедания,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(останков)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умершего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(захоронение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могилу,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склеп)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санаторно-курортных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зон: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закрытых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мемориальных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водозаборных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подтверждением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достаточности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времени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фильтрации.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прокладка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допускается: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второго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третьего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);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водоохранных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Федерации);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67.1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стоянки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автокатафалков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сбора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мусоросборников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переносе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проводить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рекультивацию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может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только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Бюро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бюро-магазины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этажах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коммунально-бытового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вновь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застройки.</w:t>
      </w:r>
    </w:p>
    <w:p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регламентируется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м.</w:t>
      </w:r>
    </w:p>
    <w:p w:rsidR="00E71CBA" w:rsidRDefault="00E71CBA" w:rsidP="007D3307">
      <w:pPr>
        <w:rPr>
          <w:rFonts w:ascii="Times New Roman" w:hAnsi="Times New Roman" w:cs="Times New Roman"/>
        </w:rPr>
      </w:pPr>
    </w:p>
    <w:p w:rsidR="00840135" w:rsidRPr="00BA6BE4" w:rsidRDefault="00840135" w:rsidP="00840135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3" w:name="_Toc90417856"/>
      <w:bookmarkStart w:id="54" w:name="_Toc161584075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6</w:t>
      </w:r>
      <w:r w:rsidRPr="00BA6BE4">
        <w:rPr>
          <w:rFonts w:ascii="Times New Roman" w:hAnsi="Times New Roman" w:cs="Times New Roman"/>
          <w:sz w:val="26"/>
          <w:szCs w:val="26"/>
        </w:rPr>
        <w:t>. Объекты местного значения в области благоустройства и озеленения, создания условий для массового отдыха</w:t>
      </w:r>
      <w:bookmarkEnd w:id="53"/>
      <w:bookmarkEnd w:id="54"/>
    </w:p>
    <w:p w:rsidR="00840135" w:rsidRPr="00BA6BE4" w:rsidRDefault="00840135" w:rsidP="00840135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</w:t>
      </w:r>
      <w:r w:rsidR="004E5DB4">
        <w:rPr>
          <w:rFonts w:ascii="Times New Roman" w:hAnsi="Times New Roman" w:cs="Times New Roman"/>
          <w:sz w:val="26"/>
          <w:szCs w:val="26"/>
        </w:rPr>
        <w:t>Орджоникидзев</w:t>
      </w:r>
      <w:r w:rsidR="00B72700">
        <w:rPr>
          <w:rFonts w:ascii="Times New Roman" w:hAnsi="Times New Roman" w:cs="Times New Roman"/>
          <w:sz w:val="26"/>
          <w:szCs w:val="26"/>
        </w:rPr>
        <w:t>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 xml:space="preserve">, необходимыми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для организации массового отдыха населения, установлены для объектов благоустройства и озеленения.</w:t>
      </w:r>
    </w:p>
    <w:p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Расчетным показателем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поселения в области благоустройства и озеленения территории является суммарная площадь данных озелененных территорий общего пользования в населенном пункте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принята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6BE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3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таблицей 9.2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размера земельного участка для парков, садов, скверов установлены </w:t>
      </w:r>
      <w:hyperlink r:id="rId38" w:history="1">
        <w:r w:rsidRPr="00BA6BE4">
          <w:rPr>
            <w:rFonts w:ascii="Times New Roman" w:hAnsi="Times New Roman" w:cs="Times New Roman"/>
            <w:sz w:val="26"/>
            <w:szCs w:val="26"/>
          </w:rPr>
          <w:t>пункт</w:t>
        </w:r>
        <w:r w:rsidR="00DA1B74">
          <w:rPr>
            <w:rFonts w:ascii="Times New Roman" w:hAnsi="Times New Roman" w:cs="Times New Roman"/>
            <w:sz w:val="26"/>
            <w:szCs w:val="26"/>
          </w:rPr>
          <w:t>ом</w:t>
        </w:r>
        <w:r w:rsidRPr="00BA6BE4">
          <w:rPr>
            <w:rFonts w:ascii="Times New Roman" w:hAnsi="Times New Roman" w:cs="Times New Roman"/>
            <w:sz w:val="26"/>
            <w:szCs w:val="26"/>
          </w:rPr>
          <w:t xml:space="preserve"> 9.13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пешеходной доступности для парков жилых районов, садов, скверов и бульваров установлены с учетом требований </w:t>
      </w:r>
      <w:hyperlink r:id="rId39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пункта 9.9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территориальной доступности (транспортная доступность) установлены в соответствии с </w:t>
      </w:r>
      <w:hyperlink r:id="rId40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пунктом 9.4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:rsidR="00840135" w:rsidRPr="00BA6BE4" w:rsidRDefault="00840135" w:rsidP="007D3307">
      <w:pPr>
        <w:rPr>
          <w:rFonts w:ascii="Times New Roman" w:hAnsi="Times New Roman" w:cs="Times New Roman"/>
        </w:rPr>
      </w:pPr>
    </w:p>
    <w:p w:rsidR="00E71CBA" w:rsidRPr="00BA6BE4" w:rsidRDefault="00090540" w:rsidP="009249FA">
      <w:pPr>
        <w:pStyle w:val="2"/>
        <w:keepLines/>
        <w:pageBreakBefore/>
        <w:rPr>
          <w:rFonts w:ascii="Times New Roman" w:hAnsi="Times New Roman"/>
        </w:rPr>
      </w:pPr>
      <w:bookmarkStart w:id="55" w:name="_Toc161584076"/>
      <w:r w:rsidRPr="00BA6BE4">
        <w:rPr>
          <w:rFonts w:ascii="Times New Roman" w:hAnsi="Times New Roman"/>
        </w:rPr>
        <w:lastRenderedPageBreak/>
        <w:t>4.</w:t>
      </w:r>
      <w:r w:rsidR="007A57F6">
        <w:rPr>
          <w:rFonts w:ascii="Times New Roman" w:hAnsi="Times New Roman"/>
        </w:rPr>
        <w:t>2</w:t>
      </w:r>
      <w:r w:rsidRPr="00BA6BE4">
        <w:rPr>
          <w:rFonts w:ascii="Times New Roman" w:hAnsi="Times New Roman"/>
        </w:rPr>
        <w:t>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нормативных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правовых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актов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документов,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использованных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разработке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55"/>
    </w:p>
    <w:p w:rsidR="00E71CBA" w:rsidRPr="00BA6BE4" w:rsidRDefault="00E71CB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законы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Градостроительный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history="1">
        <w:r w:rsidRPr="00BA6B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Водный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Лесной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:rsidR="00E71CBA" w:rsidRPr="00BA6BE4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4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21.02.1992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2395-1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недрах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10.01.2002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окружающей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14.03.1995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25.06.2002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04.05.1999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96-ФЗ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атмосферного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воздуха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21.12.1994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22.08.1995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аварийно-спасательных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статусе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спасателей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184-ФЗ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(представительных)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5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442-ФЗ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6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7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26.03.2003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8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31.03.1999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69-ФЗ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9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07.07.2003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50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27.07.2010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190-ФЗ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51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07.12.2011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52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22.10.2004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страховых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пенсиях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Технический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Иные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Российской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Федерации</w:t>
      </w:r>
    </w:p>
    <w:p w:rsidR="00A84958" w:rsidRPr="00A84958" w:rsidRDefault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958">
        <w:rPr>
          <w:rFonts w:ascii="Times New Roman" w:hAnsi="Times New Roman" w:cs="Times New Roman"/>
          <w:sz w:val="26"/>
          <w:szCs w:val="26"/>
        </w:rPr>
        <w:lastRenderedPageBreak/>
        <w:t>Приказ Минэкономразвития России от 15.02.2021 № 71 «Об утверждении методических рекомендаций по подготовке нормативов градостроительного проектирования»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4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агентства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делам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13.05.2016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167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работы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исполнительной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реализующих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государственную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политику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20.11.2015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2834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реестр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18.12.2015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4146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агентством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метрологии,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подведомственными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правовое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оказания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помощи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2C446D" w:rsidRDefault="002C446D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C446D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24410" w:rsidRPr="00B24410" w:rsidRDefault="00B24410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28.01.2021 № 3 «Об утверждении санитарных правил и норм СанПиН 2.1.3684-21 </w:t>
      </w:r>
      <w:r w:rsidR="000D3A82"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:rsidR="00A84958" w:rsidRPr="00BA6BE4" w:rsidRDefault="007C7136" w:rsidP="007C713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bookmarkStart w:id="56" w:name="_Hlk160543706"/>
      <w:r w:rsidRPr="007C7136">
        <w:rPr>
          <w:rFonts w:ascii="Times New Roman" w:hAnsi="Times New Roman" w:cs="Times New Roman"/>
          <w:sz w:val="26"/>
          <w:szCs w:val="26"/>
        </w:rPr>
        <w:t>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, утвержденная </w:t>
      </w:r>
      <w:r w:rsidRPr="007C7136">
        <w:rPr>
          <w:rFonts w:ascii="Times New Roman" w:hAnsi="Times New Roman" w:cs="Times New Roman"/>
          <w:sz w:val="26"/>
          <w:szCs w:val="26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C7136">
        <w:rPr>
          <w:rFonts w:ascii="Times New Roman" w:hAnsi="Times New Roman" w:cs="Times New Roman"/>
          <w:sz w:val="26"/>
          <w:szCs w:val="26"/>
        </w:rPr>
        <w:t xml:space="preserve"> просвещения 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7C7136">
        <w:rPr>
          <w:rFonts w:ascii="Times New Roman" w:hAnsi="Times New Roman" w:cs="Times New Roman"/>
          <w:sz w:val="26"/>
          <w:szCs w:val="26"/>
        </w:rPr>
        <w:t>20 мая 2022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C7136">
        <w:rPr>
          <w:rFonts w:ascii="Times New Roman" w:hAnsi="Times New Roman" w:cs="Times New Roman"/>
          <w:sz w:val="26"/>
          <w:szCs w:val="26"/>
        </w:rPr>
        <w:t xml:space="preserve"> СК-7/07вн</w:t>
      </w:r>
      <w:bookmarkEnd w:id="56"/>
      <w:r w:rsidR="00A84958" w:rsidRPr="00BA6BE4">
        <w:rPr>
          <w:rFonts w:ascii="Times New Roman" w:hAnsi="Times New Roman" w:cs="Times New Roman"/>
          <w:sz w:val="26"/>
          <w:szCs w:val="26"/>
        </w:rPr>
        <w:t>;</w:t>
      </w:r>
    </w:p>
    <w:p w:rsidR="00A84958" w:rsidRPr="00BA6BE4" w:rsidRDefault="00A84958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Перечень поручений по итогам заседания Совета по развитию физической культуры и спорта, утвержденный Президентом Российской Федерации № Пр-2397;</w:t>
      </w:r>
    </w:p>
    <w:p w:rsidR="00A84958" w:rsidRPr="00BA6BE4" w:rsidRDefault="00091B14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5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</w:t>
      </w:r>
      <w:r w:rsidR="00A84958" w:rsidRPr="00BA6BE4">
        <w:rPr>
          <w:rFonts w:ascii="Times New Roman" w:hAnsi="Times New Roman" w:cs="Times New Roman"/>
          <w:sz w:val="26"/>
          <w:szCs w:val="26"/>
        </w:rPr>
        <w:lastRenderedPageBreak/>
        <w:t>организаций культуры и обеспеченности населения услугами организаций культуры»;</w:t>
      </w:r>
    </w:p>
    <w:p w:rsidR="00A84958" w:rsidRDefault="00091B14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6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31.01.2017 № 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:rsidR="00A84958" w:rsidRPr="00BA6BE4" w:rsidRDefault="00091B14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7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Письмо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04.05.2016 № АК-950/02 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утверждены Министерством образования и науки Российской Федерации 04.05.2016 № АК-15/02вн)</w:t>
      </w:r>
      <w:r w:rsidR="00A84958">
        <w:rPr>
          <w:rFonts w:ascii="Times New Roman" w:hAnsi="Times New Roman" w:cs="Times New Roman"/>
          <w:sz w:val="26"/>
          <w:szCs w:val="26"/>
        </w:rPr>
        <w:t>.</w:t>
      </w:r>
    </w:p>
    <w:p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Законодательные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Республики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Хакасия</w:t>
      </w:r>
    </w:p>
    <w:p w:rsidR="00E71CB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05.05.2004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административно-территориальном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05.10.2012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83-ЗРХ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12.02.2020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01-ЗРХ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Стратегии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2105E8" w:rsidRPr="00BA6BE4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08.11.2011 № 105-ЗРХ «Об объектах культурного наследия (памятниках истории и культуры) народов Российской Федерации, расположенных на территории Республики Хакасия»;</w:t>
      </w:r>
    </w:p>
    <w:p w:rsidR="002105E8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22.12.1993 № 25 «О реализации государственной молодежной политики в Республике Хакасия»;</w:t>
      </w:r>
    </w:p>
    <w:p w:rsidR="001208CB" w:rsidRPr="00BA6BE4" w:rsidRDefault="001208CB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208CB">
        <w:rPr>
          <w:rFonts w:ascii="Times New Roman" w:hAnsi="Times New Roman" w:cs="Times New Roman"/>
          <w:sz w:val="26"/>
          <w:szCs w:val="26"/>
        </w:rPr>
        <w:t xml:space="preserve">Закон Республики Хакасия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208C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1208CB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08CB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208CB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9F666A" w:rsidRPr="00BA6BE4" w:rsidRDefault="009F666A" w:rsidP="009F666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30.12.2019 № 697 «Об утверждении Прогноза долгосрочного социально-экономического развития Республики Хакасия на период до 2036 года»;</w:t>
      </w:r>
    </w:p>
    <w:p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27.02.2017 № 75 «Об утверждении Долгосрочного бюджетного прогноза Республики Хакасия на период до 2036 года»</w:t>
      </w:r>
    </w:p>
    <w:p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554 «Об утверждении государственной программы Республики Хакасия "Развитие физической культуры и спорта в Республике Хакасия»;</w:t>
      </w:r>
    </w:p>
    <w:p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620 «Об утверждении государственной программы Республики Хакасия "Социальная поддержка граждан»</w:t>
      </w:r>
    </w:p>
    <w:p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556 «Об утверждении государственной программы Республики Хакасия "Развитие образования в Республике Хакасия»</w:t>
      </w:r>
    </w:p>
    <w:p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Республики Хакасия от 13.11.2013 № 614 «Об утверждении государственной программы Республики Хакасия "Развитие здравоохранения Республики Хакасия»</w:t>
      </w:r>
    </w:p>
    <w:p w:rsidR="009F666A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558 «Об утверждении государственной программы Республики Хакасия «Культура Республики Хакасия».</w:t>
      </w:r>
    </w:p>
    <w:p w:rsidR="0026329E" w:rsidRPr="00BA6BE4" w:rsidRDefault="0026329E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</w:t>
      </w:r>
      <w:r>
        <w:rPr>
          <w:rFonts w:ascii="Times New Roman" w:hAnsi="Times New Roman" w:cs="Times New Roman"/>
          <w:sz w:val="26"/>
          <w:szCs w:val="26"/>
        </w:rPr>
        <w:t>от 9.06.2017 № 294 «О</w:t>
      </w:r>
      <w:r w:rsidRPr="00085B04">
        <w:rPr>
          <w:rFonts w:ascii="Times New Roman" w:hAnsi="Times New Roman" w:cs="Times New Roman"/>
          <w:sz w:val="26"/>
          <w:szCs w:val="26"/>
        </w:rPr>
        <w:t>б утверждении нормативов минимальной обеспеченности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>населения площадью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85B04">
        <w:rPr>
          <w:rFonts w:ascii="Times New Roman" w:hAnsi="Times New Roman" w:cs="Times New Roman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85B04">
        <w:rPr>
          <w:rFonts w:ascii="Times New Roman" w:hAnsi="Times New Roman" w:cs="Times New Roman"/>
          <w:sz w:val="26"/>
          <w:szCs w:val="26"/>
        </w:rPr>
        <w:t>акасия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:rsidR="009F666A" w:rsidRDefault="009E0B2F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:rsidR="00B15562" w:rsidRPr="00BA6BE4" w:rsidRDefault="00B15562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5562">
        <w:rPr>
          <w:rFonts w:ascii="Times New Roman" w:hAnsi="Times New Roman" w:cs="Times New Roman"/>
          <w:sz w:val="26"/>
          <w:szCs w:val="26"/>
        </w:rPr>
        <w:t>Региональны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норматив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15562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Республики Хакасия</w:t>
      </w:r>
      <w:bookmarkStart w:id="57" w:name="_Hlk160912160"/>
      <w:r w:rsidRPr="00B15562">
        <w:rPr>
          <w:rFonts w:ascii="Times New Roman" w:hAnsi="Times New Roman" w:cs="Times New Roman"/>
          <w:sz w:val="26"/>
          <w:szCs w:val="26"/>
        </w:rPr>
        <w:t>, утверждённ</w:t>
      </w:r>
      <w:bookmarkEnd w:id="57"/>
      <w:r w:rsidRPr="00B1556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приказом Минстроя Республики Хакасия от 7 февраля 2022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15562">
        <w:rPr>
          <w:rFonts w:ascii="Times New Roman" w:hAnsi="Times New Roman" w:cs="Times New Roman"/>
          <w:sz w:val="26"/>
          <w:szCs w:val="26"/>
        </w:rPr>
        <w:t xml:space="preserve"> 090-30-п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CBA" w:rsidRPr="00BA6BE4" w:rsidRDefault="009E0B2F" w:rsidP="009F666A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Своды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по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проектированию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строительству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(СП)</w:t>
      </w:r>
    </w:p>
    <w:p w:rsidR="00E71CBA" w:rsidRPr="00BA6BE4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Градостроительство.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городских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2.07.01-89*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252.1325800.2016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251.1325800.2016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30.13330.2016.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2.04.01-85*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Внутренний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водопровод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045B17" w:rsidRPr="00045B17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30.13330.2020 «СНиП 2.04.01-85* Внутренний водопровод и канализация зданий»; </w:t>
      </w:r>
    </w:p>
    <w:p w:rsidR="00E71CBA" w:rsidRPr="00BA6BE4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31.13330.2012.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2.04.02-84*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32.13330.2018.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2.04.03-85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50.13330.2012.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62.13330.2011*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42-01-2002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Газораспределительные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131.13330.2020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5B17">
        <w:rPr>
          <w:rFonts w:ascii="Times New Roman" w:hAnsi="Times New Roman" w:cs="Times New Roman"/>
          <w:sz w:val="26"/>
          <w:szCs w:val="26"/>
        </w:rPr>
        <w:t>СНиП 23-01-99*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B17">
        <w:rPr>
          <w:rFonts w:ascii="Times New Roman" w:hAnsi="Times New Roman" w:cs="Times New Roman"/>
          <w:sz w:val="26"/>
          <w:szCs w:val="26"/>
        </w:rPr>
        <w:t>Строительная климатология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4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158.13330.2014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медицинских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B18CD">
        <w:rPr>
          <w:rFonts w:ascii="Times New Roman" w:hAnsi="Times New Roman" w:cs="Times New Roman"/>
          <w:sz w:val="26"/>
          <w:szCs w:val="26"/>
        </w:rPr>
        <w:t>СП 34.13330.2021 «СНиП 2.0</w:t>
      </w:r>
      <w:r>
        <w:rPr>
          <w:rFonts w:ascii="Times New Roman" w:hAnsi="Times New Roman" w:cs="Times New Roman"/>
          <w:sz w:val="26"/>
          <w:szCs w:val="26"/>
        </w:rPr>
        <w:t>5.02-85* «Автомобильные дороги»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119.13330.2017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Железные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колеи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мм.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32-01-95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116.13330.2012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геологических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процессов.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165.1325800.2014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Инженерно-технические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2.01.51-90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88.13330.2014.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II-11-77*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1B14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6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51.13330.2011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шума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23-03-2003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СП 59.13330.2020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СНиП 35-01-2001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410">
        <w:rPr>
          <w:rFonts w:ascii="Times New Roman" w:hAnsi="Times New Roman" w:cs="Times New Roman"/>
          <w:sz w:val="26"/>
          <w:szCs w:val="26"/>
        </w:rPr>
        <w:t>Доступность зданий и сооружений для 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35-101-2001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35-102-2001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Жилая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31-102-99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35-103-2001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BB18CD">
        <w:rPr>
          <w:rFonts w:ascii="Times New Roman" w:hAnsi="Times New Roman" w:cs="Times New Roman"/>
          <w:sz w:val="26"/>
          <w:szCs w:val="26"/>
        </w:rPr>
        <w:t>;</w:t>
      </w:r>
    </w:p>
    <w:p w:rsidR="00BB18CD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7355C2">
        <w:rPr>
          <w:rFonts w:ascii="Times New Roman" w:hAnsi="Times New Roman" w:cs="Times New Roman"/>
          <w:sz w:val="26"/>
          <w:szCs w:val="26"/>
        </w:rPr>
        <w:t>СП 39.13330.2012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355C2">
        <w:rPr>
          <w:rFonts w:ascii="Times New Roman" w:hAnsi="Times New Roman" w:cs="Times New Roman"/>
          <w:sz w:val="26"/>
          <w:szCs w:val="26"/>
        </w:rPr>
        <w:t>СНиП 2.06.05-84*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11280" w:rsidRPr="00BA6BE4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Санитарные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(СанПиН)</w:t>
      </w:r>
    </w:p>
    <w:p w:rsidR="00B24410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СанПиН 2.2.1/2.1.1.1200-03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2.1.8/2.2.4.1383-03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передающих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2.1.8/2.2.4.1190-03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сухопутной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9E0B2F" w:rsidRPr="00BA6BE4" w:rsidRDefault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Государственные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стандарты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(ГОСТ)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52495-2005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Национальный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55201-2012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Безопасность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капитального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:rsidR="00E71CBA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32944-2014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Межгосударственный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:rsidR="007A57F6" w:rsidRDefault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5D272A" w:rsidRPr="007A57F6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 xml:space="preserve">ормативные акты </w:t>
      </w:r>
      <w:r w:rsidRPr="005D272A">
        <w:rPr>
          <w:rFonts w:ascii="Times New Roman" w:hAnsi="Times New Roman" w:cs="Times New Roman"/>
          <w:sz w:val="26"/>
          <w:szCs w:val="26"/>
          <w:u w:val="single"/>
        </w:rPr>
        <w:t>Орджоникидзевского района</w:t>
      </w:r>
    </w:p>
    <w:p w:rsidR="005D272A" w:rsidRPr="00BA6BE4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D272A">
        <w:rPr>
          <w:rFonts w:ascii="Times New Roman" w:hAnsi="Times New Roman" w:cs="Times New Roman"/>
          <w:sz w:val="26"/>
          <w:szCs w:val="26"/>
        </w:rPr>
        <w:t>Стратегия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социально-экономического развития муниципального образования Орджоникидзевский район Республики Хакасия на 2019-2024 годы, утверждённ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D272A">
        <w:rPr>
          <w:rFonts w:ascii="Times New Roman" w:hAnsi="Times New Roman" w:cs="Times New Roman"/>
          <w:sz w:val="26"/>
          <w:szCs w:val="26"/>
        </w:rPr>
        <w:t xml:space="preserve"> решением Совета депутатов Орджоникидзевского района от 25.12.2018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66-34, в редакции решения Совета депутатов Орджоникидзевского района от 28.04.2022 №32-12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0D15" w:rsidRPr="00BA6BE4" w:rsidRDefault="00980D15" w:rsidP="00980D15">
      <w:pPr>
        <w:rPr>
          <w:rFonts w:ascii="Times New Roman" w:hAnsi="Times New Roman" w:cs="Times New Roman"/>
        </w:rPr>
      </w:pPr>
    </w:p>
    <w:p w:rsidR="00E71CBA" w:rsidRPr="007A57F6" w:rsidRDefault="00E71CBA" w:rsidP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E71CBA" w:rsidRPr="007A57F6" w:rsidRDefault="00E71CBA" w:rsidP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  <w:sectPr w:rsidR="00E71CBA" w:rsidRPr="007A57F6" w:rsidSect="005E67F9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/>
          <w:pgMar w:top="1134" w:right="991" w:bottom="1134" w:left="1701" w:header="720" w:footer="720" w:gutter="0"/>
          <w:pgNumType w:start="2"/>
          <w:cols w:space="720"/>
          <w:titlePg/>
          <w:docGrid w:linePitch="326"/>
        </w:sectPr>
      </w:pPr>
    </w:p>
    <w:p w:rsidR="00E71CBA" w:rsidRPr="00BA6BE4" w:rsidRDefault="00E71CBA" w:rsidP="007A57F6">
      <w:pPr>
        <w:pStyle w:val="1"/>
        <w:pageBreakBefore/>
        <w:jc w:val="right"/>
      </w:pPr>
    </w:p>
    <w:sectPr w:rsidR="00E71CBA" w:rsidRPr="00BA6BE4" w:rsidSect="005E67F9">
      <w:footerReference w:type="default" r:id="rId73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14" w:rsidRDefault="00091B14">
      <w:r>
        <w:separator/>
      </w:r>
    </w:p>
  </w:endnote>
  <w:endnote w:type="continuationSeparator" w:id="0">
    <w:p w:rsidR="00091B14" w:rsidRDefault="00091B14">
      <w:r>
        <w:continuationSeparator/>
      </w:r>
    </w:p>
  </w:endnote>
  <w:endnote w:type="continuationNotice" w:id="1">
    <w:p w:rsidR="00091B14" w:rsidRDefault="00091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0" w:rsidRDefault="005C7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0" w:rsidRDefault="005C7990">
    <w:pPr>
      <w:pStyle w:val="a7"/>
      <w:jc w:val="right"/>
    </w:pPr>
  </w:p>
  <w:p w:rsidR="005C7990" w:rsidRDefault="005C79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0" w:rsidRDefault="005C7990">
    <w:pPr>
      <w:pStyle w:val="a7"/>
      <w:jc w:val="right"/>
    </w:pPr>
  </w:p>
  <w:p w:rsidR="005C7990" w:rsidRDefault="005C799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0" w:rsidRPr="00F930E5" w:rsidRDefault="005C7990" w:rsidP="00F93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14" w:rsidRDefault="00091B14">
      <w:r>
        <w:rPr>
          <w:color w:val="000000"/>
        </w:rPr>
        <w:separator/>
      </w:r>
    </w:p>
  </w:footnote>
  <w:footnote w:type="continuationSeparator" w:id="0">
    <w:p w:rsidR="00091B14" w:rsidRDefault="00091B14">
      <w:r>
        <w:continuationSeparator/>
      </w:r>
    </w:p>
  </w:footnote>
  <w:footnote w:type="continuationNotice" w:id="1">
    <w:p w:rsidR="00091B14" w:rsidRDefault="00091B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0" w:rsidRDefault="005C7990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0" w:rsidRDefault="005C79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71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7990" w:rsidRPr="00365CA4" w:rsidRDefault="005C7990">
        <w:pPr>
          <w:pStyle w:val="a5"/>
          <w:jc w:val="center"/>
          <w:rPr>
            <w:rFonts w:ascii="Times New Roman" w:hAnsi="Times New Roman" w:cs="Times New Roman"/>
          </w:rPr>
        </w:pPr>
        <w:r w:rsidRPr="00365CA4">
          <w:rPr>
            <w:rFonts w:ascii="Times New Roman" w:hAnsi="Times New Roman" w:cs="Times New Roman"/>
          </w:rPr>
          <w:fldChar w:fldCharType="begin"/>
        </w:r>
        <w:r w:rsidRPr="00365CA4">
          <w:rPr>
            <w:rFonts w:ascii="Times New Roman" w:hAnsi="Times New Roman" w:cs="Times New Roman"/>
          </w:rPr>
          <w:instrText>PAGE   \* MERGEFORMAT</w:instrText>
        </w:r>
        <w:r w:rsidRPr="00365CA4">
          <w:rPr>
            <w:rFonts w:ascii="Times New Roman" w:hAnsi="Times New Roman" w:cs="Times New Roman"/>
          </w:rPr>
          <w:fldChar w:fldCharType="separate"/>
        </w:r>
        <w:r w:rsidR="005E2B11">
          <w:rPr>
            <w:rFonts w:ascii="Times New Roman" w:hAnsi="Times New Roman" w:cs="Times New Roman"/>
            <w:noProof/>
          </w:rPr>
          <w:t>3</w:t>
        </w:r>
        <w:r w:rsidRPr="00365CA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02423"/>
      <w:docPartObj>
        <w:docPartGallery w:val="Page Numbers (Top of Page)"/>
        <w:docPartUnique/>
      </w:docPartObj>
    </w:sdtPr>
    <w:sdtEndPr/>
    <w:sdtContent>
      <w:p w:rsidR="005C7990" w:rsidRDefault="00091B14">
        <w:pPr>
          <w:pStyle w:val="a5"/>
          <w:jc w:val="center"/>
        </w:pPr>
      </w:p>
    </w:sdtContent>
  </w:sdt>
  <w:p w:rsidR="005C7990" w:rsidRDefault="005C79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6E1"/>
    <w:multiLevelType w:val="hybridMultilevel"/>
    <w:tmpl w:val="47B8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D34129"/>
    <w:multiLevelType w:val="hybridMultilevel"/>
    <w:tmpl w:val="E8D26B0E"/>
    <w:lvl w:ilvl="0" w:tplc="5F247C46">
      <w:start w:val="1"/>
      <w:numFmt w:val="bullet"/>
      <w:lvlText w:val="‒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E71CBA"/>
    <w:rsid w:val="00013275"/>
    <w:rsid w:val="00022BDC"/>
    <w:rsid w:val="00024FF1"/>
    <w:rsid w:val="00045B17"/>
    <w:rsid w:val="00057408"/>
    <w:rsid w:val="0007432C"/>
    <w:rsid w:val="00085B04"/>
    <w:rsid w:val="00090540"/>
    <w:rsid w:val="00091B14"/>
    <w:rsid w:val="00092308"/>
    <w:rsid w:val="00097036"/>
    <w:rsid w:val="000B6243"/>
    <w:rsid w:val="000B7C66"/>
    <w:rsid w:val="000C2730"/>
    <w:rsid w:val="000C31E8"/>
    <w:rsid w:val="000C34C8"/>
    <w:rsid w:val="000C3BC0"/>
    <w:rsid w:val="000C73A7"/>
    <w:rsid w:val="000D3A82"/>
    <w:rsid w:val="000D64B2"/>
    <w:rsid w:val="000F7706"/>
    <w:rsid w:val="00111280"/>
    <w:rsid w:val="001208CB"/>
    <w:rsid w:val="00134527"/>
    <w:rsid w:val="00134FFF"/>
    <w:rsid w:val="00144A44"/>
    <w:rsid w:val="00150D5E"/>
    <w:rsid w:val="0015639E"/>
    <w:rsid w:val="00164828"/>
    <w:rsid w:val="00177FF8"/>
    <w:rsid w:val="001839B2"/>
    <w:rsid w:val="00185EB7"/>
    <w:rsid w:val="00190DE9"/>
    <w:rsid w:val="00190F49"/>
    <w:rsid w:val="00196BED"/>
    <w:rsid w:val="001A3124"/>
    <w:rsid w:val="001C6799"/>
    <w:rsid w:val="001D2888"/>
    <w:rsid w:val="001E5EE5"/>
    <w:rsid w:val="001E7AF5"/>
    <w:rsid w:val="001F25C4"/>
    <w:rsid w:val="002103DC"/>
    <w:rsid w:val="002105E8"/>
    <w:rsid w:val="00213777"/>
    <w:rsid w:val="002200F8"/>
    <w:rsid w:val="00222C3D"/>
    <w:rsid w:val="00222D12"/>
    <w:rsid w:val="0022780D"/>
    <w:rsid w:val="00240838"/>
    <w:rsid w:val="00247AC6"/>
    <w:rsid w:val="00250ADC"/>
    <w:rsid w:val="00261A85"/>
    <w:rsid w:val="0026246C"/>
    <w:rsid w:val="0026329E"/>
    <w:rsid w:val="002643EA"/>
    <w:rsid w:val="00271C24"/>
    <w:rsid w:val="002A2D27"/>
    <w:rsid w:val="002A5E51"/>
    <w:rsid w:val="002A6A00"/>
    <w:rsid w:val="002B5C09"/>
    <w:rsid w:val="002C446D"/>
    <w:rsid w:val="002C4569"/>
    <w:rsid w:val="002D0BD6"/>
    <w:rsid w:val="002D1586"/>
    <w:rsid w:val="002D1EBA"/>
    <w:rsid w:val="002E0DF4"/>
    <w:rsid w:val="002F136A"/>
    <w:rsid w:val="002F1DB5"/>
    <w:rsid w:val="002F3946"/>
    <w:rsid w:val="002F5458"/>
    <w:rsid w:val="00301FE4"/>
    <w:rsid w:val="003020F2"/>
    <w:rsid w:val="003027FD"/>
    <w:rsid w:val="00302ABD"/>
    <w:rsid w:val="00314F71"/>
    <w:rsid w:val="00315952"/>
    <w:rsid w:val="00326DB7"/>
    <w:rsid w:val="00330CDE"/>
    <w:rsid w:val="003330DF"/>
    <w:rsid w:val="00355CAA"/>
    <w:rsid w:val="00365CA4"/>
    <w:rsid w:val="00366870"/>
    <w:rsid w:val="003729E0"/>
    <w:rsid w:val="00394553"/>
    <w:rsid w:val="003948B3"/>
    <w:rsid w:val="00394F67"/>
    <w:rsid w:val="003A5896"/>
    <w:rsid w:val="003B033C"/>
    <w:rsid w:val="003C7BE9"/>
    <w:rsid w:val="003D4B92"/>
    <w:rsid w:val="003E5589"/>
    <w:rsid w:val="003F4B16"/>
    <w:rsid w:val="00403404"/>
    <w:rsid w:val="00410E34"/>
    <w:rsid w:val="004119BD"/>
    <w:rsid w:val="004121E5"/>
    <w:rsid w:val="004144DA"/>
    <w:rsid w:val="00431404"/>
    <w:rsid w:val="004352A2"/>
    <w:rsid w:val="00435C52"/>
    <w:rsid w:val="00441211"/>
    <w:rsid w:val="004446A8"/>
    <w:rsid w:val="00444EBB"/>
    <w:rsid w:val="00451024"/>
    <w:rsid w:val="004600BE"/>
    <w:rsid w:val="004616B1"/>
    <w:rsid w:val="00465D47"/>
    <w:rsid w:val="00473AD5"/>
    <w:rsid w:val="0049447D"/>
    <w:rsid w:val="004A0ABD"/>
    <w:rsid w:val="004B095D"/>
    <w:rsid w:val="004B5351"/>
    <w:rsid w:val="004C0592"/>
    <w:rsid w:val="004C540F"/>
    <w:rsid w:val="004E0150"/>
    <w:rsid w:val="004E5DB4"/>
    <w:rsid w:val="00505CC1"/>
    <w:rsid w:val="00513461"/>
    <w:rsid w:val="005138EC"/>
    <w:rsid w:val="005140B5"/>
    <w:rsid w:val="0051697D"/>
    <w:rsid w:val="00527CC2"/>
    <w:rsid w:val="00531DE7"/>
    <w:rsid w:val="00537CC3"/>
    <w:rsid w:val="00541701"/>
    <w:rsid w:val="00543AB5"/>
    <w:rsid w:val="00554C46"/>
    <w:rsid w:val="005579C7"/>
    <w:rsid w:val="00560319"/>
    <w:rsid w:val="00566B3B"/>
    <w:rsid w:val="00570243"/>
    <w:rsid w:val="00571CCA"/>
    <w:rsid w:val="00573C5B"/>
    <w:rsid w:val="00575395"/>
    <w:rsid w:val="005758F0"/>
    <w:rsid w:val="005761DC"/>
    <w:rsid w:val="0058592F"/>
    <w:rsid w:val="00586970"/>
    <w:rsid w:val="00587539"/>
    <w:rsid w:val="005A0EDB"/>
    <w:rsid w:val="005A2658"/>
    <w:rsid w:val="005A36BC"/>
    <w:rsid w:val="005A5874"/>
    <w:rsid w:val="005A668D"/>
    <w:rsid w:val="005A7223"/>
    <w:rsid w:val="005B1549"/>
    <w:rsid w:val="005B6549"/>
    <w:rsid w:val="005C3F75"/>
    <w:rsid w:val="005C7990"/>
    <w:rsid w:val="005D272A"/>
    <w:rsid w:val="005D3D16"/>
    <w:rsid w:val="005D4D98"/>
    <w:rsid w:val="005D4F3A"/>
    <w:rsid w:val="005D7941"/>
    <w:rsid w:val="005E2B11"/>
    <w:rsid w:val="005E67F9"/>
    <w:rsid w:val="005F341B"/>
    <w:rsid w:val="005F3CF3"/>
    <w:rsid w:val="005F7920"/>
    <w:rsid w:val="00600F11"/>
    <w:rsid w:val="00602C35"/>
    <w:rsid w:val="00602D5B"/>
    <w:rsid w:val="00603B16"/>
    <w:rsid w:val="00605562"/>
    <w:rsid w:val="00610D90"/>
    <w:rsid w:val="00611E0C"/>
    <w:rsid w:val="00612467"/>
    <w:rsid w:val="006173EE"/>
    <w:rsid w:val="006205AE"/>
    <w:rsid w:val="00624975"/>
    <w:rsid w:val="00633421"/>
    <w:rsid w:val="00640A16"/>
    <w:rsid w:val="006451EC"/>
    <w:rsid w:val="00647C96"/>
    <w:rsid w:val="00654632"/>
    <w:rsid w:val="00656FDF"/>
    <w:rsid w:val="006663E9"/>
    <w:rsid w:val="0067053E"/>
    <w:rsid w:val="006D0000"/>
    <w:rsid w:val="006D05C7"/>
    <w:rsid w:val="006D10E2"/>
    <w:rsid w:val="006D39E2"/>
    <w:rsid w:val="006E0B63"/>
    <w:rsid w:val="006E3FE3"/>
    <w:rsid w:val="006E6EF6"/>
    <w:rsid w:val="006E771C"/>
    <w:rsid w:val="007043BF"/>
    <w:rsid w:val="007058D7"/>
    <w:rsid w:val="00706F7C"/>
    <w:rsid w:val="007215BB"/>
    <w:rsid w:val="00722DD7"/>
    <w:rsid w:val="00727F37"/>
    <w:rsid w:val="007315DF"/>
    <w:rsid w:val="0073500B"/>
    <w:rsid w:val="007355C2"/>
    <w:rsid w:val="0073569E"/>
    <w:rsid w:val="00750F4C"/>
    <w:rsid w:val="007602D3"/>
    <w:rsid w:val="00767351"/>
    <w:rsid w:val="0078207A"/>
    <w:rsid w:val="00793490"/>
    <w:rsid w:val="00795019"/>
    <w:rsid w:val="00795C25"/>
    <w:rsid w:val="007A57F6"/>
    <w:rsid w:val="007A6AB8"/>
    <w:rsid w:val="007A7AFF"/>
    <w:rsid w:val="007B081B"/>
    <w:rsid w:val="007B76A9"/>
    <w:rsid w:val="007C4A3A"/>
    <w:rsid w:val="007C547C"/>
    <w:rsid w:val="007C7136"/>
    <w:rsid w:val="007D29EA"/>
    <w:rsid w:val="007D3307"/>
    <w:rsid w:val="007D65D1"/>
    <w:rsid w:val="007E358E"/>
    <w:rsid w:val="007E3E01"/>
    <w:rsid w:val="007F3591"/>
    <w:rsid w:val="007F6053"/>
    <w:rsid w:val="00817803"/>
    <w:rsid w:val="00827131"/>
    <w:rsid w:val="00827B90"/>
    <w:rsid w:val="00832C32"/>
    <w:rsid w:val="00840135"/>
    <w:rsid w:val="00842F7E"/>
    <w:rsid w:val="0085003F"/>
    <w:rsid w:val="00852900"/>
    <w:rsid w:val="00853450"/>
    <w:rsid w:val="00856E72"/>
    <w:rsid w:val="00857D5E"/>
    <w:rsid w:val="00862604"/>
    <w:rsid w:val="00870B9A"/>
    <w:rsid w:val="0088454A"/>
    <w:rsid w:val="008928AC"/>
    <w:rsid w:val="00895C17"/>
    <w:rsid w:val="008B0E21"/>
    <w:rsid w:val="008D7075"/>
    <w:rsid w:val="008E5906"/>
    <w:rsid w:val="008F0D98"/>
    <w:rsid w:val="0090184C"/>
    <w:rsid w:val="00910E5C"/>
    <w:rsid w:val="00915218"/>
    <w:rsid w:val="00922604"/>
    <w:rsid w:val="009249FA"/>
    <w:rsid w:val="00925D00"/>
    <w:rsid w:val="00925E15"/>
    <w:rsid w:val="0092771B"/>
    <w:rsid w:val="009363AA"/>
    <w:rsid w:val="0094400D"/>
    <w:rsid w:val="00945BCD"/>
    <w:rsid w:val="0095004D"/>
    <w:rsid w:val="009551B1"/>
    <w:rsid w:val="0096541F"/>
    <w:rsid w:val="00972751"/>
    <w:rsid w:val="00975C92"/>
    <w:rsid w:val="00980D15"/>
    <w:rsid w:val="009907E8"/>
    <w:rsid w:val="009A36EB"/>
    <w:rsid w:val="009A7B13"/>
    <w:rsid w:val="009B6A36"/>
    <w:rsid w:val="009C76E3"/>
    <w:rsid w:val="009D138B"/>
    <w:rsid w:val="009D26FE"/>
    <w:rsid w:val="009D4264"/>
    <w:rsid w:val="009E0B2F"/>
    <w:rsid w:val="009E5D89"/>
    <w:rsid w:val="009F666A"/>
    <w:rsid w:val="00A00655"/>
    <w:rsid w:val="00A00913"/>
    <w:rsid w:val="00A01384"/>
    <w:rsid w:val="00A024B5"/>
    <w:rsid w:val="00A0488C"/>
    <w:rsid w:val="00A05816"/>
    <w:rsid w:val="00A23A4E"/>
    <w:rsid w:val="00A2482F"/>
    <w:rsid w:val="00A344F6"/>
    <w:rsid w:val="00A367C0"/>
    <w:rsid w:val="00A411D0"/>
    <w:rsid w:val="00A4446D"/>
    <w:rsid w:val="00A47C2F"/>
    <w:rsid w:val="00A50596"/>
    <w:rsid w:val="00A5601A"/>
    <w:rsid w:val="00A649F9"/>
    <w:rsid w:val="00A8165C"/>
    <w:rsid w:val="00A83D9F"/>
    <w:rsid w:val="00A840F4"/>
    <w:rsid w:val="00A84958"/>
    <w:rsid w:val="00A93DC5"/>
    <w:rsid w:val="00AA4620"/>
    <w:rsid w:val="00AB5F97"/>
    <w:rsid w:val="00AC764D"/>
    <w:rsid w:val="00AD2D9B"/>
    <w:rsid w:val="00AD55F6"/>
    <w:rsid w:val="00AE24F1"/>
    <w:rsid w:val="00AE5E21"/>
    <w:rsid w:val="00AE6402"/>
    <w:rsid w:val="00B05AA4"/>
    <w:rsid w:val="00B05C92"/>
    <w:rsid w:val="00B07936"/>
    <w:rsid w:val="00B15562"/>
    <w:rsid w:val="00B160A7"/>
    <w:rsid w:val="00B24410"/>
    <w:rsid w:val="00B567B5"/>
    <w:rsid w:val="00B56D1B"/>
    <w:rsid w:val="00B63929"/>
    <w:rsid w:val="00B651C5"/>
    <w:rsid w:val="00B71501"/>
    <w:rsid w:val="00B72700"/>
    <w:rsid w:val="00B77833"/>
    <w:rsid w:val="00B86C06"/>
    <w:rsid w:val="00B90177"/>
    <w:rsid w:val="00B90810"/>
    <w:rsid w:val="00B91304"/>
    <w:rsid w:val="00B94092"/>
    <w:rsid w:val="00B955F3"/>
    <w:rsid w:val="00BA0A44"/>
    <w:rsid w:val="00BA4D6E"/>
    <w:rsid w:val="00BA61FD"/>
    <w:rsid w:val="00BA6BD3"/>
    <w:rsid w:val="00BA6BE4"/>
    <w:rsid w:val="00BB18CD"/>
    <w:rsid w:val="00BB1DF6"/>
    <w:rsid w:val="00BC58BC"/>
    <w:rsid w:val="00BD1D01"/>
    <w:rsid w:val="00BD3EB8"/>
    <w:rsid w:val="00BE2898"/>
    <w:rsid w:val="00BF1D37"/>
    <w:rsid w:val="00C141D8"/>
    <w:rsid w:val="00C214C5"/>
    <w:rsid w:val="00C277F9"/>
    <w:rsid w:val="00C31AC3"/>
    <w:rsid w:val="00C52C69"/>
    <w:rsid w:val="00C609C2"/>
    <w:rsid w:val="00C637BE"/>
    <w:rsid w:val="00C662CD"/>
    <w:rsid w:val="00C76F44"/>
    <w:rsid w:val="00C77AB1"/>
    <w:rsid w:val="00C84949"/>
    <w:rsid w:val="00C869C8"/>
    <w:rsid w:val="00CA04A8"/>
    <w:rsid w:val="00CA0C1A"/>
    <w:rsid w:val="00CA473E"/>
    <w:rsid w:val="00CB2AF7"/>
    <w:rsid w:val="00CB3523"/>
    <w:rsid w:val="00CB556E"/>
    <w:rsid w:val="00CC27CC"/>
    <w:rsid w:val="00CD0616"/>
    <w:rsid w:val="00CE0E9D"/>
    <w:rsid w:val="00CE5A58"/>
    <w:rsid w:val="00CF5365"/>
    <w:rsid w:val="00D02E7E"/>
    <w:rsid w:val="00D05986"/>
    <w:rsid w:val="00D10004"/>
    <w:rsid w:val="00D10A47"/>
    <w:rsid w:val="00D11A7C"/>
    <w:rsid w:val="00D15645"/>
    <w:rsid w:val="00D31FA8"/>
    <w:rsid w:val="00D41928"/>
    <w:rsid w:val="00D43BBC"/>
    <w:rsid w:val="00D521A4"/>
    <w:rsid w:val="00D53EF5"/>
    <w:rsid w:val="00D55A93"/>
    <w:rsid w:val="00D7216E"/>
    <w:rsid w:val="00D72C11"/>
    <w:rsid w:val="00D745DC"/>
    <w:rsid w:val="00D9272D"/>
    <w:rsid w:val="00DA1B74"/>
    <w:rsid w:val="00DA4490"/>
    <w:rsid w:val="00DA6C34"/>
    <w:rsid w:val="00DB0FAB"/>
    <w:rsid w:val="00DB3E9E"/>
    <w:rsid w:val="00DB512F"/>
    <w:rsid w:val="00DC4EF0"/>
    <w:rsid w:val="00DD06B7"/>
    <w:rsid w:val="00DD0765"/>
    <w:rsid w:val="00DF3EDA"/>
    <w:rsid w:val="00DF60B0"/>
    <w:rsid w:val="00E05F25"/>
    <w:rsid w:val="00E12A8B"/>
    <w:rsid w:val="00E17C87"/>
    <w:rsid w:val="00E24217"/>
    <w:rsid w:val="00E26901"/>
    <w:rsid w:val="00E27485"/>
    <w:rsid w:val="00E309A8"/>
    <w:rsid w:val="00E435F2"/>
    <w:rsid w:val="00E51BA0"/>
    <w:rsid w:val="00E54896"/>
    <w:rsid w:val="00E620AE"/>
    <w:rsid w:val="00E70366"/>
    <w:rsid w:val="00E71CBA"/>
    <w:rsid w:val="00E72524"/>
    <w:rsid w:val="00E76F8B"/>
    <w:rsid w:val="00E85599"/>
    <w:rsid w:val="00E900FE"/>
    <w:rsid w:val="00E95173"/>
    <w:rsid w:val="00E97212"/>
    <w:rsid w:val="00EA79F1"/>
    <w:rsid w:val="00EB4B4D"/>
    <w:rsid w:val="00EB76E2"/>
    <w:rsid w:val="00EC3372"/>
    <w:rsid w:val="00ED5FD9"/>
    <w:rsid w:val="00EE2DD0"/>
    <w:rsid w:val="00EE4398"/>
    <w:rsid w:val="00EE5EE4"/>
    <w:rsid w:val="00EE6D8F"/>
    <w:rsid w:val="00EE7A43"/>
    <w:rsid w:val="00EF13E5"/>
    <w:rsid w:val="00EF559A"/>
    <w:rsid w:val="00EF6E36"/>
    <w:rsid w:val="00F03650"/>
    <w:rsid w:val="00F1085C"/>
    <w:rsid w:val="00F20FC5"/>
    <w:rsid w:val="00F31F8D"/>
    <w:rsid w:val="00F3201E"/>
    <w:rsid w:val="00F42C6C"/>
    <w:rsid w:val="00F444B3"/>
    <w:rsid w:val="00F4794C"/>
    <w:rsid w:val="00F61FF6"/>
    <w:rsid w:val="00F66B7A"/>
    <w:rsid w:val="00F930E5"/>
    <w:rsid w:val="00F96497"/>
    <w:rsid w:val="00FA102E"/>
    <w:rsid w:val="00FA27C7"/>
    <w:rsid w:val="00FB363E"/>
    <w:rsid w:val="00FC5D4B"/>
    <w:rsid w:val="00FC63E7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952"/>
    <w:pPr>
      <w:suppressAutoHyphens/>
    </w:pPr>
    <w:rPr>
      <w:rFonts w:ascii="Arial" w:eastAsia="Arial" w:hAnsi="Arial" w:cs="Arial"/>
    </w:rPr>
  </w:style>
  <w:style w:type="paragraph" w:styleId="1">
    <w:name w:val="heading 1"/>
    <w:basedOn w:val="Standard"/>
    <w:next w:val="Standard"/>
    <w:rsid w:val="007F3591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2">
    <w:name w:val="heading 2"/>
    <w:basedOn w:val="Standard"/>
    <w:next w:val="Standard"/>
    <w:rsid w:val="00980D15"/>
    <w:pPr>
      <w:keepNext/>
      <w:jc w:val="center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Heading"/>
    <w:next w:val="Textbody"/>
    <w:link w:val="30"/>
    <w:rsid w:val="007F3591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Heading"/>
    <w:next w:val="Textbody"/>
    <w:link w:val="40"/>
    <w:rsid w:val="007F3591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Bibliography1"/>
    <w:rsid w:val="007F3591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7F3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F3591"/>
    <w:pPr>
      <w:spacing w:after="140" w:line="288" w:lineRule="auto"/>
    </w:pPr>
  </w:style>
  <w:style w:type="paragraph" w:styleId="a3">
    <w:name w:val="List"/>
    <w:basedOn w:val="Textbody"/>
    <w:rsid w:val="007F3591"/>
    <w:rPr>
      <w:rFonts w:cs="Mangal"/>
    </w:rPr>
  </w:style>
  <w:style w:type="paragraph" w:styleId="a4">
    <w:name w:val="caption"/>
    <w:basedOn w:val="Standard"/>
    <w:rsid w:val="007F359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3591"/>
    <w:pPr>
      <w:suppressLineNumbers/>
    </w:pPr>
    <w:rPr>
      <w:rFonts w:cs="Mangal"/>
    </w:rPr>
  </w:style>
  <w:style w:type="paragraph" w:styleId="a5">
    <w:name w:val="header"/>
    <w:basedOn w:val="Standard"/>
    <w:link w:val="a6"/>
    <w:rsid w:val="007F3591"/>
    <w:pPr>
      <w:tabs>
        <w:tab w:val="center" w:pos="4153"/>
        <w:tab w:val="right" w:pos="8306"/>
      </w:tabs>
    </w:pPr>
  </w:style>
  <w:style w:type="paragraph" w:styleId="a7">
    <w:name w:val="footer"/>
    <w:basedOn w:val="Standard"/>
    <w:link w:val="a8"/>
    <w:uiPriority w:val="99"/>
    <w:rsid w:val="007F3591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7F3591"/>
    <w:pPr>
      <w:suppressLineNumbers/>
    </w:pPr>
  </w:style>
  <w:style w:type="paragraph" w:customStyle="1" w:styleId="TableHeading">
    <w:name w:val="Table Heading"/>
    <w:basedOn w:val="TableContents"/>
    <w:rsid w:val="007F3591"/>
    <w:pPr>
      <w:jc w:val="center"/>
    </w:pPr>
    <w:rPr>
      <w:b/>
      <w:bCs/>
    </w:rPr>
  </w:style>
  <w:style w:type="paragraph" w:customStyle="1" w:styleId="ConsPlusNormal">
    <w:name w:val="ConsPlusNormal"/>
    <w:rsid w:val="007F3591"/>
    <w:pPr>
      <w:widowControl/>
      <w:suppressAutoHyphens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rsid w:val="007F3591"/>
    <w:pPr>
      <w:widowControl/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next w:val="Standard"/>
    <w:rsid w:val="007F3591"/>
    <w:pPr>
      <w:suppressAutoHyphens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user">
    <w:name w:val="Standard (user)"/>
    <w:rsid w:val="007F3591"/>
    <w:pPr>
      <w:widowControl/>
      <w:suppressAutoHyphens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Textbodyuser">
    <w:name w:val="Text body (user)"/>
    <w:basedOn w:val="Standarduser"/>
    <w:rsid w:val="007F3591"/>
    <w:pPr>
      <w:spacing w:after="140" w:line="288" w:lineRule="auto"/>
    </w:pPr>
  </w:style>
  <w:style w:type="paragraph" w:customStyle="1" w:styleId="Bibliography1">
    <w:name w:val="Bibliography 1"/>
    <w:basedOn w:val="Index"/>
    <w:rsid w:val="007F3591"/>
    <w:pPr>
      <w:tabs>
        <w:tab w:val="right" w:leader="dot" w:pos="9638"/>
      </w:tabs>
    </w:pPr>
  </w:style>
  <w:style w:type="character" w:customStyle="1" w:styleId="Internetlink">
    <w:name w:val="Internet link"/>
    <w:rsid w:val="007F3591"/>
    <w:rPr>
      <w:color w:val="000080"/>
      <w:u w:val="single"/>
    </w:rPr>
  </w:style>
  <w:style w:type="character" w:customStyle="1" w:styleId="SourceText">
    <w:name w:val="Source Text"/>
    <w:rsid w:val="007F3591"/>
    <w:rPr>
      <w:rFonts w:ascii="Liberation Mono" w:eastAsia="NSimSun" w:hAnsi="Liberation Mono" w:cs="Liberation Mono"/>
    </w:rPr>
  </w:style>
  <w:style w:type="paragraph" w:styleId="a9">
    <w:name w:val="annotation text"/>
    <w:basedOn w:val="a"/>
    <w:link w:val="10"/>
    <w:rsid w:val="007F3591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rsid w:val="007F3591"/>
    <w:rPr>
      <w:rFonts w:ascii="Arial" w:eastAsia="Arial" w:hAnsi="Arial"/>
      <w:sz w:val="20"/>
      <w:szCs w:val="18"/>
    </w:rPr>
  </w:style>
  <w:style w:type="character" w:styleId="ab">
    <w:name w:val="annotation reference"/>
    <w:basedOn w:val="a0"/>
    <w:rsid w:val="007F359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D3307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307"/>
    <w:rPr>
      <w:rFonts w:ascii="Segoe UI" w:eastAsia="Arial" w:hAnsi="Segoe UI"/>
      <w:sz w:val="18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61A85"/>
    <w:rPr>
      <w:b/>
      <w:bCs/>
    </w:rPr>
  </w:style>
  <w:style w:type="character" w:customStyle="1" w:styleId="10">
    <w:name w:val="Текст примечания Знак1"/>
    <w:basedOn w:val="a0"/>
    <w:link w:val="a9"/>
    <w:rsid w:val="00261A85"/>
    <w:rPr>
      <w:rFonts w:ascii="Arial" w:eastAsia="Arial" w:hAnsi="Arial"/>
      <w:sz w:val="20"/>
      <w:szCs w:val="18"/>
    </w:rPr>
  </w:style>
  <w:style w:type="character" w:customStyle="1" w:styleId="af">
    <w:name w:val="Тема примечания Знак"/>
    <w:basedOn w:val="10"/>
    <w:link w:val="ae"/>
    <w:uiPriority w:val="99"/>
    <w:semiHidden/>
    <w:rsid w:val="00261A85"/>
    <w:rPr>
      <w:rFonts w:ascii="Arial" w:eastAsia="Arial" w:hAnsi="Arial"/>
      <w:b/>
      <w:bCs/>
      <w:sz w:val="20"/>
      <w:szCs w:val="18"/>
    </w:rPr>
  </w:style>
  <w:style w:type="character" w:customStyle="1" w:styleId="a6">
    <w:name w:val="Верхний колонтитул Знак"/>
    <w:basedOn w:val="a0"/>
    <w:link w:val="a5"/>
    <w:rsid w:val="00250ADC"/>
    <w:rPr>
      <w:rFonts w:ascii="Arial" w:eastAsia="Times New Roman" w:hAnsi="Arial" w:cs="Arial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4C0592"/>
    <w:pPr>
      <w:widowControl/>
      <w:tabs>
        <w:tab w:val="left" w:pos="284"/>
        <w:tab w:val="right" w:leader="dot" w:pos="9489"/>
      </w:tabs>
      <w:suppressAutoHyphens w:val="0"/>
      <w:autoSpaceDN/>
      <w:jc w:val="right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250ADC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024FF1"/>
    <w:pPr>
      <w:widowControl/>
      <w:tabs>
        <w:tab w:val="left" w:pos="0"/>
        <w:tab w:val="right" w:leader="dot" w:pos="9498"/>
      </w:tabs>
      <w:suppressAutoHyphens w:val="0"/>
      <w:autoSpaceDN/>
      <w:spacing w:after="100"/>
      <w:jc w:val="both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paragraph" w:styleId="31">
    <w:name w:val="toc 3"/>
    <w:basedOn w:val="a"/>
    <w:next w:val="a"/>
    <w:autoRedefine/>
    <w:uiPriority w:val="39"/>
    <w:unhideWhenUsed/>
    <w:rsid w:val="00024FF1"/>
    <w:pPr>
      <w:jc w:val="both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86970"/>
    <w:rPr>
      <w:rFonts w:ascii="Arial" w:eastAsia="Times New Roman" w:hAnsi="Arial" w:cs="Arial"/>
      <w:lang w:bidi="ar-SA"/>
    </w:rPr>
  </w:style>
  <w:style w:type="paragraph" w:styleId="41">
    <w:name w:val="toc 4"/>
    <w:basedOn w:val="a"/>
    <w:next w:val="a"/>
    <w:autoRedefine/>
    <w:uiPriority w:val="39"/>
    <w:semiHidden/>
    <w:unhideWhenUsed/>
    <w:rsid w:val="00D521A4"/>
    <w:pPr>
      <w:jc w:val="both"/>
    </w:pPr>
    <w:rPr>
      <w:rFonts w:cs="Mangal"/>
      <w:szCs w:val="21"/>
    </w:rPr>
  </w:style>
  <w:style w:type="paragraph" w:styleId="5">
    <w:name w:val="toc 5"/>
    <w:basedOn w:val="a"/>
    <w:next w:val="a"/>
    <w:autoRedefine/>
    <w:uiPriority w:val="39"/>
    <w:semiHidden/>
    <w:unhideWhenUsed/>
    <w:rsid w:val="00D521A4"/>
    <w:rPr>
      <w:rFonts w:cs="Mangal"/>
      <w:szCs w:val="21"/>
    </w:rPr>
  </w:style>
  <w:style w:type="character" w:customStyle="1" w:styleId="40">
    <w:name w:val="Заголовок 4 Знак"/>
    <w:basedOn w:val="a0"/>
    <w:link w:val="4"/>
    <w:rsid w:val="00FC5D4B"/>
    <w:rPr>
      <w:b/>
      <w:bCs/>
      <w:lang w:bidi="ar-SA"/>
    </w:rPr>
  </w:style>
  <w:style w:type="table" w:styleId="af1">
    <w:name w:val="Table Grid"/>
    <w:basedOn w:val="a1"/>
    <w:uiPriority w:val="39"/>
    <w:rsid w:val="0065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40135"/>
    <w:rPr>
      <w:b/>
      <w:bCs/>
      <w:sz w:val="28"/>
      <w:szCs w:val="28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E0D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revda.ru/" TargetMode="External"/><Relationship Id="rId1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9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1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4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2" Type="http://schemas.openxmlformats.org/officeDocument/2006/relationships/hyperlink" Target="consultantplus://offline/ref=CE4E8CE4458EAC669ED786AFDC53DC84ECC0470EB79B2C2CCFADFF5C8B82E8F4C4BD8E21548932677F2636A63FGAI4K" TargetMode="External"/><Relationship Id="rId47" Type="http://schemas.openxmlformats.org/officeDocument/2006/relationships/hyperlink" Target="consultantplus://offline/ref=CE4E8CE4458EAC669ED786AFDC53DC84ECC04401BD9B2C2CCFADFF5C8B82E8F4C4BD8E21548932677F2636A63FGAI4K" TargetMode="External"/><Relationship Id="rId50" Type="http://schemas.openxmlformats.org/officeDocument/2006/relationships/hyperlink" Target="consultantplus://offline/ref=CE4E8CE4458EAC669ED786AFDC53DC84ECC0450FB39F2C2CCFADFF5C8B82E8F4C4BD8E21548932677F2636A63FGAI4K" TargetMode="External"/><Relationship Id="rId55" Type="http://schemas.openxmlformats.org/officeDocument/2006/relationships/hyperlink" Target="consultantplus://offline/ref=CE4E8CE4458EAC669ED786AFDC53DC84EDC24502B39F2C2CCFADFF5C8B82E8F4C4BD8E21548932677F2636A63FGAI4K" TargetMode="External"/><Relationship Id="rId63" Type="http://schemas.openxmlformats.org/officeDocument/2006/relationships/hyperlink" Target="consultantplus://offline/ref=CE4E8CE4458EAC669ED786AFDC53DC84EDC64404BC972C2CCFADFF5C8B82E8F4D6BDD62D55802C677D3360F77AF828477ECE130A69085AAEG6I7K" TargetMode="External"/><Relationship Id="rId68" Type="http://schemas.openxmlformats.org/officeDocument/2006/relationships/header" Target="header3.xml"/><Relationship Id="rId7" Type="http://schemas.microsoft.com/office/2007/relationships/stylesWithEffects" Target="stylesWithEffects.xml"/><Relationship Id="rId71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7B7AE6526B574D90495702A58E8388F790A4492F0742EED153F746BE0BA6E8F668D1DAEC579CF7B5E38D8014A91D86677C7BFB04AFAI6K" TargetMode="External"/><Relationship Id="rId29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87B7AE6526B574D90495702A58E8388F78084794F0782EED153F746BE0BA6E8F748D45A5C375DA2F08628F0C4AF9I1K" TargetMode="External"/><Relationship Id="rId32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0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5" Type="http://schemas.openxmlformats.org/officeDocument/2006/relationships/hyperlink" Target="consultantplus://offline/ref=CE4E8CE4458EAC669ED786AFDC53DC84ECC24306B79F2C2CCFADFF5C8B82E8F4C4BD8E21548932677F2636A63FGAI4K" TargetMode="External"/><Relationship Id="rId53" Type="http://schemas.openxmlformats.org/officeDocument/2006/relationships/hyperlink" Target="consultantplus://offline/ref=CE4E8CE4458EAC669ED786AFDC53DC84EDC04000B2962C2CCFADFF5C8B82E8F4C4BD8E21548932677F2636A63FGAI4K" TargetMode="External"/><Relationship Id="rId58" Type="http://schemas.openxmlformats.org/officeDocument/2006/relationships/hyperlink" Target="consultantplus://offline/ref=CE4E8CE4458EAC669ED786AFDC53DC84EDC24700B69E2C2CCFADFF5C8B82E8F4D6BDD62D55802C677D3360F77AF828477ECE130A69085AAEG6I7K" TargetMode="External"/><Relationship Id="rId66" Type="http://schemas.openxmlformats.org/officeDocument/2006/relationships/hyperlink" Target="consultantplus://offline/ref=CE4E8CE4458EAC669ED786AFDC53DC84EDC64404BD992C2CCFADFF5C8B82E8F4D6BDD62D55802C677D3360F77AF828477ECE130A69085AAEG6I7K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7B7AE6526B574D90495702A58E8388F79094590F0762EED153F746BE0BA6E8F668D1DA9C27DCC2C0977D95D0FCDCB6779C7BDB755ADE439F5I6K" TargetMode="External"/><Relationship Id="rId23" Type="http://schemas.openxmlformats.org/officeDocument/2006/relationships/hyperlink" Target="consultantplus://offline/ref=87B7AE6526B574D90495702A58E8388F790A4492F0742EED153F746BE0BA6E8F668D1DA9C27CC52B0F77D95D0FCDCB6779C7BDB755ADE439F5I6K" TargetMode="External"/><Relationship Id="rId2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6" Type="http://schemas.openxmlformats.org/officeDocument/2006/relationships/hyperlink" Target="consultantplus://offline/ref=87B7AE6526B574D90495702A58E8388F78014895F6702EED153F746BE0BA6E8F748D45A5C375DA2F08628F0C4AF9I1K" TargetMode="External"/><Relationship Id="rId49" Type="http://schemas.openxmlformats.org/officeDocument/2006/relationships/hyperlink" Target="consultantplus://offline/ref=CE4E8CE4458EAC669ED786AFDC53DC84ECC24105B39E2C2CCFADFF5C8B82E8F4C4BD8E21548932677F2636A63FGAI4K" TargetMode="External"/><Relationship Id="rId57" Type="http://schemas.openxmlformats.org/officeDocument/2006/relationships/hyperlink" Target="consultantplus://offline/ref=CE4E8CE4458EAC669ED786AFDC53DC84EDC04004B1992C2CCFADFF5C8B82E8F4C4BD8E21548932677F2636A63FGAI4K" TargetMode="External"/><Relationship Id="rId61" Type="http://schemas.openxmlformats.org/officeDocument/2006/relationships/hyperlink" Target="consultantplus://offline/ref=CE4E8CE4458EAC669ED786AFDC53DC84EDC64103B1962C2CCFADFF5C8B82E8F4D6BDD62D55802C677D3360F77AF828477ECE130A69085AAEG6I7K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1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4" Type="http://schemas.openxmlformats.org/officeDocument/2006/relationships/hyperlink" Target="consultantplus://offline/ref=CE4E8CE4458EAC669ED786AFDC53DC84ECC2440EBD9D2C2CCFADFF5C8B82E8F4C4BD8E21548932677F2636A63FGAI4K" TargetMode="External"/><Relationship Id="rId52" Type="http://schemas.openxmlformats.org/officeDocument/2006/relationships/hyperlink" Target="consultantplus://offline/ref=CE4E8CE4458EAC669ED786AFDC53DC84EDC84103B7992C2CCFADFF5C8B82E8F4C4BD8E21548932677F2636A63FGAI4K" TargetMode="External"/><Relationship Id="rId60" Type="http://schemas.openxmlformats.org/officeDocument/2006/relationships/hyperlink" Target="consultantplus://offline/ref=CE4E8CE4458EAC669ED786AFDC53DC84EDC64100BC9B2C2CCFADFF5C8B82E8F4D6BDD62D55802C677D3360F77AF828477ECE130A69085AAEG6I7K" TargetMode="External"/><Relationship Id="rId65" Type="http://schemas.openxmlformats.org/officeDocument/2006/relationships/hyperlink" Target="consultantplus://offline/ref=CE4E8CE4458EAC669ED786AFDC53DC84EDC74707B5992C2CCFADFF5C8B82E8F4D6BDD62D55802C677D3360F77AF828477ECE130A69085AAEG6I7K" TargetMode="External"/><Relationship Id="rId73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87B7AE6526B574D90495702A58E8388F780A4296F1712EED153F746BE0BA6E8F748D45A5C375DA2F08628F0C4AF9I1K" TargetMode="External"/><Relationship Id="rId2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0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3" Type="http://schemas.openxmlformats.org/officeDocument/2006/relationships/hyperlink" Target="consultantplus://offline/ref=CE4E8CE4458EAC669ED786AFDC53DC84ECC24306B29A2C2CCFADFF5C8B82E8F4C4BD8E21548932677F2636A63FGAI4K" TargetMode="External"/><Relationship Id="rId48" Type="http://schemas.openxmlformats.org/officeDocument/2006/relationships/hyperlink" Target="consultantplus://offline/ref=CE4E8CE4458EAC669ED786AFDC53DC84ECC0450FB29C2C2CCFADFF5C8B82E8F4C4BD8E21548932677F2636A63FGAI4K" TargetMode="External"/><Relationship Id="rId56" Type="http://schemas.openxmlformats.org/officeDocument/2006/relationships/hyperlink" Target="consultantplus://offline/ref=CE4E8CE4458EAC669ED786AFDC53DC84EDC94F06B7982C2CCFADFF5C8B82E8F4C4BD8E21548932677F2636A63FGAI4K" TargetMode="External"/><Relationship Id="rId64" Type="http://schemas.openxmlformats.org/officeDocument/2006/relationships/hyperlink" Target="consultantplus://offline/ref=CE4E8CE4458EAC669ED786AFDC53DC84EDC64E07BD9C2C2CCFADFF5C8B82E8F4D6BDD62D55802C677D3360F77AF828477ECE130A69085AAEG6I7K" TargetMode="External"/><Relationship Id="rId69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CE4E8CE4458EAC669ED786AFDC53DC84ECC14305BD9D2C2CCFADFF5C8B82E8F4C4BD8E21548932677F2636A63FGAI4K" TargetMode="External"/><Relationship Id="rId72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55DE2864EBA8A08E444F07ADA0AA8C2484FACC1DF5C0BC2A999AC88D7406468BF6AB5D69344D78B512DBF6F80971xBF" TargetMode="External"/><Relationship Id="rId17" Type="http://schemas.openxmlformats.org/officeDocument/2006/relationships/hyperlink" Target="consultantplus://offline/ref=87B7AE6526B574D90495702A58E8388F790A4492F0742EED153F746BE0BA6E8F668D1DAEC67FCF7B5E38D8014A91D86677C7BFB04AFAI6K" TargetMode="External"/><Relationship Id="rId25" Type="http://schemas.openxmlformats.org/officeDocument/2006/relationships/hyperlink" Target="consultantplus://offline/ref=87B7AE6526B574D90495702A58E8388F780E4693F5792EED153F746BE0BA6E8F668D1DA9C27CC42F0A77D95D0FCDCB6779C7BDB755ADE439F5I6K" TargetMode="External"/><Relationship Id="rId33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6" Type="http://schemas.openxmlformats.org/officeDocument/2006/relationships/hyperlink" Target="consultantplus://offline/ref=CE4E8CE4458EAC669ED786AFDC53DC84ECC2410FB7982C2CCFADFF5C8B82E8F4C4BD8E21548932677F2636A63FGAI4K" TargetMode="External"/><Relationship Id="rId59" Type="http://schemas.openxmlformats.org/officeDocument/2006/relationships/hyperlink" Target="consultantplus://offline/ref=CE4E8CE4458EAC669ED786AFDC53DC84EDC24700B5992C2CCFADFF5C8B82E8F4D6BDD62D55802C677D3360F77AF828477ECE130A69085AAEG6I7K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1" Type="http://schemas.openxmlformats.org/officeDocument/2006/relationships/hyperlink" Target="consultantplus://offline/ref=CE4E8CE4458EAC669ED786AFDC53DC84ECC14204B2982C2CCFADFF5C8B82E8F4D6BDD62D558124637B3360F77AF828477ECE130A69085AAEG6I7K" TargetMode="External"/><Relationship Id="rId54" Type="http://schemas.openxmlformats.org/officeDocument/2006/relationships/hyperlink" Target="consultantplus://offline/ref=CE4E8CE4458EAC669ED786AFDC53DC84EEC94E02B69A2C2CCFADFF5C8B82E8F4C4BD8E21548932677F2636A63FGAI4K" TargetMode="External"/><Relationship Id="rId62" Type="http://schemas.openxmlformats.org/officeDocument/2006/relationships/hyperlink" Target="consultantplus://offline/ref=CE4E8CE4458EAC669ED786AFDC53DC84EDC64107B7972C2CCFADFF5C8B82E8F4D6BDD62D55802C677D3360F77AF828477ECE130A69085AAEG6I7K" TargetMode="External"/><Relationship Id="rId70" Type="http://schemas.openxmlformats.org/officeDocument/2006/relationships/footer" Target="footer2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0E46-B3E8-428C-9F11-E19042729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C7366-4A4A-48E0-BCE5-74550B88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FDD9F-31B6-4907-8AB9-610533D5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B100B1-7FB7-4EEA-A6B4-C5512BB3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45</Pages>
  <Words>15075</Words>
  <Characters>85928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 СП РХ</vt:lpstr>
    </vt:vector>
  </TitlesOfParts>
  <Company>Grad</Company>
  <LinksUpToDate>false</LinksUpToDate>
  <CharactersWithSpaces>100802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 СП РХ</dc:title>
  <dc:creator>Денис Ширяев</dc:creator>
  <cp:lastModifiedBy>User</cp:lastModifiedBy>
  <cp:revision>5</cp:revision>
  <dcterms:created xsi:type="dcterms:W3CDTF">2024-05-27T15:01:00Z</dcterms:created>
  <dcterms:modified xsi:type="dcterms:W3CDTF">2024-06-05T03:16:00Z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