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B7" w:rsidRPr="00DD71B7" w:rsidRDefault="00DD71B7" w:rsidP="00DD71B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B7">
        <w:rPr>
          <w:rFonts w:ascii="Times New Roman" w:hAnsi="Times New Roman" w:cs="Times New Roman"/>
          <w:b/>
          <w:sz w:val="24"/>
          <w:szCs w:val="24"/>
        </w:rPr>
        <w:t>Информационная карта конкурса</w:t>
      </w:r>
    </w:p>
    <w:p w:rsidR="00DD71B7" w:rsidRPr="00DD71B7" w:rsidRDefault="00DD71B7" w:rsidP="00DD71B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B7" w:rsidRPr="00DD71B7" w:rsidRDefault="00DD71B7" w:rsidP="00DD71B7">
      <w:pPr>
        <w:tabs>
          <w:tab w:val="left" w:pos="1134"/>
        </w:tabs>
        <w:suppressAutoHyphens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1B7">
        <w:rPr>
          <w:rFonts w:ascii="Times New Roman" w:hAnsi="Times New Roman" w:cs="Times New Roman"/>
          <w:sz w:val="24"/>
          <w:szCs w:val="24"/>
        </w:rPr>
        <w:t>Информационная карта конкурса является неотъемлемой частью настоящей конкурсной документации и дополнением к общим условиям проведения конкурса.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DD71B7" w:rsidRPr="00DD71B7" w:rsidTr="00271853">
        <w:trPr>
          <w:trHeight w:val="124"/>
          <w:jc w:val="center"/>
        </w:trPr>
        <w:tc>
          <w:tcPr>
            <w:tcW w:w="9606" w:type="dxa"/>
            <w:shd w:val="clear" w:color="auto" w:fill="auto"/>
            <w:vAlign w:val="center"/>
          </w:tcPr>
          <w:p w:rsidR="00DD71B7" w:rsidRPr="00DD71B7" w:rsidRDefault="00DD71B7" w:rsidP="0027185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DD71B7" w:rsidRPr="00DD71B7" w:rsidTr="00271853">
        <w:trPr>
          <w:trHeight w:val="2519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осмотра многоквартирного жилого дома: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необходимости, претенденты и другие заинтересованные лица каждые 5 рабочих дней с даты опубликования извещения о проведении конкурса, но не 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чем за 2 рабочих дня до даты окончания срока подачи заявок на участие в конкурсе, вправе ознакомиться с местом расположения, произвести осмотр мест общего пользования, конструктивных элементов, инженерного оборудования и объектов внешнего благоустройства многоквартирных домов с уполномоченным представителем организатора конкурса Администрация Приискового сельсовета Орджоникидзевского района Республики Хакасия (контактное лицо – </w:t>
            </w:r>
            <w:proofErr w:type="spell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тел. </w:t>
            </w:r>
            <w:r w:rsidRPr="00DD71B7">
              <w:rPr>
                <w:rFonts w:ascii="Times New Roman" w:eastAsia="Arial" w:hAnsi="Times New Roman" w:cs="Times New Roman"/>
                <w:sz w:val="24"/>
                <w:szCs w:val="24"/>
              </w:rPr>
              <w:t>8-950-302-69-47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71B7" w:rsidRPr="00DD71B7" w:rsidTr="00271853">
        <w:trPr>
          <w:trHeight w:val="3484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обязатель</w:t>
            </w:r>
            <w:proofErr w:type="gramStart"/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 ст</w:t>
            </w:r>
            <w:proofErr w:type="gramEnd"/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орон по договору управления многоквартирным домом: 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DD71B7" w:rsidRPr="00DD71B7" w:rsidTr="00271853">
        <w:trPr>
          <w:trHeight w:val="3265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выполнения управляющей организацией возникших по результатам конкурса обязательств: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выполнения управляющей организацией возникших по результатам конкурса обязательств должен составлять не более 30 дней 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  <w:r w:rsidRPr="00DD71B7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DD71B7" w:rsidRPr="00DD71B7" w:rsidTr="00271853">
        <w:trPr>
          <w:trHeight w:val="558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Размер и срок представления обеспечения исполнения обязательств по договору управления многоквартирным домом: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а также в случае причинения управляющей организацией вреда общему имуществу устанавливается в сумме:</w:t>
            </w:r>
            <w:proofErr w:type="gramEnd"/>
          </w:p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W w:w="9369" w:type="dxa"/>
              <w:tblLayout w:type="fixed"/>
              <w:tblLook w:val="04A0"/>
            </w:tblPr>
            <w:tblGrid>
              <w:gridCol w:w="580"/>
              <w:gridCol w:w="3686"/>
              <w:gridCol w:w="1559"/>
              <w:gridCol w:w="1843"/>
              <w:gridCol w:w="1701"/>
            </w:tblGrid>
            <w:tr w:rsidR="00DD71B7" w:rsidRPr="00DD71B7" w:rsidTr="00271853">
              <w:trPr>
                <w:trHeight w:val="94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DBDBD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2" w:color="000000" w:fill="BDBDBD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Адрес многоквартирного дома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2" w:color="000000" w:fill="BDBDBD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 работ и услуг,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2" w:color="000000" w:fill="BDBDBD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Размер обеспечения исполнения обязательств,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2" w:color="000000" w:fill="BDBDBD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Размер обеспечения заявки, руб.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9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Лот № 1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30 770,11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15 385,06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15 385,06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9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Лот № 2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24 157,06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12 078,53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12 078,53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9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Лот № 3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24 132,28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12 066,14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12 066,14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9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Лот № 4</w:t>
                  </w:r>
                </w:p>
              </w:tc>
            </w:tr>
            <w:tr w:rsidR="00DD71B7" w:rsidRPr="00DD71B7" w:rsidTr="00271853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29 878,46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14 939,23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D71B7" w:rsidRPr="00DD71B7" w:rsidRDefault="00DD71B7" w:rsidP="00271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14 939,23</w:t>
                  </w:r>
                </w:p>
              </w:tc>
            </w:tr>
          </w:tbl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DD71B7" w:rsidRPr="00DD71B7" w:rsidRDefault="00DD71B7" w:rsidP="00271853">
            <w:pPr>
              <w:widowControl w:val="0"/>
              <w:autoSpaceDE w:val="0"/>
              <w:autoSpaceDN w:val="0"/>
              <w:adjustRightInd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предоставления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уполномоченному органу на подписание договора управления многоквартирным домом (Администрация Приискового сельсовета Орджоникидзевского района Республики Хакасия) обеспечения исполнения обязательств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конкурса.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уплате управляющей организацией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помещений и лицам, принявшим помещения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и лицам, принявшим помещения в многоквартирном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, а обеспечение исполнения обязательств по оплате управляющей организацией ресурсов </w:t>
            </w:r>
            <w:proofErr w:type="spell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- в пользу соответствующих </w:t>
            </w:r>
            <w:proofErr w:type="spell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DD71B7" w:rsidRPr="00DD71B7" w:rsidTr="00271853">
        <w:trPr>
          <w:trHeight w:val="896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  <w:proofErr w:type="gramEnd"/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коммунальные услуги: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истекшим месяцем.</w:t>
            </w:r>
          </w:p>
        </w:tc>
      </w:tr>
      <w:tr w:rsidR="00DD71B7" w:rsidRPr="00DD71B7" w:rsidTr="00271853">
        <w:trPr>
          <w:trHeight w:val="3818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домом: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случаях оказания услуг и выполнения работ ненадлежащего качества и (или) с перерывами, превышающими установленную продолжительность, управляющая организация оказывающие услуги и (или) выполняющие работы (далее - ответственные лица), обязаны снизить размер платы за содержание и ремонт жилого помещения собственникам помещений и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лицам, принявшим помещения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этом размер платы за содержание и ремонт жилого помещения уменьшается пропорционально количеству полных календарных дней нарушения</w:t>
            </w:r>
            <w:proofErr w:type="gramEnd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стоимости соответствующей услуги или работы в составе ежемесячной платы за содержание и ремонт жилого помещения. </w:t>
            </w:r>
          </w:p>
          <w:p w:rsidR="00DD71B7" w:rsidRPr="00DD71B7" w:rsidRDefault="00DD71B7" w:rsidP="0027185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и лица, принявшие помещения имеют право оплачивать фактически выполненные работы и оказанные услуги.</w:t>
            </w:r>
          </w:p>
        </w:tc>
      </w:tr>
      <w:tr w:rsidR="00DD71B7" w:rsidRPr="00DD71B7" w:rsidTr="00271853">
        <w:trPr>
          <w:trHeight w:val="274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управляющей организацией ее обязательств по договорам управления многоквартирным домом: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обязана предоставлять по запросу собственника помещения и лицам, принявшим помещения в многоквартирном доме,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помещения в многоквартирном доме и лица, принявшего помещения, вправе за 15 дней до окончания срока действия договора управления многоквартирным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включающим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предоставления потребителям коммунальных услуг (постановление Правительства РФ от 06.05.2011 г. № 354 «О предоставлении коммунальных услуг собственникам и пользователям помещений в многоквартирных домах и жилых домов»):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Требования распространяются на услуги, которые имеются в доме.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. Холодное водоснабжение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1. Бесперебойное круглосуточное водоснабжение в течение года; 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2. Постоянное соответствие состава и свойств холодной воды требованиям </w:t>
            </w:r>
            <w:hyperlink r:id="rId4" w:history="1"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законодательства</w:t>
              </w:r>
            </w:hyperlink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техническом регулировании </w:t>
            </w:r>
            <w:hyperlink r:id="rId5" w:history="1"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</w:t>
              </w:r>
              <w:proofErr w:type="spellStart"/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СанПиН</w:t>
              </w:r>
              <w:proofErr w:type="spellEnd"/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2.1.4.1074-01)</w:t>
              </w:r>
            </w:hyperlink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3. Давление в системе холодного водоснабжения в точке разбора: в многоквартирных домах и жилых домах от 0,03 МПа (0,3 кгс/кв. см) до 0,6 МПа (6 кгс/кв. см), у водоразборных колонок - не менее 0,1 МПа (1 кгс/кв. см). 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II. Горячее водоснабжение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4. Бесперебойное круглосуточное горячее водоснабжение 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сезона; 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соответствия температуры горячей воды в точке водозабора требованиям </w:t>
            </w:r>
            <w:hyperlink r:id="rId6" w:history="1"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законодательства</w:t>
              </w:r>
            </w:hyperlink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техническом регулировании </w:t>
            </w:r>
            <w:hyperlink r:id="rId7" w:history="1"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</w:t>
              </w:r>
              <w:proofErr w:type="spellStart"/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СанПиН</w:t>
              </w:r>
              <w:proofErr w:type="spellEnd"/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2.1.4.2496-09)</w:t>
              </w:r>
            </w:hyperlink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6. Постоянное соответствие состава и свойств горячей воды требованиям </w:t>
            </w:r>
            <w:hyperlink r:id="rId8" w:history="1"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законодательства</w:t>
              </w:r>
            </w:hyperlink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техническом регулировании </w:t>
            </w:r>
            <w:hyperlink r:id="rId9" w:history="1"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</w:t>
              </w:r>
              <w:proofErr w:type="spellStart"/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СанПиН</w:t>
              </w:r>
              <w:proofErr w:type="spellEnd"/>
              <w:r w:rsidRPr="00DD71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2.1.4.2496-09)</w:t>
              </w:r>
            </w:hyperlink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7. Давление в системе горячего водоснабжения в точке разбора от 0,03 МПа (0,3кгс/кв. см) до 0,45 МПа (4,5 кгс/кв. см).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III. Водоотведение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8. Бесперебойное круглосуточное водоотведение в течение года. 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IV. Электроснабжение</w:t>
            </w:r>
          </w:p>
          <w:p w:rsidR="00DD71B7" w:rsidRPr="00DD71B7" w:rsidRDefault="00DD71B7" w:rsidP="00271853">
            <w:pPr>
              <w:pStyle w:val="ConsPlusNonformat"/>
              <w:keepNext/>
              <w:keepLines/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9. Бесперебойное круглосуточное электроснабжение в течение года;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10.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безопасности работ и услуг по содержанию и ремонту общего имущества многоквартирного дома: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выполняемые работы, оказываемые услуги управляющей организацией должны соответствовать нормам, санитарно-эпидемиологического благополучия населения, охраны окружающей природной среды, экологической безопасности, пожарной безопасности, охраны труда, а также требованиям государственных стандартов.</w:t>
            </w:r>
          </w:p>
        </w:tc>
      </w:tr>
      <w:tr w:rsidR="00DD71B7" w:rsidRPr="00DD71B7" w:rsidTr="00271853">
        <w:trPr>
          <w:trHeight w:val="274"/>
          <w:jc w:val="center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Язык документов и сведений, содержащихся в заявке на участие в конкурсе: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Российской Федерации - русский язык.</w:t>
            </w:r>
          </w:p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документы, содержащиеся в заявке на участие в конкурсе, переписка между организатором конкурса заинтересованным лицом, претендентом, участником конкурса должны быть составлены с использованием русского языка как государственного языка Российской Федерации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      </w:r>
            <w:proofErr w:type="gramEnd"/>
          </w:p>
        </w:tc>
      </w:tr>
    </w:tbl>
    <w:p w:rsidR="00DD71B7" w:rsidRPr="00DD71B7" w:rsidRDefault="00DD71B7" w:rsidP="00DD71B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D71B7" w:rsidRPr="00DD71B7" w:rsidTr="00271853">
        <w:trPr>
          <w:cantSplit/>
          <w:trHeight w:val="3373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Банковский счёт для внесения денежных сре</w:t>
            </w:r>
            <w:proofErr w:type="gramStart"/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дств в к</w:t>
            </w:r>
            <w:proofErr w:type="gramEnd"/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ачестве обеспечения заявки на участие в конкурсе: </w:t>
            </w:r>
          </w:p>
          <w:p w:rsidR="00DD71B7" w:rsidRPr="00DD71B7" w:rsidRDefault="00DD71B7" w:rsidP="00271853">
            <w:pPr>
              <w:pStyle w:val="a3"/>
              <w:rPr>
                <w:color w:val="auto"/>
              </w:rPr>
            </w:pPr>
            <w:r w:rsidRPr="00DD71B7">
              <w:rPr>
                <w:color w:val="auto"/>
              </w:rPr>
              <w:t>Денежные средства должны быть внесены претендентами на счет открытый в Расчетно-кассовом центре Администрация Приискового сельсовета Орджоникидзевского района Республики Хакасия:</w:t>
            </w:r>
          </w:p>
          <w:p w:rsidR="00DD71B7" w:rsidRPr="00DD71B7" w:rsidRDefault="00DD71B7" w:rsidP="00271853">
            <w:pPr>
              <w:pStyle w:val="a3"/>
              <w:rPr>
                <w:color w:val="auto"/>
              </w:rPr>
            </w:pPr>
            <w:r w:rsidRPr="00DD71B7">
              <w:rPr>
                <w:color w:val="auto"/>
              </w:rPr>
              <w:t>Наименование получателя: Администрация Приискового сельсовета Орджоникидзевского района Республики Хакасия</w:t>
            </w:r>
          </w:p>
          <w:p w:rsidR="00DD71B7" w:rsidRPr="00DD71B7" w:rsidRDefault="00DD71B7" w:rsidP="00271853">
            <w:pPr>
              <w:pStyle w:val="a3"/>
              <w:rPr>
                <w:color w:val="auto"/>
              </w:rPr>
            </w:pPr>
            <w:r w:rsidRPr="00DD71B7">
              <w:rPr>
                <w:color w:val="auto"/>
              </w:rPr>
              <w:t>Расчетный счет – 03231643956204378000,</w:t>
            </w:r>
          </w:p>
          <w:p w:rsidR="00DD71B7" w:rsidRPr="00DD71B7" w:rsidRDefault="00DD71B7" w:rsidP="00271853">
            <w:pPr>
              <w:pStyle w:val="a3"/>
              <w:rPr>
                <w:color w:val="auto"/>
              </w:rPr>
            </w:pPr>
            <w:r w:rsidRPr="00DD71B7">
              <w:rPr>
                <w:color w:val="auto"/>
              </w:rPr>
              <w:t>Банк получателя – Отделение – НБ Республики Хакасия Банка России / УФК по Республике Хакасия г</w:t>
            </w:r>
            <w:proofErr w:type="gramStart"/>
            <w:r w:rsidRPr="00DD71B7">
              <w:rPr>
                <w:color w:val="auto"/>
              </w:rPr>
              <w:t>.А</w:t>
            </w:r>
            <w:proofErr w:type="gramEnd"/>
            <w:r w:rsidRPr="00DD71B7">
              <w:rPr>
                <w:color w:val="auto"/>
              </w:rPr>
              <w:t>бакан</w:t>
            </w:r>
          </w:p>
          <w:p w:rsidR="00DD71B7" w:rsidRPr="00DD71B7" w:rsidRDefault="00DD71B7" w:rsidP="0027185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ИНН – 1908003167, КПП – 190801001, БИК – 019514901.</w:t>
            </w:r>
          </w:p>
          <w:p w:rsidR="00DD71B7" w:rsidRPr="00DD71B7" w:rsidRDefault="00DD71B7" w:rsidP="0027185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Претенденты,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вносят средства</w:t>
            </w:r>
            <w:r w:rsidRPr="00DD71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 указанный счёт и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в качестве подтверждения внесения денежных сре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едоставляют в составе заявки на участие в конкурсе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подтверждающий внесение средств в качестве обеспечения заявки на участие в конкурсе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1B7" w:rsidRPr="00DD71B7" w:rsidTr="00271853">
        <w:trPr>
          <w:cantSplit/>
          <w:trHeight w:val="1579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дата, время начала и окончания приёма заявок на участие в конкурсе: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Хакасия, Орджоникидзевский район, с. Приисковое, ул</w:t>
            </w:r>
            <w:proofErr w:type="gramStart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аводская, 9,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Приискового сельсовета Орджоникидзевского района Республики Хакасия,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начало срока подачи заявок на участие в конкурсе </w:t>
            </w:r>
            <w:r w:rsidRPr="00DD71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– 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«21» ноября 2023 года</w:t>
            </w:r>
            <w:r w:rsidRPr="00DD71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 8 часов 00 минут  местного времени, о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кончательный срок подачи заявок «21» декабря</w:t>
            </w: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2023 года, до 10 часов 00 минут местного времени.</w:t>
            </w:r>
          </w:p>
        </w:tc>
      </w:tr>
      <w:tr w:rsidR="00DD71B7" w:rsidRPr="00DD71B7" w:rsidTr="00271853">
        <w:trPr>
          <w:cantSplit/>
          <w:trHeight w:val="983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вскрытия конвертов с заявками на участие в конкурсе: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вскрытие конвертов будет производиться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«22» декабря 2023 г.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Хакасия, Орджоникидзевский район, с. </w:t>
            </w:r>
            <w:proofErr w:type="gramStart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Приисковое</w:t>
            </w:r>
            <w:proofErr w:type="gramEnd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Заводская, 9,  Администрация Приискового сельсовета Орджоникидзевского района Республики Хакасия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в 10 часов 00 минут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времени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1B7" w:rsidRPr="00DD71B7" w:rsidTr="00271853">
        <w:trPr>
          <w:cantSplit/>
          <w:trHeight w:val="576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рассмотрения конкурсной комиссией заявок на участие в конкурсе: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заявок будет производиться </w:t>
            </w:r>
            <w:r w:rsidRPr="00DD71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«25» декабря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2023 г.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Хакасия, Орджоникидзевский район, с. Приисковое, ул</w:t>
            </w:r>
            <w:proofErr w:type="gramStart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аводская, 9,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Приискового сельсовета Орджоникидзевского района Республики Хакасия</w:t>
            </w:r>
          </w:p>
        </w:tc>
      </w:tr>
      <w:tr w:rsidR="00DD71B7" w:rsidRPr="00DD71B7" w:rsidTr="00271853">
        <w:trPr>
          <w:cantSplit/>
          <w:trHeight w:val="121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конкурса: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будет </w:t>
            </w:r>
            <w:proofErr w:type="gramStart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часов 00 минут местного времени, 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«26» декабря 2023 г.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Хакасия, Орджоникидзевский район, с. Приисковое, ул</w:t>
            </w:r>
            <w:proofErr w:type="gramStart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аводская, 9,  Администрация Приискового сельсовета Орджоникидзевского района Республики Хакасия.</w:t>
            </w:r>
          </w:p>
        </w:tc>
      </w:tr>
      <w:tr w:rsidR="00DD71B7" w:rsidRPr="00DD71B7" w:rsidTr="00271853">
        <w:trPr>
          <w:cantSplit/>
          <w:trHeight w:val="121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действия договора управления многоквартирным домом: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пять лет с даты заключения на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условиях продления срока действия на 3 (три) месяца, если другая управляющая организация, отобранная Администрацией Приискового сельсовета для управления многоквартирными домами в соответствии с Правилами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 (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утв.</w:t>
            </w:r>
            <w:r w:rsidRPr="00DD7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Постановлением Правительства РФ от 6 февраля 2006 г. № 75</w:t>
            </w:r>
            <w:proofErr w:type="gramEnd"/>
            <w:r w:rsidRPr="00DD7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DD7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домом»)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</w:rPr>
              <w:t>, не приступила к выполнению договора управления многоквартирным домом.</w:t>
            </w:r>
            <w:proofErr w:type="gramEnd"/>
          </w:p>
        </w:tc>
      </w:tr>
      <w:tr w:rsidR="00DD71B7" w:rsidRPr="00DD71B7" w:rsidTr="00271853">
        <w:trPr>
          <w:cantSplit/>
          <w:trHeight w:val="121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объекта конкурса: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технических характеристик, степени благоустройства и перечень коммунальных услуг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предоставляемых управляющей организацией </w:t>
            </w:r>
            <w:r w:rsidRPr="00DD71B7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 с актами о состоянии общего имущества собственников помещений в многоквартирном доме указаны в приложении № 1 к техническому заданию.</w:t>
            </w:r>
          </w:p>
        </w:tc>
      </w:tr>
      <w:tr w:rsidR="00DD71B7" w:rsidRPr="00DD71B7" w:rsidTr="00271853">
        <w:trPr>
          <w:cantSplit/>
          <w:trHeight w:val="121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обязательных</w:t>
            </w:r>
            <w:r w:rsidRPr="00DD7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работ и услуг по содержанию и ремонту объекта конкурса, выполняемых (оказываемых) по договору управления многоквартирным домом: </w:t>
            </w:r>
            <w:r w:rsidRPr="00DD71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Информация об обязательных работах и услугах по содержанию и ремонту объектов конкурса, выполняемых (оказываемых) по договорам управления многоквартирным домом указано в Приложение №2 к техническому заданию.</w:t>
            </w:r>
          </w:p>
        </w:tc>
      </w:tr>
      <w:tr w:rsidR="00DD71B7" w:rsidRPr="00DD71B7" w:rsidTr="00271853">
        <w:trPr>
          <w:cantSplit/>
          <w:trHeight w:val="121"/>
        </w:trPr>
        <w:tc>
          <w:tcPr>
            <w:tcW w:w="9606" w:type="dxa"/>
            <w:shd w:val="clear" w:color="auto" w:fill="auto"/>
          </w:tcPr>
          <w:p w:rsidR="00DD71B7" w:rsidRPr="00DD71B7" w:rsidRDefault="00DD71B7" w:rsidP="0027185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Размер платы за содержание и ремонт жилого помещения: </w:t>
            </w:r>
            <w:r w:rsidRPr="00DD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 плата за содержание и ремонт жилого помещения, а также</w:t>
            </w:r>
            <w:r w:rsidRPr="00DD71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на 1 кв. м общей площади (рублей в месяц) указано в приложении №2 к техническому заданию.</w:t>
            </w:r>
          </w:p>
        </w:tc>
      </w:tr>
    </w:tbl>
    <w:p w:rsidR="0024427C" w:rsidRPr="00DD71B7" w:rsidRDefault="0024427C">
      <w:pPr>
        <w:rPr>
          <w:rFonts w:ascii="Times New Roman" w:hAnsi="Times New Roman" w:cs="Times New Roman"/>
          <w:sz w:val="24"/>
          <w:szCs w:val="24"/>
        </w:rPr>
      </w:pPr>
    </w:p>
    <w:sectPr w:rsidR="0024427C" w:rsidRPr="00DD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71B7"/>
    <w:rsid w:val="0024427C"/>
    <w:rsid w:val="00D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rsid w:val="00DD71B7"/>
    <w:pPr>
      <w:widowControl w:val="0"/>
      <w:tabs>
        <w:tab w:val="num" w:pos="12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ConsPlusNonformat">
    <w:name w:val="ConsPlusNonformat"/>
    <w:uiPriority w:val="99"/>
    <w:rsid w:val="00DD7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78EBD82861A5F7FA46AE1D9E5CDDACE28FF5E4DFC0F442B8EEB2206s76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CED41E80E425CDBE337C92FE759A54FDDD68DD25BD1EDAB7EAD200C2728FF0C6022AA5179AC0W75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ED41E80E425CDBE337C92FE759A54F7D86FDC2FBF43D0BFB3DE02C5W75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46801DABD7EA59B4702E6FA841B429FFD54BF961F0E20DCAB3EB43D591E95E0A72D3RA4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946801DABD7EA59B4702E6FA841B429FCD243FF62FCE20DCAB3EB43D5R941G" TargetMode="External"/><Relationship Id="rId9" Type="http://schemas.openxmlformats.org/officeDocument/2006/relationships/hyperlink" Target="consultantplus://offline/ref=8A178EBD82861A5F7FA46AE1D9E5CDDAC42DF85F47FE524E23D7E720017DB85C0F1776F1624775s56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2023-11-20T03:13:00Z</dcterms:created>
  <dcterms:modified xsi:type="dcterms:W3CDTF">2023-11-20T03:13:00Z</dcterms:modified>
</cp:coreProperties>
</file>