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E9" w:rsidRDefault="00480AE9" w:rsidP="00480AE9">
      <w:pPr>
        <w:spacing w:before="177" w:after="17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пожарной безопасности</w:t>
      </w:r>
    </w:p>
    <w:p w:rsidR="00645A9A" w:rsidRPr="00645A9A" w:rsidRDefault="00645A9A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Pr="00645A9A">
        <w:rPr>
          <w:color w:val="000000"/>
        </w:rPr>
        <w:t>Требования пожарной безопасности, определяющие порядок поведения людей и (или) содержания территорий, зданий, сооружений, помещений организаций и других объектов защиты в целях обеспечения пожарной безопасности.</w:t>
      </w:r>
    </w:p>
    <w:p w:rsidR="00645A9A" w:rsidRPr="00645A9A" w:rsidRDefault="00645A9A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Pr="00645A9A">
        <w:rPr>
          <w:color w:val="000000"/>
        </w:rPr>
        <w:t>1.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изделия.</w:t>
      </w:r>
    </w:p>
    <w:p w:rsidR="00645A9A" w:rsidRPr="00645A9A" w:rsidRDefault="00645A9A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Pr="00645A9A">
        <w:rPr>
          <w:color w:val="000000"/>
        </w:rPr>
        <w:t>2.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обязаны производить своевременную уборку мусора, сухой растительности и покос травы.</w:t>
      </w:r>
    </w:p>
    <w:p w:rsidR="00645A9A" w:rsidRPr="00645A9A" w:rsidRDefault="00645A9A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Pr="00645A9A">
        <w:rPr>
          <w:color w:val="000000"/>
        </w:rPr>
        <w:t>3.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645A9A" w:rsidRPr="00645A9A" w:rsidRDefault="00645A9A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Pr="00645A9A">
        <w:rPr>
          <w:color w:val="000000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645A9A">
        <w:rPr>
          <w:color w:val="000000"/>
        </w:rPr>
        <w:t xml:space="preserve"> более 1 куб. метра;</w:t>
      </w:r>
    </w:p>
    <w:p w:rsidR="00645A9A" w:rsidRPr="00645A9A" w:rsidRDefault="003D7681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645A9A" w:rsidRPr="00645A9A">
        <w:rPr>
          <w:color w:val="000000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— от хвойного леса или отдельно растущих хвойных деревьев и молодняка и 30 метров — от лиственного леса или отдельно растущих групп лиственных деревьев.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построек;</w:t>
      </w:r>
    </w:p>
    <w:p w:rsidR="00645A9A" w:rsidRPr="00645A9A" w:rsidRDefault="003D7681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645A9A" w:rsidRPr="00645A9A">
        <w:rPr>
          <w:color w:val="000000"/>
        </w:rPr>
        <w:t xml:space="preserve"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</w:t>
      </w:r>
      <w:r>
        <w:rPr>
          <w:color w:val="000000"/>
        </w:rPr>
        <w:t xml:space="preserve">   </w:t>
      </w:r>
      <w:r w:rsidR="00645A9A" w:rsidRPr="00645A9A">
        <w:rPr>
          <w:color w:val="000000"/>
        </w:rPr>
        <w:t>остатков, других горючих материалов и отделена противопожарной минерализованной полосой шириной не менее 0,4 метра;</w:t>
      </w:r>
    </w:p>
    <w:p w:rsidR="00645A9A" w:rsidRPr="00645A9A" w:rsidRDefault="003D7681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645A9A" w:rsidRPr="00645A9A">
        <w:rPr>
          <w:color w:val="000000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645A9A" w:rsidRPr="00645A9A" w:rsidRDefault="003D7681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645A9A" w:rsidRPr="00645A9A">
        <w:rPr>
          <w:color w:val="000000"/>
        </w:rPr>
        <w:t>4. 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 могут быть уменьшены вдвое. При этом устройство противопожарной минерализованной полосы не требуется.</w:t>
      </w:r>
    </w:p>
    <w:p w:rsidR="00645A9A" w:rsidRPr="00645A9A" w:rsidRDefault="003D7681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        </w:t>
      </w:r>
      <w:r w:rsidR="00645A9A" w:rsidRPr="00645A9A">
        <w:rPr>
          <w:color w:val="000000"/>
        </w:rPr>
        <w:t>5.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45A9A" w:rsidRPr="00645A9A" w:rsidRDefault="003D7681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645A9A" w:rsidRPr="00645A9A">
        <w:rPr>
          <w:color w:val="000000"/>
        </w:rPr>
        <w:t xml:space="preserve">6. </w:t>
      </w:r>
      <w:proofErr w:type="gramStart"/>
      <w:r w:rsidR="00645A9A" w:rsidRPr="00645A9A">
        <w:rPr>
          <w:color w:val="000000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— до 2 метров.</w:t>
      </w:r>
      <w:proofErr w:type="gramEnd"/>
    </w:p>
    <w:p w:rsidR="00645A9A" w:rsidRPr="00645A9A" w:rsidRDefault="003D7681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645A9A" w:rsidRPr="00645A9A">
        <w:rPr>
          <w:color w:val="000000"/>
        </w:rPr>
        <w:t xml:space="preserve">7. В течение всего периода использования открытого огня до прекращения процесса тления должен осуществляться </w:t>
      </w:r>
      <w:proofErr w:type="gramStart"/>
      <w:r w:rsidR="00645A9A" w:rsidRPr="00645A9A">
        <w:rPr>
          <w:color w:val="000000"/>
        </w:rPr>
        <w:t>контроль за</w:t>
      </w:r>
      <w:proofErr w:type="gramEnd"/>
      <w:r w:rsidR="00645A9A" w:rsidRPr="00645A9A">
        <w:rPr>
          <w:color w:val="000000"/>
        </w:rPr>
        <w:t xml:space="preserve"> нераспространением горения (тления) за пределы очаговой зоны.</w:t>
      </w:r>
    </w:p>
    <w:p w:rsidR="00645A9A" w:rsidRPr="00645A9A" w:rsidRDefault="003D7681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645A9A" w:rsidRPr="00645A9A">
        <w:rPr>
          <w:color w:val="000000"/>
        </w:rPr>
        <w:t>8. Использование открытого огня запрещается:</w:t>
      </w:r>
    </w:p>
    <w:p w:rsidR="00645A9A" w:rsidRPr="00645A9A" w:rsidRDefault="003D7681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645A9A" w:rsidRPr="00645A9A">
        <w:rPr>
          <w:color w:val="000000"/>
        </w:rPr>
        <w:t>при установлении на соответствующей территории особого противопожарного режима;</w:t>
      </w:r>
    </w:p>
    <w:p w:rsidR="00645A9A" w:rsidRPr="00645A9A" w:rsidRDefault="003D7681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645A9A" w:rsidRPr="00645A9A">
        <w:rPr>
          <w:color w:val="000000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645A9A" w:rsidRPr="00645A9A" w:rsidRDefault="003D7681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645A9A" w:rsidRPr="00645A9A">
        <w:rPr>
          <w:color w:val="000000"/>
        </w:rPr>
        <w:t>под кронами деревьев хвойных пород;</w:t>
      </w:r>
    </w:p>
    <w:p w:rsidR="00645A9A" w:rsidRPr="00645A9A" w:rsidRDefault="003D7681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645A9A" w:rsidRPr="00645A9A">
        <w:rPr>
          <w:color w:val="000000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645A9A" w:rsidRPr="00645A9A" w:rsidRDefault="003D7681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645A9A" w:rsidRPr="00645A9A">
        <w:rPr>
          <w:color w:val="000000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645A9A" w:rsidRPr="00645A9A" w:rsidRDefault="003D7681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645A9A" w:rsidRPr="00645A9A">
        <w:rPr>
          <w:color w:val="000000"/>
        </w:rPr>
        <w:t>при скорости ветра, превышающей значение 10 метров в секунду.</w:t>
      </w:r>
    </w:p>
    <w:p w:rsidR="00645A9A" w:rsidRPr="00645A9A" w:rsidRDefault="003D7681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645A9A" w:rsidRPr="00645A9A">
        <w:rPr>
          <w:color w:val="000000"/>
        </w:rPr>
        <w:t>9. В процессе использования открытого огня запрещается:</w:t>
      </w:r>
    </w:p>
    <w:p w:rsidR="00645A9A" w:rsidRPr="00645A9A" w:rsidRDefault="003D7681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645A9A" w:rsidRPr="00645A9A">
        <w:rPr>
          <w:color w:val="000000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45A9A" w:rsidRPr="00645A9A" w:rsidRDefault="003D7681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645A9A" w:rsidRPr="00645A9A">
        <w:rPr>
          <w:color w:val="000000"/>
        </w:rPr>
        <w:t>оставлять место очага горения без присмотра до полного прекращения горения (тления);</w:t>
      </w:r>
    </w:p>
    <w:p w:rsidR="00645A9A" w:rsidRPr="00645A9A" w:rsidRDefault="003D7681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645A9A" w:rsidRPr="00645A9A">
        <w:rPr>
          <w:color w:val="000000"/>
        </w:rPr>
        <w:t>располагать легковоспламеняющиеся и горючие жидкости, а также горючие материалы вблизи очага горения.</w:t>
      </w:r>
    </w:p>
    <w:p w:rsidR="00645A9A" w:rsidRPr="00645A9A" w:rsidRDefault="003D7681" w:rsidP="00645A9A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645A9A" w:rsidRPr="00645A9A">
        <w:rPr>
          <w:color w:val="000000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128B4" w:rsidRPr="00645A9A" w:rsidRDefault="002128B4" w:rsidP="00645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128B4" w:rsidRPr="00645A9A" w:rsidSect="00645A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3B2"/>
    <w:multiLevelType w:val="multilevel"/>
    <w:tmpl w:val="81924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66F73"/>
    <w:multiLevelType w:val="multilevel"/>
    <w:tmpl w:val="A400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A4CA1"/>
    <w:multiLevelType w:val="multilevel"/>
    <w:tmpl w:val="19B80A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90C61"/>
    <w:multiLevelType w:val="multilevel"/>
    <w:tmpl w:val="34922C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014D"/>
    <w:rsid w:val="000C061A"/>
    <w:rsid w:val="001B014D"/>
    <w:rsid w:val="002128B4"/>
    <w:rsid w:val="00240502"/>
    <w:rsid w:val="003D7681"/>
    <w:rsid w:val="00480AE9"/>
    <w:rsid w:val="00645A9A"/>
    <w:rsid w:val="00E0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0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6</cp:revision>
  <dcterms:created xsi:type="dcterms:W3CDTF">2023-04-11T02:42:00Z</dcterms:created>
  <dcterms:modified xsi:type="dcterms:W3CDTF">2023-04-11T08:13:00Z</dcterms:modified>
</cp:coreProperties>
</file>