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РОССИЙСКАЯ ФЕДЕРАЦИЯ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РЕСПУБЛИКА ХАКАСИЯ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28 апреля</w:t>
      </w:r>
      <w:r>
        <w:rPr>
          <w:sz w:val="28"/>
        </w:rPr>
        <w:t xml:space="preserve">  202</w:t>
      </w:r>
      <w:r>
        <w:rPr>
          <w:sz w:val="28"/>
        </w:rPr>
        <w:t>3</w:t>
      </w:r>
      <w:r>
        <w:rPr>
          <w:sz w:val="28"/>
        </w:rPr>
        <w:t>г.                                                                                   №  3</w:t>
      </w:r>
      <w:r>
        <w:rPr>
          <w:sz w:val="28"/>
        </w:rPr>
        <w:t>1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с. Сарала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>
      <w:pPr>
        <w:pStyle w:val="Normal"/>
        <w:tabs>
          <w:tab w:val="clear" w:pos="708"/>
          <w:tab w:val="left" w:pos="3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620" w:leader="none"/>
        </w:tabs>
        <w:ind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1221 от 19.11.2014 г. «Об утверждении Правил присвоения, изменения и аннулирования адресов», приказа Минфина России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37н  от 31.03.2016 г. «Об утверждении Порядка ведения государственного адресного реестра», </w:t>
      </w:r>
      <w:r>
        <w:rPr>
          <w:b/>
          <w:sz w:val="28"/>
          <w:szCs w:val="28"/>
        </w:rPr>
        <w:t>п о с т а н о в л я ю: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620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ориентировочной  площадью </w:t>
      </w:r>
      <w:r>
        <w:rPr>
          <w:sz w:val="28"/>
          <w:szCs w:val="28"/>
        </w:rPr>
        <w:t xml:space="preserve">1880 </w:t>
      </w:r>
      <w:r>
        <w:rPr>
          <w:sz w:val="28"/>
          <w:szCs w:val="28"/>
        </w:rPr>
        <w:t xml:space="preserve"> кв.м.: Российская Федерация, Республика Хакасия, Орджоникидзевский муниципальный район, сельское поселение Саралинский  сельсовет, село Сарала, улица </w:t>
      </w:r>
      <w:r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191</w:t>
      </w:r>
      <w:r>
        <w:rPr>
          <w:sz w:val="28"/>
          <w:szCs w:val="28"/>
        </w:rPr>
        <w:t>.</w:t>
      </w:r>
    </w:p>
    <w:p>
      <w:pPr>
        <w:pStyle w:val="ListParagraph"/>
        <w:tabs>
          <w:tab w:val="clear" w:pos="708"/>
          <w:tab w:val="left" w:pos="3620" w:leader="none"/>
        </w:tabs>
        <w:spacing w:before="0" w:after="0"/>
        <w:ind w:left="49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20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>
      <w:pPr>
        <w:pStyle w:val="Normal"/>
        <w:tabs>
          <w:tab w:val="clear" w:pos="708"/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                                             А.И. Мельверт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0bd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0a40d6"/>
    <w:pPr>
      <w:keepNext w:val="true"/>
      <w:outlineLvl w:val="1"/>
    </w:pPr>
    <w:rPr>
      <w:rFonts w:eastAsia="" w:cs="" w:cstheme="majorBidi" w:eastAsiaTheme="majorEastAsia"/>
    </w:rPr>
  </w:style>
  <w:style w:type="paragraph" w:styleId="3">
    <w:name w:val="Heading 3"/>
    <w:basedOn w:val="Normal"/>
    <w:next w:val="Normal"/>
    <w:link w:val="31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0a40d6"/>
    <w:pPr>
      <w:keepNext w:val="true"/>
      <w:outlineLvl w:val="3"/>
    </w:pPr>
    <w:rPr>
      <w:rFonts w:eastAsia="" w:cs="" w:cstheme="majorBidi" w:eastAsiaTheme="majorEastAsi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Заголовок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6">
    <w:name w:val="Title"/>
    <w:basedOn w:val="Normal"/>
    <w:next w:val="Normal"/>
    <w:link w:val="Style10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qFormat/>
    <w:rsid w:val="000a40d6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LibreOffice/7.3.3.2$Windows_X86_64 LibreOffice_project/d1d0ea68f081ee2800a922cac8f79445e4603348</Application>
  <AppVersion>15.0000</AppVersion>
  <Pages>1</Pages>
  <Words>142</Words>
  <Characters>957</Characters>
  <CharactersWithSpaces>1305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2022-01-13T08:04:00Z</dcterms:created>
  <dc:creator>RePack by SPecialiST</dc:creator>
  <dc:description/>
  <dc:language>ru-RU</dc:language>
  <cp:lastModifiedBy/>
  <cp:lastPrinted>2023-04-28T10:38:20Z</cp:lastPrinted>
  <dcterms:modified xsi:type="dcterms:W3CDTF">2023-04-28T10:39:38Z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