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Отчету о результатах контрольной деятельности органа внутреннего государственного финансового контроля на 1 января 2023 г.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Обеспеченность органа контроля трудовыми ресурсами,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общая штатная численность органа контроля – </w:t>
      </w:r>
      <w:r>
        <w:rPr>
          <w:rFonts w:cs="Times New Roman" w:ascii="Times New Roman" w:hAnsi="Times New Roman"/>
          <w:sz w:val="28"/>
          <w:szCs w:val="28"/>
          <w:u w:val="single"/>
        </w:rPr>
        <w:t>15</w:t>
      </w: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 xml:space="preserve"> единиц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количество должностных лиц органа контроля, принимающих участие в осуществлении контрольны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х мероприятий – </w:t>
      </w:r>
      <w:r>
        <w:rPr>
          <w:rFonts w:cs="Times New Roman" w:ascii="Times New Roman" w:hAnsi="Times New Roman"/>
          <w:sz w:val="28"/>
          <w:szCs w:val="28"/>
          <w:u w:val="single"/>
        </w:rPr>
        <w:t>1 единица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вакантные должности муниципальной службы, в должностные обязанности лиц, которые их замещают, входит участие в осуществлении контрольных мероприятий </w:t>
      </w:r>
      <w:r>
        <w:rPr>
          <w:rFonts w:cs="Times New Roman" w:ascii="Times New Roman" w:hAnsi="Times New Roman"/>
          <w:sz w:val="28"/>
          <w:szCs w:val="28"/>
          <w:u w:val="single"/>
        </w:rPr>
        <w:t>отсутствуют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мероприятия по повышению квалификации должностных лиц органа контроля, принимающих участие в осуществлении контрольных мероприятий: </w:t>
      </w:r>
      <w:r>
        <w:rPr>
          <w:rFonts w:cs="Times New Roman" w:ascii="Times New Roman" w:hAnsi="Times New Roman"/>
          <w:sz w:val="28"/>
          <w:szCs w:val="28"/>
          <w:u w:val="single"/>
        </w:rPr>
        <w:t>не проводились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Объем бюджетных средств, затраченных на содержание органа контроля: </w:t>
      </w:r>
      <w:r>
        <w:rPr>
          <w:rFonts w:cs="Times New Roman" w:ascii="Times New Roman" w:hAnsi="Times New Roman"/>
          <w:sz w:val="28"/>
          <w:szCs w:val="28"/>
          <w:u w:val="single"/>
        </w:rPr>
        <w:t>4718,0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3. 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организаций): </w:t>
      </w:r>
      <w:r>
        <w:rPr>
          <w:rFonts w:cs="Times New Roman" w:ascii="Times New Roman" w:hAnsi="Times New Roman"/>
          <w:sz w:val="28"/>
          <w:szCs w:val="28"/>
          <w:u w:val="single"/>
        </w:rPr>
        <w:t>экспертизы, необходимые для проведения контрольных мероприятий не назначались, независимые эксперты (специализированных экспертных организаций) не привлекались;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4. количество нарушений, выявленных органом контроля: </w:t>
      </w:r>
      <w:r>
        <w:rPr>
          <w:rFonts w:cs="Times New Roman" w:ascii="Times New Roman" w:hAnsi="Times New Roman"/>
          <w:sz w:val="28"/>
          <w:szCs w:val="28"/>
          <w:u w:val="single"/>
        </w:rPr>
        <w:t>нарушений не выявлено;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 реализация результатов контрольных мероприятий в части: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направленных объектам контроля представлений и предписаний органа контроля: </w:t>
      </w:r>
      <w:r>
        <w:rPr>
          <w:rFonts w:cs="Times New Roman" w:ascii="Times New Roman" w:hAnsi="Times New Roman"/>
          <w:sz w:val="28"/>
          <w:szCs w:val="28"/>
          <w:u w:val="single"/>
        </w:rPr>
        <w:t>не направлялись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информации, направленной органом контроля правоохранительным органам, органам прокуратуры и иным государственным (муниципальным) органам: </w:t>
      </w:r>
      <w:r>
        <w:rPr>
          <w:rFonts w:cs="Times New Roman" w:ascii="Times New Roman" w:hAnsi="Times New Roman"/>
          <w:sz w:val="28"/>
          <w:szCs w:val="28"/>
          <w:u w:val="single"/>
        </w:rPr>
        <w:t>не направлялась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недействительными: </w:t>
      </w:r>
      <w:r>
        <w:rPr>
          <w:rFonts w:cs="Times New Roman" w:ascii="Times New Roman" w:hAnsi="Times New Roman"/>
          <w:sz w:val="28"/>
          <w:szCs w:val="28"/>
          <w:u w:val="single"/>
        </w:rPr>
        <w:t>не направлялись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мероприятий: </w:t>
      </w:r>
      <w:r>
        <w:rPr>
          <w:rFonts w:cs="Times New Roman" w:ascii="Times New Roman" w:hAnsi="Times New Roman"/>
          <w:sz w:val="28"/>
          <w:szCs w:val="28"/>
          <w:u w:val="single"/>
        </w:rPr>
        <w:t>не осуществлялось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принуждения: </w:t>
      </w:r>
      <w:r>
        <w:rPr>
          <w:rFonts w:cs="Times New Roman" w:ascii="Times New Roman" w:hAnsi="Times New Roman"/>
          <w:sz w:val="28"/>
          <w:szCs w:val="28"/>
          <w:u w:val="single"/>
        </w:rPr>
        <w:t>не направлялись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 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</w:t>
      </w:r>
      <w:r>
        <w:rPr>
          <w:rFonts w:cs="Times New Roman" w:ascii="Times New Roman" w:hAnsi="Times New Roman"/>
          <w:sz w:val="28"/>
          <w:szCs w:val="28"/>
          <w:u w:val="single"/>
        </w:rPr>
        <w:t>не направлялись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136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LibreOffice/7.3.3.2$Windows_X86_64 LibreOffice_project/d1d0ea68f081ee2800a922cac8f79445e4603348</Application>
  <AppVersion>15.0000</AppVersion>
  <Pages>2</Pages>
  <Words>282</Words>
  <Characters>2281</Characters>
  <CharactersWithSpaces>2550</CharactersWithSpaces>
  <Paragraphs>17</Paragraphs>
  <Company>УФК по Республике Хакасия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2023-03-29T07:02:00Z</dcterms:created>
  <dc:creator>Гончаревич Надежда Алексеевна</dc:creator>
  <dc:description/>
  <dc:language>ru-RU</dc:language>
  <cp:lastModifiedBy/>
  <dcterms:modified xsi:type="dcterms:W3CDTF">2023-10-05T14:30:34Z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