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5" w:rsidRPr="00BA4903" w:rsidRDefault="00434995" w:rsidP="00D81030">
      <w:pPr>
        <w:spacing w:line="360" w:lineRule="auto"/>
        <w:jc w:val="center"/>
        <w:rPr>
          <w:sz w:val="28"/>
          <w:szCs w:val="28"/>
        </w:rPr>
      </w:pPr>
      <w:bookmarkStart w:id="0" w:name="_GoBack"/>
      <w:bookmarkEnd w:id="0"/>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2013</w:t>
      </w:r>
    </w:p>
    <w:p w:rsidR="0059050C" w:rsidRDefault="00434995" w:rsidP="00961FDD">
      <w:pPr>
        <w:jc w:val="center"/>
        <w:rPr>
          <w:sz w:val="28"/>
          <w:szCs w:val="28"/>
        </w:rPr>
      </w:pPr>
      <w:r w:rsidRPr="00BA4903">
        <w:rPr>
          <w:sz w:val="28"/>
          <w:szCs w:val="28"/>
        </w:rPr>
        <w:br w:type="page"/>
      </w:r>
    </w:p>
    <w:p w:rsidR="00961FDD" w:rsidRDefault="00434995" w:rsidP="00961FDD">
      <w:pPr>
        <w:jc w:val="center"/>
        <w:rPr>
          <w:b/>
          <w:sz w:val="28"/>
          <w:szCs w:val="28"/>
        </w:rPr>
      </w:pPr>
      <w:r w:rsidRPr="00BA4903">
        <w:rPr>
          <w:b/>
          <w:sz w:val="28"/>
          <w:szCs w:val="28"/>
        </w:rPr>
        <w:lastRenderedPageBreak/>
        <w:t>Содержание</w:t>
      </w:r>
    </w:p>
    <w:p w:rsidR="00961FDD" w:rsidRDefault="00961FDD" w:rsidP="00961FDD">
      <w:pPr>
        <w:jc w:val="center"/>
        <w:rPr>
          <w:b/>
          <w:sz w:val="28"/>
          <w:szCs w:val="28"/>
        </w:rPr>
      </w:pPr>
    </w:p>
    <w:tbl>
      <w:tblPr>
        <w:tblW w:w="0" w:type="auto"/>
        <w:tblLook w:val="04A0" w:firstRow="1" w:lastRow="0" w:firstColumn="1" w:lastColumn="0" w:noHBand="0" w:noVBand="1"/>
      </w:tblPr>
      <w:tblGrid>
        <w:gridCol w:w="574"/>
        <w:gridCol w:w="8433"/>
        <w:gridCol w:w="489"/>
      </w:tblGrid>
      <w:tr w:rsidR="00C01434" w:rsidRPr="00C01434" w:rsidTr="00C01434">
        <w:tc>
          <w:tcPr>
            <w:tcW w:w="582" w:type="dxa"/>
          </w:tcPr>
          <w:p w:rsidR="00961FDD" w:rsidRPr="00C01434" w:rsidRDefault="001B3434" w:rsidP="001B3434">
            <w:pPr>
              <w:jc w:val="center"/>
              <w:rPr>
                <w:sz w:val="28"/>
                <w:szCs w:val="28"/>
                <w:lang w:val="en-US"/>
              </w:rPr>
            </w:pPr>
            <w:r w:rsidRPr="00C01434">
              <w:rPr>
                <w:sz w:val="28"/>
                <w:szCs w:val="28"/>
                <w:lang w:val="en-US"/>
              </w:rPr>
              <w:t>I.</w:t>
            </w:r>
          </w:p>
        </w:tc>
        <w:tc>
          <w:tcPr>
            <w:tcW w:w="8601" w:type="dxa"/>
          </w:tcPr>
          <w:p w:rsidR="00961FDD" w:rsidRPr="00C01434" w:rsidRDefault="001B3434" w:rsidP="001B3434">
            <w:pPr>
              <w:rPr>
                <w:sz w:val="28"/>
                <w:szCs w:val="28"/>
              </w:rPr>
            </w:pPr>
            <w:r w:rsidRPr="00C01434">
              <w:rPr>
                <w:sz w:val="28"/>
                <w:szCs w:val="28"/>
              </w:rPr>
              <w:t>Введение</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p>
        </w:tc>
        <w:tc>
          <w:tcPr>
            <w:tcW w:w="529" w:type="dxa"/>
          </w:tcPr>
          <w:p w:rsidR="00961FDD" w:rsidRPr="00C01434" w:rsidRDefault="001B3434" w:rsidP="001B3434">
            <w:pPr>
              <w:rPr>
                <w:sz w:val="28"/>
                <w:szCs w:val="28"/>
              </w:rPr>
            </w:pPr>
            <w:r w:rsidRPr="00C01434">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74BF8" w:rsidP="004B1982">
            <w:pPr>
              <w:pStyle w:val="2"/>
              <w:ind w:firstLine="0"/>
              <w:jc w:val="left"/>
            </w:pPr>
            <w:r w:rsidRPr="00C01434">
              <w:rPr>
                <w:b w:val="0"/>
                <w:i w:val="0"/>
              </w:rPr>
              <w:t>3. Круг субъектов, для которых разработаны Методические рекомендации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4</w:t>
            </w:r>
          </w:p>
        </w:tc>
      </w:tr>
      <w:tr w:rsidR="00C01434" w:rsidRPr="00C01434" w:rsidTr="00C01434">
        <w:tc>
          <w:tcPr>
            <w:tcW w:w="582"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601" w:type="dxa"/>
          </w:tcPr>
          <w:p w:rsidR="00961FDD" w:rsidRPr="00C01434" w:rsidRDefault="004B1982" w:rsidP="004B1982">
            <w:pPr>
              <w:pStyle w:val="1"/>
              <w:tabs>
                <w:tab w:val="left" w:pos="0"/>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Нормативное правовое обеспечение</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5</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pStyle w:val="2"/>
              <w:ind w:firstLine="0"/>
              <w:rPr>
                <w:b w:val="0"/>
                <w:i w:val="0"/>
              </w:rPr>
            </w:pPr>
            <w:r w:rsidRPr="00C01434">
              <w:rPr>
                <w:b w:val="0"/>
                <w:i w:val="0"/>
              </w:rPr>
              <w:t>1. Российское законодательство в сфере предупреждения и противодействия коррупции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5</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p>
        </w:tc>
        <w:tc>
          <w:tcPr>
            <w:tcW w:w="529" w:type="dxa"/>
          </w:tcPr>
          <w:p w:rsidR="00961FDD" w:rsidRPr="00C01434" w:rsidRDefault="004B1982" w:rsidP="001B3434">
            <w:pPr>
              <w:rPr>
                <w:sz w:val="28"/>
                <w:szCs w:val="28"/>
              </w:rPr>
            </w:pPr>
            <w:r w:rsidRPr="00C01434">
              <w:rPr>
                <w:sz w:val="28"/>
                <w:szCs w:val="28"/>
              </w:rPr>
              <w:t>8</w:t>
            </w:r>
          </w:p>
        </w:tc>
      </w:tr>
      <w:tr w:rsidR="00C01434" w:rsidRPr="00C01434" w:rsidTr="00C01434">
        <w:tc>
          <w:tcPr>
            <w:tcW w:w="582"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601" w:type="dxa"/>
          </w:tcPr>
          <w:p w:rsidR="00961FDD" w:rsidRPr="00C01434" w:rsidRDefault="004B1982" w:rsidP="004B1982">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Основные принципы противодействия коррупции в организации</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9</w:t>
            </w:r>
          </w:p>
        </w:tc>
      </w:tr>
      <w:tr w:rsidR="00C01434" w:rsidRPr="00C01434" w:rsidTr="00C01434">
        <w:tc>
          <w:tcPr>
            <w:tcW w:w="582" w:type="dxa"/>
          </w:tcPr>
          <w:p w:rsidR="00961FDD" w:rsidRPr="00C01434" w:rsidRDefault="004B1982" w:rsidP="001B3434">
            <w:pPr>
              <w:jc w:val="center"/>
              <w:rPr>
                <w:sz w:val="28"/>
                <w:szCs w:val="28"/>
                <w:lang w:val="en-US"/>
              </w:rPr>
            </w:pPr>
            <w:r w:rsidRPr="00C01434">
              <w:rPr>
                <w:sz w:val="28"/>
                <w:szCs w:val="28"/>
                <w:lang w:val="en-US"/>
              </w:rPr>
              <w:t>IV.</w:t>
            </w:r>
          </w:p>
        </w:tc>
        <w:tc>
          <w:tcPr>
            <w:tcW w:w="8601" w:type="dxa"/>
          </w:tcPr>
          <w:p w:rsidR="00961FDD" w:rsidRPr="00C01434" w:rsidRDefault="004B1982" w:rsidP="004B1982">
            <w:pPr>
              <w:pStyle w:val="1"/>
              <w:tabs>
                <w:tab w:val="left" w:pos="567"/>
              </w:tabs>
              <w:spacing w:before="0" w:after="0"/>
              <w:rPr>
                <w:rFonts w:ascii="Times New Roman" w:hAnsi="Times New Roman" w:cs="Times New Roman"/>
                <w:b w:val="0"/>
                <w:sz w:val="28"/>
                <w:szCs w:val="28"/>
              </w:rPr>
            </w:pPr>
            <w:r w:rsidRPr="00C01434">
              <w:rPr>
                <w:rFonts w:ascii="Times New Roman" w:hAnsi="Times New Roman" w:cs="Times New Roman"/>
                <w:b w:val="0"/>
                <w:sz w:val="28"/>
                <w:szCs w:val="28"/>
              </w:rPr>
              <w:t>Антикоррупционная политика организации</w:t>
            </w:r>
            <w:r w:rsidR="00C01434">
              <w:rPr>
                <w:rFonts w:ascii="Times New Roman" w:hAnsi="Times New Roman" w:cs="Times New Roman"/>
                <w:b w:val="0"/>
                <w:sz w:val="28"/>
                <w:szCs w:val="28"/>
              </w:rPr>
              <w:t>…………………………….</w:t>
            </w:r>
          </w:p>
        </w:tc>
        <w:tc>
          <w:tcPr>
            <w:tcW w:w="529" w:type="dxa"/>
          </w:tcPr>
          <w:p w:rsidR="00961FDD" w:rsidRPr="00C01434" w:rsidRDefault="004B1982" w:rsidP="001B3434">
            <w:pPr>
              <w:rPr>
                <w:sz w:val="28"/>
                <w:szCs w:val="28"/>
              </w:rPr>
            </w:pPr>
            <w:r w:rsidRPr="00C01434">
              <w:rPr>
                <w:sz w:val="28"/>
                <w:szCs w:val="28"/>
              </w:rPr>
              <w:t>10</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4B1982" w:rsidP="004B1982">
            <w:pPr>
              <w:pStyle w:val="2"/>
              <w:ind w:firstLine="0"/>
              <w:rPr>
                <w:b w:val="0"/>
                <w:i w:val="0"/>
              </w:rPr>
            </w:pPr>
            <w:r w:rsidRPr="00C01434">
              <w:rPr>
                <w:b w:val="0"/>
                <w:i w:val="0"/>
              </w:rPr>
              <w:t>1.</w:t>
            </w:r>
            <w:r w:rsidRPr="00C01434">
              <w:rPr>
                <w:b w:val="0"/>
                <w:i w:val="0"/>
                <w:lang w:val="en-US"/>
              </w:rPr>
              <w:t> </w:t>
            </w:r>
            <w:r w:rsidRPr="00C01434">
              <w:rPr>
                <w:b w:val="0"/>
                <w:i w:val="0"/>
              </w:rPr>
              <w:t>Общие подходы к разработке и реализации антикоррупционной политики</w:t>
            </w:r>
            <w:r w:rsidR="00C01434">
              <w:rPr>
                <w:b w:val="0"/>
                <w:i w:val="0"/>
              </w:rPr>
              <w:t>……………………………………………………………………</w:t>
            </w:r>
          </w:p>
        </w:tc>
        <w:tc>
          <w:tcPr>
            <w:tcW w:w="529" w:type="dxa"/>
          </w:tcPr>
          <w:p w:rsidR="00C01434" w:rsidRDefault="00C01434" w:rsidP="001B3434">
            <w:pPr>
              <w:rPr>
                <w:sz w:val="28"/>
                <w:szCs w:val="28"/>
              </w:rPr>
            </w:pPr>
          </w:p>
          <w:p w:rsidR="00961FDD" w:rsidRPr="00C01434" w:rsidRDefault="004B1982" w:rsidP="001B3434">
            <w:pPr>
              <w:rPr>
                <w:sz w:val="28"/>
                <w:szCs w:val="28"/>
              </w:rPr>
            </w:pPr>
            <w:r w:rsidRPr="00C01434">
              <w:rPr>
                <w:sz w:val="28"/>
                <w:szCs w:val="28"/>
              </w:rPr>
              <w:t>10</w:t>
            </w:r>
          </w:p>
        </w:tc>
      </w:tr>
      <w:tr w:rsidR="00C01434" w:rsidRPr="00C01434" w:rsidTr="00C01434">
        <w:tc>
          <w:tcPr>
            <w:tcW w:w="582" w:type="dxa"/>
          </w:tcPr>
          <w:p w:rsidR="00961FDD" w:rsidRPr="00C01434" w:rsidRDefault="00961FDD" w:rsidP="004B1982">
            <w:pPr>
              <w:rPr>
                <w:sz w:val="28"/>
                <w:szCs w:val="28"/>
              </w:rPr>
            </w:pPr>
          </w:p>
        </w:tc>
        <w:tc>
          <w:tcPr>
            <w:tcW w:w="8601" w:type="dxa"/>
          </w:tcPr>
          <w:p w:rsidR="00961FDD" w:rsidRPr="00C01434" w:rsidRDefault="004B1982" w:rsidP="00022E7D">
            <w:pPr>
              <w:pStyle w:val="2"/>
              <w:ind w:firstLine="0"/>
              <w:jc w:val="left"/>
              <w:rPr>
                <w:b w:val="0"/>
                <w:i w:val="0"/>
              </w:rPr>
            </w:pPr>
            <w:r w:rsidRPr="00C01434">
              <w:rPr>
                <w:b w:val="0"/>
                <w:i w:val="0"/>
              </w:rPr>
              <w:t>2. Определение подразделений или должностных лиц, ответственных за противодействие  коррупции</w:t>
            </w:r>
            <w:r w:rsidR="00C01434">
              <w:rPr>
                <w:b w:val="0"/>
                <w:i w:val="0"/>
              </w:rPr>
              <w:t>…………………………………………..</w:t>
            </w:r>
            <w:r w:rsidRPr="00C01434">
              <w:rPr>
                <w:b w:val="0"/>
                <w:i w:val="0"/>
              </w:rPr>
              <w:t xml:space="preserve"> </w:t>
            </w:r>
          </w:p>
        </w:tc>
        <w:tc>
          <w:tcPr>
            <w:tcW w:w="529" w:type="dxa"/>
          </w:tcPr>
          <w:p w:rsidR="00C01434" w:rsidRDefault="00C01434" w:rsidP="004B1982">
            <w:pPr>
              <w:rPr>
                <w:sz w:val="28"/>
                <w:szCs w:val="28"/>
              </w:rPr>
            </w:pPr>
          </w:p>
          <w:p w:rsidR="00961FDD" w:rsidRPr="00C01434" w:rsidRDefault="004B1982" w:rsidP="004B1982">
            <w:pPr>
              <w:rPr>
                <w:sz w:val="28"/>
                <w:szCs w:val="28"/>
              </w:rPr>
            </w:pPr>
            <w:r w:rsidRPr="00C01434">
              <w:rPr>
                <w:sz w:val="28"/>
                <w:szCs w:val="28"/>
              </w:rPr>
              <w:t>17</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firstLine="0"/>
              <w:rPr>
                <w:b w:val="0"/>
                <w:i w:val="0"/>
              </w:rPr>
            </w:pPr>
            <w:r w:rsidRPr="00C01434">
              <w:rPr>
                <w:b w:val="0"/>
                <w:i w:val="0"/>
              </w:rPr>
              <w:t>3.</w:t>
            </w:r>
            <w:r w:rsidRPr="00C01434">
              <w:rPr>
                <w:b w:val="0"/>
                <w:i w:val="0"/>
                <w:lang w:val="en-US"/>
              </w:rPr>
              <w:t> </w:t>
            </w:r>
            <w:r w:rsidRPr="00C01434">
              <w:rPr>
                <w:b w:val="0"/>
                <w:i w:val="0"/>
              </w:rPr>
              <w:t>Оценка коррупционных рисков</w:t>
            </w:r>
            <w:r w:rsidR="00C01434">
              <w:rPr>
                <w:b w:val="0"/>
                <w:i w:val="0"/>
              </w:rPr>
              <w:t>………………………………………..</w:t>
            </w:r>
          </w:p>
        </w:tc>
        <w:tc>
          <w:tcPr>
            <w:tcW w:w="529" w:type="dxa"/>
          </w:tcPr>
          <w:p w:rsidR="00961FDD" w:rsidRPr="00C01434" w:rsidRDefault="00022E7D" w:rsidP="001B3434">
            <w:pPr>
              <w:rPr>
                <w:sz w:val="28"/>
                <w:szCs w:val="28"/>
              </w:rPr>
            </w:pPr>
            <w:r w:rsidRPr="00C01434">
              <w:rPr>
                <w:sz w:val="28"/>
                <w:szCs w:val="28"/>
              </w:rPr>
              <w:t>18</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firstLine="0"/>
              <w:jc w:val="left"/>
              <w:rPr>
                <w:b w:val="0"/>
                <w:i w:val="0"/>
              </w:rPr>
            </w:pPr>
            <w:r w:rsidRPr="00C01434">
              <w:rPr>
                <w:b w:val="0"/>
                <w:i w:val="0"/>
              </w:rPr>
              <w:t>4.</w:t>
            </w:r>
            <w:r w:rsidRPr="00C01434">
              <w:rPr>
                <w:b w:val="0"/>
                <w:i w:val="0"/>
                <w:lang w:val="en-US"/>
              </w:rPr>
              <w:t> </w:t>
            </w:r>
            <w:r w:rsidRPr="00C01434">
              <w:rPr>
                <w:b w:val="0"/>
                <w:i w:val="0"/>
              </w:rPr>
              <w:t>Выявление и урегулирование конфликта интересов</w:t>
            </w:r>
            <w:r w:rsidR="00C01434">
              <w:rPr>
                <w:b w:val="0"/>
                <w:i w:val="0"/>
              </w:rPr>
              <w:t>…………………</w:t>
            </w:r>
          </w:p>
        </w:tc>
        <w:tc>
          <w:tcPr>
            <w:tcW w:w="529" w:type="dxa"/>
          </w:tcPr>
          <w:p w:rsidR="00961FDD" w:rsidRPr="00C01434" w:rsidRDefault="00022E7D" w:rsidP="001B3434">
            <w:pPr>
              <w:rPr>
                <w:sz w:val="28"/>
                <w:szCs w:val="28"/>
              </w:rPr>
            </w:pPr>
            <w:r w:rsidRPr="00C01434">
              <w:rPr>
                <w:sz w:val="28"/>
                <w:szCs w:val="28"/>
              </w:rPr>
              <w:t>19</w:t>
            </w:r>
          </w:p>
        </w:tc>
      </w:tr>
      <w:tr w:rsidR="00C01434" w:rsidRPr="00C01434" w:rsidTr="00C01434">
        <w:tc>
          <w:tcPr>
            <w:tcW w:w="582" w:type="dxa"/>
          </w:tcPr>
          <w:p w:rsidR="00961FDD" w:rsidRPr="00C01434" w:rsidRDefault="00961FDD" w:rsidP="00022E7D">
            <w:pPr>
              <w:rPr>
                <w:sz w:val="28"/>
                <w:szCs w:val="28"/>
              </w:rPr>
            </w:pPr>
          </w:p>
        </w:tc>
        <w:tc>
          <w:tcPr>
            <w:tcW w:w="8601" w:type="dxa"/>
          </w:tcPr>
          <w:p w:rsidR="00961FDD" w:rsidRPr="00C01434" w:rsidRDefault="00022E7D" w:rsidP="00022E7D">
            <w:pPr>
              <w:pStyle w:val="2"/>
              <w:ind w:firstLine="0"/>
              <w:jc w:val="left"/>
              <w:rPr>
                <w:b w:val="0"/>
                <w:i w:val="0"/>
              </w:rPr>
            </w:pPr>
            <w:r w:rsidRPr="00C01434">
              <w:rPr>
                <w:b w:val="0"/>
                <w:i w:val="0"/>
              </w:rPr>
              <w:t>5.</w:t>
            </w:r>
            <w:r w:rsidRPr="00C01434">
              <w:rPr>
                <w:b w:val="0"/>
                <w:i w:val="0"/>
                <w:lang w:val="en-US"/>
              </w:rPr>
              <w:t> </w:t>
            </w:r>
            <w:r w:rsidRPr="00C01434">
              <w:rPr>
                <w:b w:val="0"/>
                <w:i w:val="0"/>
              </w:rPr>
              <w:t>Внедрение стандартов поведения работников организации</w:t>
            </w:r>
            <w:r w:rsidR="00C01434">
              <w:rPr>
                <w:b w:val="0"/>
                <w:i w:val="0"/>
              </w:rPr>
              <w:t>…………</w:t>
            </w:r>
          </w:p>
        </w:tc>
        <w:tc>
          <w:tcPr>
            <w:tcW w:w="529" w:type="dxa"/>
          </w:tcPr>
          <w:p w:rsidR="00961FDD" w:rsidRPr="00C01434" w:rsidRDefault="00022E7D" w:rsidP="00022E7D">
            <w:pPr>
              <w:rPr>
                <w:sz w:val="28"/>
                <w:szCs w:val="28"/>
              </w:rPr>
            </w:pPr>
            <w:r w:rsidRPr="00C01434">
              <w:rPr>
                <w:sz w:val="28"/>
                <w:szCs w:val="28"/>
              </w:rPr>
              <w:t>23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022E7D" w:rsidP="00022E7D">
            <w:pPr>
              <w:pStyle w:val="2"/>
              <w:ind w:hanging="15"/>
              <w:jc w:val="left"/>
            </w:pPr>
            <w:r w:rsidRPr="00C01434">
              <w:rPr>
                <w:b w:val="0"/>
                <w:i w:val="0"/>
              </w:rPr>
              <w:t>6.</w:t>
            </w:r>
            <w:r w:rsidRPr="00C01434">
              <w:rPr>
                <w:b w:val="0"/>
                <w:i w:val="0"/>
                <w:lang w:val="en-US"/>
              </w:rPr>
              <w:t> </w:t>
            </w:r>
            <w:r w:rsidRPr="00C01434">
              <w:rPr>
                <w:b w:val="0"/>
                <w:i w:val="0"/>
              </w:rPr>
              <w:t>Консультирование и обучение работников организации</w:t>
            </w:r>
            <w:r w:rsidR="00C01434">
              <w:rPr>
                <w:b w:val="0"/>
                <w:i w:val="0"/>
              </w:rPr>
              <w:t>…………….</w:t>
            </w:r>
          </w:p>
        </w:tc>
        <w:tc>
          <w:tcPr>
            <w:tcW w:w="529" w:type="dxa"/>
          </w:tcPr>
          <w:p w:rsidR="00961FDD" w:rsidRPr="00C01434" w:rsidRDefault="00022E7D" w:rsidP="001B3434">
            <w:pPr>
              <w:rPr>
                <w:sz w:val="28"/>
                <w:szCs w:val="28"/>
              </w:rPr>
            </w:pPr>
            <w:r w:rsidRPr="00C01434">
              <w:rPr>
                <w:sz w:val="28"/>
                <w:szCs w:val="28"/>
              </w:rPr>
              <w:t>24</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4405B0" w:rsidP="004405B0">
            <w:pPr>
              <w:pStyle w:val="2"/>
              <w:ind w:firstLine="0"/>
              <w:rPr>
                <w:b w:val="0"/>
                <w:i w:val="0"/>
              </w:rPr>
            </w:pPr>
            <w:r w:rsidRPr="00C01434">
              <w:rPr>
                <w:b w:val="0"/>
                <w:i w:val="0"/>
              </w:rPr>
              <w:t>7.</w:t>
            </w:r>
            <w:r w:rsidRPr="00C01434">
              <w:rPr>
                <w:b w:val="0"/>
                <w:i w:val="0"/>
                <w:lang w:val="en-US"/>
              </w:rPr>
              <w:t> </w:t>
            </w:r>
            <w:r w:rsidRPr="00C01434">
              <w:rPr>
                <w:b w:val="0"/>
                <w:i w:val="0"/>
              </w:rPr>
              <w:t>Внутренний контроль и аудит</w:t>
            </w:r>
            <w:r w:rsidR="00C01434">
              <w:rPr>
                <w:b w:val="0"/>
                <w:i w:val="0"/>
              </w:rPr>
              <w:t>…………………………………………</w:t>
            </w:r>
          </w:p>
        </w:tc>
        <w:tc>
          <w:tcPr>
            <w:tcW w:w="529" w:type="dxa"/>
          </w:tcPr>
          <w:p w:rsidR="00022E7D" w:rsidRPr="00C01434" w:rsidRDefault="004405B0" w:rsidP="001B3434">
            <w:pPr>
              <w:rPr>
                <w:sz w:val="28"/>
                <w:szCs w:val="28"/>
              </w:rPr>
            </w:pPr>
            <w:r w:rsidRPr="00C01434">
              <w:rPr>
                <w:sz w:val="28"/>
                <w:szCs w:val="28"/>
              </w:rPr>
              <w:t>25</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4405B0" w:rsidP="004405B0">
            <w:pPr>
              <w:pStyle w:val="2"/>
              <w:ind w:firstLine="0"/>
              <w:jc w:val="left"/>
            </w:pPr>
            <w:r w:rsidRPr="00C01434">
              <w:rPr>
                <w:b w:val="0"/>
                <w:i w:val="0"/>
              </w:rPr>
              <w:t>8.</w:t>
            </w:r>
            <w:r w:rsidRPr="00C01434">
              <w:rPr>
                <w:b w:val="0"/>
                <w:i w:val="0"/>
                <w:lang w:val="en-US"/>
              </w:rPr>
              <w:t> </w:t>
            </w:r>
            <w:r w:rsidRPr="00C01434">
              <w:rPr>
                <w:b w:val="0"/>
                <w:i w:val="0"/>
              </w:rPr>
              <w:t>Принятие мер по предупреждению коррупции при взаимодействии с организациями-контрагентами и в зависимых организациях</w:t>
            </w:r>
            <w:r w:rsidR="00C01434">
              <w:rPr>
                <w:b w:val="0"/>
                <w:i w:val="0"/>
              </w:rPr>
              <w:t>………</w:t>
            </w:r>
          </w:p>
        </w:tc>
        <w:tc>
          <w:tcPr>
            <w:tcW w:w="529" w:type="dxa"/>
          </w:tcPr>
          <w:p w:rsidR="00C01434" w:rsidRDefault="00C01434" w:rsidP="001B3434">
            <w:pPr>
              <w:rPr>
                <w:sz w:val="28"/>
                <w:szCs w:val="28"/>
              </w:rPr>
            </w:pPr>
          </w:p>
          <w:p w:rsidR="00022E7D" w:rsidRPr="00C01434" w:rsidRDefault="004405B0" w:rsidP="001B3434">
            <w:pPr>
              <w:rPr>
                <w:sz w:val="28"/>
                <w:szCs w:val="28"/>
                <w:lang w:val="en-US"/>
              </w:rPr>
            </w:pPr>
            <w:r w:rsidRPr="00C01434">
              <w:rPr>
                <w:sz w:val="28"/>
                <w:szCs w:val="28"/>
                <w:lang w:val="en-US"/>
              </w:rPr>
              <w:t>27</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F109D8" w:rsidP="00920DC5">
            <w:pPr>
              <w:pStyle w:val="2"/>
              <w:ind w:firstLine="0"/>
              <w:rPr>
                <w:b w:val="0"/>
                <w:i w:val="0"/>
              </w:rPr>
            </w:pPr>
            <w:r w:rsidRPr="00C01434">
              <w:rPr>
                <w:b w:val="0"/>
                <w:i w:val="0"/>
              </w:rPr>
              <w:t>9.</w:t>
            </w:r>
            <w:r w:rsidRPr="00C01434">
              <w:rPr>
                <w:b w:val="0"/>
                <w:i w:val="0"/>
                <w:lang w:val="en-US"/>
              </w:rPr>
              <w:t> </w:t>
            </w:r>
            <w:r w:rsidR="00920DC5" w:rsidRPr="00C01434">
              <w:rPr>
                <w:b w:val="0"/>
                <w:i w:val="0"/>
              </w:rPr>
              <w:t>Сотрудничество с правоохранительными органами в сфере противодействия коррупции</w:t>
            </w:r>
            <w:r w:rsidR="00C01434">
              <w:rPr>
                <w:b w:val="0"/>
                <w:i w:val="0"/>
              </w:rPr>
              <w:t>……………………………………………...</w:t>
            </w:r>
          </w:p>
        </w:tc>
        <w:tc>
          <w:tcPr>
            <w:tcW w:w="529" w:type="dxa"/>
          </w:tcPr>
          <w:p w:rsidR="00C01434" w:rsidRDefault="00C01434" w:rsidP="00517BAD">
            <w:pPr>
              <w:rPr>
                <w:sz w:val="28"/>
                <w:szCs w:val="28"/>
              </w:rPr>
            </w:pPr>
          </w:p>
          <w:p w:rsidR="00022E7D" w:rsidRPr="00C01434" w:rsidRDefault="00920DC5" w:rsidP="00517BAD">
            <w:pPr>
              <w:rPr>
                <w:sz w:val="28"/>
                <w:szCs w:val="28"/>
                <w:lang w:val="en-US"/>
              </w:rPr>
            </w:pPr>
            <w:r w:rsidRPr="00C01434">
              <w:rPr>
                <w:sz w:val="28"/>
                <w:szCs w:val="28"/>
              </w:rPr>
              <w:t>2</w:t>
            </w:r>
            <w:r w:rsidR="00517BAD" w:rsidRPr="00C01434">
              <w:rPr>
                <w:sz w:val="28"/>
                <w:szCs w:val="28"/>
                <w:lang w:val="en-US"/>
              </w:rPr>
              <w:t>8</w:t>
            </w:r>
          </w:p>
        </w:tc>
      </w:tr>
      <w:tr w:rsidR="00C01434" w:rsidRPr="00C01434" w:rsidTr="00C01434">
        <w:tc>
          <w:tcPr>
            <w:tcW w:w="582" w:type="dxa"/>
          </w:tcPr>
          <w:p w:rsidR="00022E7D" w:rsidRPr="00C01434" w:rsidRDefault="00022E7D" w:rsidP="001B3434">
            <w:pPr>
              <w:jc w:val="center"/>
              <w:rPr>
                <w:sz w:val="28"/>
                <w:szCs w:val="28"/>
              </w:rPr>
            </w:pPr>
          </w:p>
        </w:tc>
        <w:tc>
          <w:tcPr>
            <w:tcW w:w="8601" w:type="dxa"/>
          </w:tcPr>
          <w:p w:rsidR="00022E7D" w:rsidRPr="00C01434" w:rsidRDefault="00F109D8" w:rsidP="00F109D8">
            <w:pPr>
              <w:pStyle w:val="2"/>
              <w:ind w:hanging="15"/>
              <w:rPr>
                <w:b w:val="0"/>
                <w:i w:val="0"/>
              </w:rPr>
            </w:pPr>
            <w:r w:rsidRPr="00C01434">
              <w:rPr>
                <w:b w:val="0"/>
                <w:i w:val="0"/>
              </w:rPr>
              <w:t>10.</w:t>
            </w:r>
            <w:r w:rsidRPr="00C01434">
              <w:rPr>
                <w:b w:val="0"/>
                <w:i w:val="0"/>
                <w:lang w:val="en-US"/>
              </w:rPr>
              <w:t> </w:t>
            </w:r>
            <w:r w:rsidRPr="00C01434">
              <w:rPr>
                <w:b w:val="0"/>
                <w:i w:val="0"/>
              </w:rPr>
              <w:t>Участие в коллективных инициативах по противодействию коррупции</w:t>
            </w:r>
            <w:r w:rsidR="00C01434">
              <w:rPr>
                <w:b w:val="0"/>
                <w:i w:val="0"/>
              </w:rPr>
              <w:t>………………………………………………………………….</w:t>
            </w:r>
          </w:p>
        </w:tc>
        <w:tc>
          <w:tcPr>
            <w:tcW w:w="529" w:type="dxa"/>
          </w:tcPr>
          <w:p w:rsidR="00C01434" w:rsidRDefault="00C01434" w:rsidP="001B3434">
            <w:pPr>
              <w:rPr>
                <w:sz w:val="28"/>
                <w:szCs w:val="28"/>
              </w:rPr>
            </w:pPr>
          </w:p>
          <w:p w:rsidR="00022E7D" w:rsidRPr="00C01434" w:rsidRDefault="00517BAD" w:rsidP="001B3434">
            <w:pPr>
              <w:rPr>
                <w:sz w:val="28"/>
                <w:szCs w:val="28"/>
                <w:lang w:val="en-US"/>
              </w:rPr>
            </w:pPr>
            <w:r w:rsidRPr="00C01434">
              <w:rPr>
                <w:sz w:val="28"/>
                <w:szCs w:val="28"/>
                <w:lang w:val="en-US"/>
              </w:rPr>
              <w:t>29</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p>
        </w:tc>
        <w:tc>
          <w:tcPr>
            <w:tcW w:w="529" w:type="dxa"/>
          </w:tcPr>
          <w:p w:rsidR="00C848D9" w:rsidRPr="00C01434" w:rsidRDefault="00C848D9" w:rsidP="001B3434">
            <w:pPr>
              <w:rPr>
                <w:sz w:val="28"/>
                <w:szCs w:val="28"/>
              </w:rPr>
            </w:pPr>
          </w:p>
          <w:p w:rsidR="00C848D9" w:rsidRPr="00C01434" w:rsidRDefault="00C848D9" w:rsidP="001B3434">
            <w:pPr>
              <w:rPr>
                <w:sz w:val="28"/>
                <w:szCs w:val="28"/>
              </w:rPr>
            </w:pPr>
          </w:p>
          <w:p w:rsidR="00961FDD" w:rsidRPr="00C01434" w:rsidRDefault="00C848D9" w:rsidP="001B3434">
            <w:pPr>
              <w:rPr>
                <w:sz w:val="28"/>
                <w:szCs w:val="28"/>
              </w:rPr>
            </w:pPr>
            <w:r w:rsidRPr="00C01434">
              <w:rPr>
                <w:sz w:val="28"/>
                <w:szCs w:val="28"/>
              </w:rPr>
              <w:t>31</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1C2232" w:rsidP="001C2232">
            <w:pPr>
              <w:pStyle w:val="a8"/>
              <w:tabs>
                <w:tab w:val="num" w:pos="1260"/>
                <w:tab w:val="left" w:pos="1620"/>
              </w:tabs>
              <w:ind w:left="0" w:hanging="15"/>
              <w:contextualSpacing w:val="0"/>
              <w:rPr>
                <w:sz w:val="28"/>
                <w:szCs w:val="28"/>
              </w:rPr>
            </w:pPr>
            <w:r w:rsidRPr="00C01434">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r w:rsidR="00C01434">
              <w:rPr>
                <w:sz w:val="28"/>
                <w:szCs w:val="28"/>
              </w:rPr>
              <w:t>…………………………………………….</w:t>
            </w:r>
          </w:p>
        </w:tc>
        <w:tc>
          <w:tcPr>
            <w:tcW w:w="529" w:type="dxa"/>
          </w:tcPr>
          <w:p w:rsidR="001C2232" w:rsidRPr="00C01434" w:rsidRDefault="001C2232" w:rsidP="001B3434">
            <w:pPr>
              <w:rPr>
                <w:sz w:val="28"/>
                <w:szCs w:val="28"/>
              </w:rPr>
            </w:pPr>
          </w:p>
          <w:p w:rsidR="001C2232" w:rsidRPr="00C01434" w:rsidRDefault="001C2232" w:rsidP="001B3434">
            <w:pPr>
              <w:rPr>
                <w:sz w:val="28"/>
                <w:szCs w:val="28"/>
              </w:rPr>
            </w:pPr>
          </w:p>
          <w:p w:rsidR="00961FDD" w:rsidRPr="00C01434" w:rsidRDefault="00C848D9" w:rsidP="001B3434">
            <w:pPr>
              <w:rPr>
                <w:sz w:val="28"/>
                <w:szCs w:val="28"/>
              </w:rPr>
            </w:pPr>
            <w:r w:rsidRPr="00C01434">
              <w:rPr>
                <w:sz w:val="28"/>
                <w:szCs w:val="28"/>
              </w:rPr>
              <w:t>51</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572103" w:rsidP="00572103">
            <w:pPr>
              <w:ind w:hanging="15"/>
              <w:rPr>
                <w:sz w:val="28"/>
                <w:szCs w:val="28"/>
              </w:rPr>
            </w:pPr>
            <w:r w:rsidRPr="00C01434">
              <w:rPr>
                <w:sz w:val="28"/>
                <w:szCs w:val="28"/>
              </w:rPr>
              <w:t>Приложение 3. Обзор типовых ситуаций конфликта интересов</w:t>
            </w:r>
            <w:r w:rsidR="00C01434">
              <w:rPr>
                <w:sz w:val="28"/>
                <w:szCs w:val="28"/>
              </w:rPr>
              <w:t>……….</w:t>
            </w:r>
          </w:p>
        </w:tc>
        <w:tc>
          <w:tcPr>
            <w:tcW w:w="529" w:type="dxa"/>
          </w:tcPr>
          <w:p w:rsidR="00961FDD" w:rsidRPr="00C01434" w:rsidRDefault="001C2232" w:rsidP="001B3434">
            <w:pPr>
              <w:rPr>
                <w:sz w:val="28"/>
                <w:szCs w:val="28"/>
              </w:rPr>
            </w:pPr>
            <w:r w:rsidRPr="00C01434">
              <w:rPr>
                <w:sz w:val="28"/>
                <w:szCs w:val="28"/>
              </w:rPr>
              <w:t>59</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961FDD" w:rsidP="001B3434">
            <w:pPr>
              <w:rPr>
                <w:sz w:val="28"/>
                <w:szCs w:val="28"/>
              </w:rPr>
            </w:pPr>
            <w:r w:rsidRPr="00C01434">
              <w:rPr>
                <w:sz w:val="28"/>
                <w:szCs w:val="28"/>
              </w:rPr>
              <w:t>Приложение 4. Типовая декларация конфликта интересов</w:t>
            </w:r>
            <w:r w:rsidR="00C01434">
              <w:rPr>
                <w:sz w:val="28"/>
                <w:szCs w:val="28"/>
              </w:rPr>
              <w:t>…………….</w:t>
            </w:r>
          </w:p>
        </w:tc>
        <w:tc>
          <w:tcPr>
            <w:tcW w:w="529" w:type="dxa"/>
          </w:tcPr>
          <w:p w:rsidR="00961FDD" w:rsidRPr="00C01434" w:rsidRDefault="00572103" w:rsidP="006E1D37">
            <w:pPr>
              <w:rPr>
                <w:sz w:val="28"/>
                <w:szCs w:val="28"/>
              </w:rPr>
            </w:pPr>
            <w:r w:rsidRPr="00C01434">
              <w:rPr>
                <w:sz w:val="28"/>
                <w:szCs w:val="28"/>
              </w:rPr>
              <w:t>6</w:t>
            </w:r>
            <w:r w:rsidR="006E1D37">
              <w:rPr>
                <w:sz w:val="28"/>
                <w:szCs w:val="28"/>
              </w:rPr>
              <w:t>3</w:t>
            </w:r>
          </w:p>
        </w:tc>
      </w:tr>
      <w:tr w:rsidR="00C01434" w:rsidRPr="00C01434" w:rsidTr="00C01434">
        <w:tc>
          <w:tcPr>
            <w:tcW w:w="582" w:type="dxa"/>
          </w:tcPr>
          <w:p w:rsidR="00961FDD" w:rsidRPr="00C01434" w:rsidRDefault="00961FDD" w:rsidP="001B3434">
            <w:pPr>
              <w:jc w:val="center"/>
              <w:rPr>
                <w:sz w:val="28"/>
                <w:szCs w:val="28"/>
              </w:rPr>
            </w:pPr>
          </w:p>
        </w:tc>
        <w:tc>
          <w:tcPr>
            <w:tcW w:w="8601" w:type="dxa"/>
          </w:tcPr>
          <w:p w:rsidR="00961FDD" w:rsidRPr="00C01434" w:rsidRDefault="00961FDD" w:rsidP="00572103">
            <w:pPr>
              <w:rPr>
                <w:sz w:val="28"/>
                <w:szCs w:val="28"/>
              </w:rPr>
            </w:pPr>
            <w:r w:rsidRPr="00C01434">
              <w:rPr>
                <w:sz w:val="28"/>
                <w:szCs w:val="28"/>
              </w:rPr>
              <w:t>Приложение 5. Антикоррупционная хартия российского бизнеса с Положением об условиях и порядке реализации положений Антикоррупционной хартии российского б</w:t>
            </w:r>
            <w:r w:rsidR="00572103" w:rsidRPr="00C01434">
              <w:rPr>
                <w:sz w:val="28"/>
                <w:szCs w:val="28"/>
              </w:rPr>
              <w:t>изнеса (Дорожная карта Хартии)</w:t>
            </w:r>
            <w:r w:rsidR="00C01434">
              <w:rPr>
                <w:sz w:val="28"/>
                <w:szCs w:val="28"/>
              </w:rPr>
              <w:t>……………………………………………………………………..</w:t>
            </w:r>
          </w:p>
        </w:tc>
        <w:tc>
          <w:tcPr>
            <w:tcW w:w="529" w:type="dxa"/>
          </w:tcPr>
          <w:p w:rsidR="00C01434" w:rsidRDefault="00C01434" w:rsidP="00C01434">
            <w:pPr>
              <w:rPr>
                <w:sz w:val="28"/>
                <w:szCs w:val="28"/>
              </w:rPr>
            </w:pPr>
          </w:p>
          <w:p w:rsidR="00C01434" w:rsidRDefault="00C01434" w:rsidP="00C01434">
            <w:pPr>
              <w:rPr>
                <w:sz w:val="28"/>
                <w:szCs w:val="28"/>
              </w:rPr>
            </w:pPr>
          </w:p>
          <w:p w:rsidR="00C01434" w:rsidRDefault="00C01434" w:rsidP="00C01434">
            <w:pPr>
              <w:rPr>
                <w:sz w:val="28"/>
                <w:szCs w:val="28"/>
              </w:rPr>
            </w:pPr>
          </w:p>
          <w:p w:rsidR="00961FDD" w:rsidRPr="00C01434" w:rsidRDefault="006D5664" w:rsidP="006D5664">
            <w:pPr>
              <w:rPr>
                <w:sz w:val="28"/>
                <w:szCs w:val="28"/>
              </w:rPr>
            </w:pPr>
            <w:r>
              <w:rPr>
                <w:sz w:val="28"/>
                <w:szCs w:val="28"/>
              </w:rPr>
              <w:t>69</w:t>
            </w:r>
          </w:p>
        </w:tc>
      </w:tr>
    </w:tbl>
    <w:p w:rsidR="00E21099" w:rsidRPr="00BA4903" w:rsidRDefault="00E21099" w:rsidP="00BA4903">
      <w:pPr>
        <w:ind w:hanging="142"/>
        <w:jc w:val="both"/>
        <w:rPr>
          <w:sz w:val="28"/>
          <w:szCs w:val="28"/>
        </w:rPr>
      </w:pPr>
    </w:p>
    <w:p w:rsidR="00DB2B96" w:rsidRDefault="00434995" w:rsidP="00DB2B96">
      <w:pPr>
        <w:pStyle w:val="1"/>
        <w:numPr>
          <w:ilvl w:val="0"/>
          <w:numId w:val="45"/>
        </w:numPr>
        <w:tabs>
          <w:tab w:val="left" w:pos="284"/>
        </w:tabs>
        <w:spacing w:before="0" w:after="0"/>
        <w:ind w:left="0" w:firstLine="0"/>
        <w:jc w:val="center"/>
        <w:rPr>
          <w:rFonts w:ascii="Times New Roman" w:hAnsi="Times New Roman" w:cs="Times New Roman"/>
          <w:sz w:val="28"/>
          <w:szCs w:val="28"/>
        </w:rPr>
      </w:pPr>
      <w:r w:rsidRPr="00BA4903">
        <w:rPr>
          <w:rFonts w:ascii="Times New Roman" w:hAnsi="Times New Roman" w:cs="Times New Roman"/>
          <w:sz w:val="28"/>
          <w:szCs w:val="28"/>
        </w:rPr>
        <w:br w:type="page"/>
      </w:r>
      <w:bookmarkStart w:id="1" w:name="_Toc369706623"/>
      <w:r w:rsidRPr="00BA4903">
        <w:rPr>
          <w:rFonts w:ascii="Times New Roman" w:hAnsi="Times New Roman" w:cs="Times New Roman"/>
          <w:sz w:val="28"/>
          <w:szCs w:val="28"/>
        </w:rPr>
        <w:lastRenderedPageBreak/>
        <w:t>Введение</w:t>
      </w:r>
      <w:bookmarkEnd w:id="1"/>
    </w:p>
    <w:p w:rsidR="00DB2B96" w:rsidRPr="00DB2B96" w:rsidRDefault="00DB2B96" w:rsidP="00DB2B96"/>
    <w:p w:rsidR="00434995" w:rsidRPr="00BA4903" w:rsidRDefault="00434995" w:rsidP="006F0E1F">
      <w:pPr>
        <w:pStyle w:val="2"/>
      </w:pPr>
      <w:bookmarkStart w:id="2" w:name="_Toc369706624"/>
      <w:r w:rsidRPr="00BA4903">
        <w:t>1. Цели и задачи Методических рекомендаций</w:t>
      </w:r>
      <w:bookmarkEnd w:id="2"/>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DB2B96">
      <w:pPr>
        <w:pStyle w:val="a8"/>
        <w:numPr>
          <w:ilvl w:val="0"/>
          <w:numId w:val="5"/>
        </w:numPr>
        <w:tabs>
          <w:tab w:val="clear" w:pos="1440"/>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3" w:name="_Toc369706625"/>
      <w:r w:rsidRPr="00BA4903">
        <w:t>2. Термины и определения</w:t>
      </w:r>
      <w:bookmarkEnd w:id="3"/>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Pr="00BA4903"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A505C5" w:rsidRPr="00BA4903" w:rsidRDefault="00A505C5" w:rsidP="00DB2B96">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34995" w:rsidRPr="00BA4903" w:rsidRDefault="00434995" w:rsidP="00DB2B96">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34995" w:rsidRPr="00BA4903" w:rsidRDefault="00434995" w:rsidP="006F0E1F">
      <w:pPr>
        <w:pStyle w:val="2"/>
      </w:pPr>
      <w:bookmarkStart w:id="4" w:name="_Toc369706626"/>
      <w:r w:rsidRPr="00BA4903">
        <w:t>3.</w:t>
      </w:r>
      <w:r w:rsidR="00DB2B96">
        <w:t> </w:t>
      </w:r>
      <w:r w:rsidRPr="00BA4903">
        <w:t>Круг субъектов, для которых разработаны Методические рекомендации</w:t>
      </w:r>
      <w:bookmarkEnd w:id="4"/>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w:t>
      </w:r>
      <w:r w:rsidRPr="00BA4903">
        <w:rPr>
          <w:sz w:val="28"/>
          <w:szCs w:val="28"/>
        </w:rPr>
        <w:lastRenderedPageBreak/>
        <w:t xml:space="preserve">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органами, органами государственной власти субъектов 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DB2B96">
      <w:pPr>
        <w:numPr>
          <w:ilvl w:val="0"/>
          <w:numId w:val="6"/>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34995" w:rsidRPr="00BA4903" w:rsidRDefault="00434995" w:rsidP="00DB2B96">
      <w:pPr>
        <w:tabs>
          <w:tab w:val="num" w:pos="851"/>
        </w:tabs>
        <w:ind w:firstLine="624"/>
        <w:jc w:val="both"/>
        <w:rPr>
          <w:sz w:val="28"/>
          <w:szCs w:val="28"/>
        </w:rPr>
      </w:pPr>
      <w:r w:rsidRPr="00BA4903">
        <w:rPr>
          <w:sz w:val="28"/>
          <w:szCs w:val="28"/>
        </w:rPr>
        <w:t>Работники организации могут использовать Методические рекомендации в целях:</w:t>
      </w:r>
    </w:p>
    <w:p w:rsidR="00434995" w:rsidRPr="00BA4903" w:rsidRDefault="00434995" w:rsidP="00DB2B96">
      <w:pPr>
        <w:pStyle w:val="a8"/>
        <w:numPr>
          <w:ilvl w:val="0"/>
          <w:numId w:val="5"/>
        </w:numPr>
        <w:tabs>
          <w:tab w:val="clear" w:pos="1440"/>
          <w:tab w:val="num" w:pos="851"/>
        </w:tabs>
        <w:ind w:left="0" w:firstLine="624"/>
        <w:contextualSpacing w:val="0"/>
        <w:jc w:val="both"/>
        <w:rPr>
          <w:sz w:val="28"/>
          <w:szCs w:val="28"/>
        </w:rPr>
      </w:pPr>
      <w:r w:rsidRPr="00BA4903">
        <w:rPr>
          <w:sz w:val="28"/>
          <w:szCs w:val="28"/>
        </w:rPr>
        <w:t>получения сведений об обязанностях, которые могут быть возложены на работников организации в связи с реализацией антикоррупционных мер.</w:t>
      </w:r>
    </w:p>
    <w:p w:rsidR="00434995" w:rsidRPr="00BA4903" w:rsidRDefault="00434995" w:rsidP="00DB2B96">
      <w:pPr>
        <w:pStyle w:val="a8"/>
        <w:tabs>
          <w:tab w:val="num" w:pos="851"/>
        </w:tabs>
        <w:ind w:left="0" w:firstLine="624"/>
        <w:contextualSpacing w:val="0"/>
        <w:jc w:val="both"/>
        <w:rPr>
          <w:sz w:val="28"/>
          <w:szCs w:val="28"/>
        </w:rPr>
      </w:pPr>
    </w:p>
    <w:p w:rsidR="00434995" w:rsidRDefault="00434995" w:rsidP="00DB2B96">
      <w:pPr>
        <w:pStyle w:val="1"/>
        <w:numPr>
          <w:ilvl w:val="0"/>
          <w:numId w:val="45"/>
        </w:numPr>
        <w:tabs>
          <w:tab w:val="left" w:pos="0"/>
        </w:tabs>
        <w:spacing w:before="0" w:after="0"/>
        <w:ind w:left="0" w:firstLine="0"/>
        <w:jc w:val="center"/>
        <w:rPr>
          <w:rFonts w:ascii="Times New Roman" w:hAnsi="Times New Roman" w:cs="Times New Roman"/>
          <w:sz w:val="28"/>
          <w:szCs w:val="28"/>
        </w:rPr>
      </w:pPr>
      <w:bookmarkStart w:id="5" w:name="_Toc369706627"/>
      <w:r w:rsidRPr="00BA4903">
        <w:rPr>
          <w:rFonts w:ascii="Times New Roman" w:hAnsi="Times New Roman" w:cs="Times New Roman"/>
          <w:sz w:val="28"/>
          <w:szCs w:val="28"/>
        </w:rPr>
        <w:t>Нормативное правовое обеспечение</w:t>
      </w:r>
      <w:bookmarkEnd w:id="5"/>
    </w:p>
    <w:p w:rsidR="00DB2B96" w:rsidRPr="00DB2B96" w:rsidRDefault="00DB2B96" w:rsidP="00DB2B96">
      <w:pPr>
        <w:ind w:left="624"/>
      </w:pPr>
    </w:p>
    <w:p w:rsidR="00434995" w:rsidRPr="00BA4903" w:rsidRDefault="006F0E1F" w:rsidP="006F0E1F">
      <w:pPr>
        <w:pStyle w:val="2"/>
      </w:pPr>
      <w:bookmarkStart w:id="6" w:name="_Toc369706628"/>
      <w:r>
        <w:t>1. </w:t>
      </w:r>
      <w:r w:rsidR="00434995" w:rsidRPr="00BA4903">
        <w:t>Российское законодательство в сфере предупреждения и противодействия коррупции</w:t>
      </w:r>
      <w:bookmarkEnd w:id="6"/>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 273-ФЗ). </w:t>
      </w:r>
    </w:p>
    <w:p w:rsidR="00434995" w:rsidRPr="00BA4903" w:rsidRDefault="00434995" w:rsidP="00DB2B96">
      <w:pPr>
        <w:pStyle w:val="a8"/>
        <w:ind w:left="0" w:firstLine="624"/>
        <w:contextualSpacing w:val="0"/>
        <w:jc w:val="both"/>
        <w:rPr>
          <w:sz w:val="28"/>
          <w:szCs w:val="28"/>
        </w:rPr>
      </w:pPr>
      <w:r w:rsidRPr="00BA4903">
        <w:rPr>
          <w:sz w:val="28"/>
          <w:szCs w:val="28"/>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lastRenderedPageBreak/>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 273-ФЗ, устанавливающие ограничения </w:t>
      </w:r>
      <w:r w:rsidR="00477D74" w:rsidRPr="00BA4903">
        <w:rPr>
          <w:sz w:val="28"/>
          <w:szCs w:val="28"/>
        </w:rPr>
        <w:t>для</w:t>
      </w:r>
      <w:r w:rsidRPr="00BA4903">
        <w:rPr>
          <w:sz w:val="28"/>
          <w:szCs w:val="28"/>
        </w:rPr>
        <w:t xml:space="preserve"> 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lastRenderedPageBreak/>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предусмотренной частью 4 статьи 12 Федерального закона № 273-ФЗ,</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DB2B96">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w:t>
      </w:r>
      <w:r w:rsidR="00434995" w:rsidRPr="00BA4903">
        <w:rPr>
          <w:sz w:val="28"/>
          <w:szCs w:val="28"/>
        </w:rPr>
        <w:lastRenderedPageBreak/>
        <w:t xml:space="preserve">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DB2B96">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1B58E3">
      <w:pPr>
        <w:pStyle w:val="a8"/>
        <w:numPr>
          <w:ilvl w:val="0"/>
          <w:numId w:val="39"/>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DB2B96">
      <w:pPr>
        <w:shd w:val="clear" w:color="auto" w:fill="FFFFFF"/>
        <w:ind w:firstLine="624"/>
        <w:jc w:val="both"/>
        <w:rPr>
          <w:b/>
          <w:i/>
          <w:sz w:val="28"/>
          <w:szCs w:val="28"/>
          <w:shd w:val="clear" w:color="auto" w:fill="FFFFFF"/>
        </w:rPr>
      </w:pPr>
      <w:r>
        <w:rPr>
          <w:b/>
          <w:i/>
          <w:sz w:val="28"/>
          <w:szCs w:val="28"/>
          <w:shd w:val="clear" w:color="auto" w:fill="FFFFFF"/>
        </w:rPr>
        <w:t>2. </w:t>
      </w:r>
      <w:r w:rsidR="00434995" w:rsidRPr="00BA4903">
        <w:rPr>
          <w:b/>
          <w:i/>
          <w:sz w:val="28"/>
          <w:szCs w:val="28"/>
          <w:shd w:val="clear" w:color="auto" w:fill="FFFFFF"/>
        </w:rPr>
        <w:t>Зарубежное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DB2B96">
      <w:pPr>
        <w:numPr>
          <w:ilvl w:val="0"/>
          <w:numId w:val="44"/>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A7AFE" w:rsidRPr="00BA4903" w:rsidRDefault="002A7AFE" w:rsidP="00DB2B96">
      <w:pPr>
        <w:numPr>
          <w:ilvl w:val="0"/>
          <w:numId w:val="44"/>
        </w:numPr>
        <w:tabs>
          <w:tab w:val="clear" w:pos="1440"/>
          <w:tab w:val="num" w:pos="851"/>
        </w:tabs>
        <w:ind w:left="0" w:firstLine="624"/>
        <w:jc w:val="both"/>
        <w:rPr>
          <w:sz w:val="28"/>
          <w:szCs w:val="28"/>
        </w:rPr>
      </w:pPr>
      <w:r w:rsidRPr="00BA4903">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A7AFE" w:rsidRPr="00BA4903" w:rsidRDefault="002A7AFE" w:rsidP="00DB2B96">
      <w:pPr>
        <w:ind w:firstLine="624"/>
        <w:jc w:val="both"/>
        <w:rPr>
          <w:sz w:val="28"/>
          <w:szCs w:val="28"/>
        </w:rPr>
      </w:pPr>
      <w:r w:rsidRPr="00BA4903">
        <w:rPr>
          <w:sz w:val="28"/>
          <w:szCs w:val="28"/>
        </w:rPr>
        <w:t xml:space="preserve">В </w:t>
      </w:r>
      <w:r w:rsidR="007655CF" w:rsidRPr="00BA4903">
        <w:rPr>
          <w:sz w:val="28"/>
          <w:szCs w:val="28"/>
        </w:rPr>
        <w:t>этой связи</w:t>
      </w:r>
      <w:r w:rsidRPr="00BA4903">
        <w:rPr>
          <w:sz w:val="28"/>
          <w:szCs w:val="28"/>
        </w:rPr>
        <w:t xml:space="preserve">, российским организациям рекомендуется тщательно изучить антикоррупционное законодательство тех стран, на территории которых они </w:t>
      </w:r>
      <w:r w:rsidRPr="00BA4903">
        <w:rPr>
          <w:sz w:val="28"/>
          <w:szCs w:val="28"/>
        </w:rPr>
        <w:lastRenderedPageBreak/>
        <w:t xml:space="preserve">осуществляют свою деятельность. </w:t>
      </w:r>
      <w:r w:rsidR="007655CF" w:rsidRPr="00BA4903">
        <w:rPr>
          <w:sz w:val="28"/>
          <w:szCs w:val="28"/>
        </w:rPr>
        <w:t xml:space="preserve">Пристальное </w:t>
      </w:r>
      <w:r w:rsidRPr="00BA4903">
        <w:rPr>
          <w:sz w:val="28"/>
          <w:szCs w:val="28"/>
        </w:rPr>
        <w:t xml:space="preserve">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w:t>
      </w:r>
      <w:r w:rsidR="00AE6F54">
        <w:rPr>
          <w:sz w:val="28"/>
          <w:szCs w:val="28"/>
        </w:rPr>
        <w:t>О</w:t>
      </w:r>
      <w:r w:rsidRPr="00BA4903">
        <w:rPr>
          <w:sz w:val="28"/>
          <w:szCs w:val="28"/>
        </w:rPr>
        <w:t>рганизациям следует учитывать положения законодательства тех стран, резидентами которых они являются.</w:t>
      </w:r>
    </w:p>
    <w:p w:rsidR="002A7AFE" w:rsidRPr="00BA4903" w:rsidRDefault="00546C6A" w:rsidP="00DB2B96">
      <w:pPr>
        <w:ind w:firstLine="624"/>
        <w:jc w:val="both"/>
        <w:rPr>
          <w:sz w:val="28"/>
          <w:szCs w:val="28"/>
        </w:rPr>
      </w:pPr>
      <w:r w:rsidRPr="00BA4903">
        <w:rPr>
          <w:sz w:val="28"/>
          <w:szCs w:val="28"/>
        </w:rPr>
        <w:t>Особое значение при этом имеет законодательство, направленное на противодействие подкуп</w:t>
      </w:r>
      <w:r w:rsidR="005A5743" w:rsidRPr="00BA4903">
        <w:rPr>
          <w:sz w:val="28"/>
          <w:szCs w:val="28"/>
        </w:rPr>
        <w:t>а</w:t>
      </w:r>
      <w:r w:rsidRPr="00BA4903">
        <w:rPr>
          <w:sz w:val="28"/>
          <w:szCs w:val="28"/>
        </w:rPr>
        <w:t xml:space="preserve"> иностранных должностных лиц. </w:t>
      </w:r>
      <w:r w:rsidR="002A7AFE" w:rsidRPr="00BA4903">
        <w:rPr>
          <w:sz w:val="28"/>
          <w:szCs w:val="28"/>
        </w:rPr>
        <w:t xml:space="preserve">Общие подходы к борьбе с </w:t>
      </w:r>
      <w:r w:rsidRPr="00BA4903">
        <w:rPr>
          <w:sz w:val="28"/>
          <w:szCs w:val="28"/>
        </w:rPr>
        <w:t>данным</w:t>
      </w:r>
      <w:r w:rsidR="002A7AFE" w:rsidRPr="00BA4903">
        <w:rPr>
          <w:sz w:val="28"/>
          <w:szCs w:val="28"/>
        </w:rPr>
        <w:t xml:space="preserve"> преступлением закреплены в Конвенции Органи</w:t>
      </w:r>
      <w:r w:rsidR="00122229" w:rsidRPr="00BA4903">
        <w:rPr>
          <w:sz w:val="28"/>
          <w:szCs w:val="28"/>
        </w:rPr>
        <w:t xml:space="preserve">зации экономического сотрудничества и развития </w:t>
      </w:r>
      <w:r w:rsidR="00877F13" w:rsidRPr="00BA4903">
        <w:rPr>
          <w:sz w:val="28"/>
          <w:szCs w:val="28"/>
        </w:rPr>
        <w:t>по борьбе с подкупом иностранных должностных лиц при осуществлении международных коммерческих сделок</w:t>
      </w:r>
      <w:r w:rsidR="002A7AFE" w:rsidRPr="00BA4903">
        <w:rPr>
          <w:sz w:val="28"/>
          <w:szCs w:val="28"/>
        </w:rPr>
        <w:t xml:space="preserve">. </w:t>
      </w:r>
      <w:r w:rsidR="005A5743" w:rsidRPr="00BA4903">
        <w:rPr>
          <w:sz w:val="28"/>
          <w:szCs w:val="28"/>
        </w:rPr>
        <w:t>С</w:t>
      </w:r>
      <w:r w:rsidR="002A7AFE" w:rsidRPr="00BA4903">
        <w:rPr>
          <w:sz w:val="28"/>
          <w:szCs w:val="28"/>
        </w:rPr>
        <w:t xml:space="preserve">ведения о </w:t>
      </w:r>
      <w:r w:rsidR="007655CF" w:rsidRPr="00BA4903">
        <w:rPr>
          <w:sz w:val="28"/>
          <w:szCs w:val="28"/>
        </w:rPr>
        <w:t xml:space="preserve">названной </w:t>
      </w:r>
      <w:r w:rsidRPr="00BA4903">
        <w:rPr>
          <w:sz w:val="28"/>
          <w:szCs w:val="28"/>
        </w:rPr>
        <w:t>Конвенции приведены в П</w:t>
      </w:r>
      <w:r w:rsidR="002A7AFE" w:rsidRPr="00BA4903">
        <w:rPr>
          <w:sz w:val="28"/>
          <w:szCs w:val="28"/>
        </w:rPr>
        <w:t xml:space="preserve">риложении </w:t>
      </w:r>
      <w:r w:rsidRPr="00BA4903">
        <w:rPr>
          <w:sz w:val="28"/>
          <w:szCs w:val="28"/>
        </w:rPr>
        <w:t xml:space="preserve">2 </w:t>
      </w:r>
      <w:r w:rsidR="002A7AFE" w:rsidRPr="00BA4903">
        <w:rPr>
          <w:sz w:val="28"/>
          <w:szCs w:val="28"/>
        </w:rPr>
        <w:t>к настоящим Методическим рекомендациям.</w:t>
      </w:r>
    </w:p>
    <w:p w:rsidR="00434995" w:rsidRPr="00BA4903" w:rsidRDefault="002A7AFE" w:rsidP="00DB2B96">
      <w:pPr>
        <w:ind w:firstLine="624"/>
        <w:jc w:val="both"/>
        <w:rPr>
          <w:sz w:val="28"/>
          <w:szCs w:val="28"/>
        </w:rPr>
      </w:pPr>
      <w:r w:rsidRPr="00BA4903">
        <w:rPr>
          <w:sz w:val="28"/>
          <w:szCs w:val="28"/>
        </w:rPr>
        <w:t>Рядом</w:t>
      </w:r>
      <w:r w:rsidR="00434995" w:rsidRPr="00BA4903">
        <w:rPr>
          <w:sz w:val="28"/>
          <w:szCs w:val="28"/>
        </w:rPr>
        <w:t xml:space="preserve"> зарубежны</w:t>
      </w:r>
      <w:r w:rsidRPr="00BA4903">
        <w:rPr>
          <w:sz w:val="28"/>
          <w:szCs w:val="28"/>
        </w:rPr>
        <w:t>х</w:t>
      </w:r>
      <w:r w:rsidR="00434995" w:rsidRPr="00BA4903">
        <w:rPr>
          <w:sz w:val="28"/>
          <w:szCs w:val="28"/>
        </w:rPr>
        <w:t xml:space="preserve">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00434995" w:rsidRPr="00BA4903">
        <w:rPr>
          <w:bCs/>
          <w:sz w:val="28"/>
          <w:szCs w:val="28"/>
          <w:lang w:val="en-US"/>
        </w:rPr>
        <w:t>Foreign</w:t>
      </w:r>
      <w:r w:rsidR="00434995" w:rsidRPr="00BA4903">
        <w:rPr>
          <w:bCs/>
          <w:sz w:val="28"/>
          <w:szCs w:val="28"/>
        </w:rPr>
        <w:t xml:space="preserve"> </w:t>
      </w:r>
      <w:r w:rsidR="00434995" w:rsidRPr="00BA4903">
        <w:rPr>
          <w:bCs/>
          <w:sz w:val="28"/>
          <w:szCs w:val="28"/>
          <w:lang w:val="en-US"/>
        </w:rPr>
        <w:t>Corrupt</w:t>
      </w:r>
      <w:r w:rsidR="00434995" w:rsidRPr="00BA4903">
        <w:rPr>
          <w:bCs/>
          <w:sz w:val="28"/>
          <w:szCs w:val="28"/>
        </w:rPr>
        <w:t xml:space="preserve"> </w:t>
      </w:r>
      <w:r w:rsidR="00434995" w:rsidRPr="00BA4903">
        <w:rPr>
          <w:bCs/>
          <w:sz w:val="28"/>
          <w:szCs w:val="28"/>
          <w:lang w:val="en-US"/>
        </w:rPr>
        <w:t>Practices</w:t>
      </w:r>
      <w:r w:rsidR="00434995" w:rsidRPr="00BA4903">
        <w:rPr>
          <w:bCs/>
          <w:sz w:val="28"/>
          <w:szCs w:val="28"/>
        </w:rPr>
        <w:t xml:space="preserve"> </w:t>
      </w:r>
      <w:r w:rsidR="00434995" w:rsidRPr="00BA4903">
        <w:rPr>
          <w:bCs/>
          <w:sz w:val="28"/>
          <w:szCs w:val="28"/>
          <w:lang w:val="en-US"/>
        </w:rPr>
        <w:t>Act</w:t>
      </w:r>
      <w:r w:rsidR="00434995" w:rsidRPr="00BA4903">
        <w:rPr>
          <w:bCs/>
          <w:sz w:val="28"/>
          <w:szCs w:val="28"/>
        </w:rPr>
        <w:t>, 1977</w:t>
      </w:r>
      <w:r w:rsidR="00AE6F54">
        <w:rPr>
          <w:bCs/>
          <w:sz w:val="28"/>
          <w:szCs w:val="28"/>
        </w:rPr>
        <w:t xml:space="preserve"> </w:t>
      </w:r>
      <w:r w:rsidR="00434995" w:rsidRPr="00BA4903">
        <w:rPr>
          <w:bCs/>
          <w:sz w:val="28"/>
          <w:szCs w:val="28"/>
        </w:rPr>
        <w:t xml:space="preserve">– FCPA) и закона Великобритании «О борьбе со взяточничеством» </w:t>
      </w:r>
      <w:r w:rsidR="00434995" w:rsidRPr="00BA4903">
        <w:rPr>
          <w:sz w:val="28"/>
          <w:szCs w:val="28"/>
        </w:rPr>
        <w:t xml:space="preserve">(UK </w:t>
      </w:r>
      <w:r w:rsidR="00434995" w:rsidRPr="00BA4903">
        <w:rPr>
          <w:sz w:val="28"/>
          <w:szCs w:val="28"/>
          <w:lang w:val="en-US"/>
        </w:rPr>
        <w:t>Bribery</w:t>
      </w:r>
      <w:r w:rsidR="00434995" w:rsidRPr="00BA4903">
        <w:rPr>
          <w:sz w:val="28"/>
          <w:szCs w:val="28"/>
        </w:rPr>
        <w:t xml:space="preserve"> </w:t>
      </w:r>
      <w:r w:rsidR="00434995" w:rsidRPr="00BA4903">
        <w:rPr>
          <w:sz w:val="28"/>
          <w:szCs w:val="28"/>
          <w:lang w:val="en-US"/>
        </w:rPr>
        <w:t>Act</w:t>
      </w:r>
      <w:r w:rsidR="00434995" w:rsidRPr="00BA4903">
        <w:rPr>
          <w:sz w:val="28"/>
          <w:szCs w:val="28"/>
        </w:rPr>
        <w:t>, 2010).</w:t>
      </w:r>
    </w:p>
    <w:p w:rsidR="00434995" w:rsidRPr="00BA4903" w:rsidRDefault="00434995" w:rsidP="00DB2B96">
      <w:pPr>
        <w:ind w:firstLine="624"/>
        <w:jc w:val="both"/>
        <w:rPr>
          <w:sz w:val="28"/>
          <w:szCs w:val="28"/>
        </w:rPr>
      </w:pPr>
      <w:r w:rsidRPr="00BA4903">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434995" w:rsidRDefault="00434995" w:rsidP="00DB2B96">
      <w:pPr>
        <w:ind w:firstLine="624"/>
        <w:jc w:val="both"/>
        <w:rPr>
          <w:sz w:val="28"/>
          <w:szCs w:val="28"/>
        </w:rPr>
      </w:pPr>
      <w:r w:rsidRPr="00BA4903">
        <w:rPr>
          <w:sz w:val="28"/>
          <w:szCs w:val="28"/>
        </w:rPr>
        <w:t>Обращение может осуществляться</w:t>
      </w:r>
      <w:r w:rsidR="00A64175" w:rsidRPr="00BA4903">
        <w:rPr>
          <w:sz w:val="28"/>
          <w:szCs w:val="28"/>
        </w:rPr>
        <w:t>,</w:t>
      </w:r>
      <w:r w:rsidRPr="00BA4903">
        <w:rPr>
          <w:sz w:val="28"/>
          <w:szCs w:val="28"/>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w:t>
      </w:r>
      <w:r w:rsidR="009E5309" w:rsidRPr="00BA4903">
        <w:rPr>
          <w:sz w:val="28"/>
          <w:szCs w:val="28"/>
        </w:rPr>
        <w:t>вымогательства</w:t>
      </w:r>
      <w:r w:rsidRPr="00BA4903">
        <w:rPr>
          <w:sz w:val="28"/>
          <w:szCs w:val="28"/>
        </w:rPr>
        <w:t xml:space="preserve"> взятки или </w:t>
      </w:r>
      <w:r w:rsidR="009E5309" w:rsidRPr="00BA4903">
        <w:rPr>
          <w:sz w:val="28"/>
          <w:szCs w:val="28"/>
        </w:rPr>
        <w:t>получения</w:t>
      </w:r>
      <w:r w:rsidRPr="00BA4903">
        <w:rPr>
          <w:sz w:val="28"/>
          <w:szCs w:val="28"/>
        </w:rPr>
        <w:t xml:space="preserve"> </w:t>
      </w:r>
      <w:r w:rsidR="009E5309" w:rsidRPr="00BA4903">
        <w:rPr>
          <w:sz w:val="28"/>
          <w:szCs w:val="28"/>
        </w:rPr>
        <w:t xml:space="preserve">(дачи) </w:t>
      </w:r>
      <w:r w:rsidRPr="00BA4903">
        <w:rPr>
          <w:sz w:val="28"/>
          <w:szCs w:val="28"/>
        </w:rPr>
        <w:t>взят</w:t>
      </w:r>
      <w:r w:rsidR="009E5309" w:rsidRPr="00BA4903">
        <w:rPr>
          <w:sz w:val="28"/>
          <w:szCs w:val="28"/>
        </w:rPr>
        <w:t xml:space="preserve">ки </w:t>
      </w:r>
      <w:r w:rsidRPr="00BA4903">
        <w:rPr>
          <w:sz w:val="28"/>
          <w:szCs w:val="28"/>
        </w:rPr>
        <w:t>со стор</w:t>
      </w:r>
      <w:r w:rsidR="007655CF" w:rsidRPr="00BA4903">
        <w:rPr>
          <w:sz w:val="28"/>
          <w:szCs w:val="28"/>
        </w:rPr>
        <w:t>оны иностранных должностных лиц.</w:t>
      </w:r>
    </w:p>
    <w:p w:rsidR="00DB2B96" w:rsidRPr="00BA4903" w:rsidRDefault="00DB2B96" w:rsidP="00DB2B96">
      <w:pPr>
        <w:ind w:firstLine="624"/>
        <w:jc w:val="both"/>
        <w:rPr>
          <w:sz w:val="28"/>
          <w:szCs w:val="28"/>
        </w:rPr>
      </w:pPr>
    </w:p>
    <w:p w:rsidR="00DB2B96" w:rsidRDefault="00434995" w:rsidP="00DB2B96">
      <w:pPr>
        <w:pStyle w:val="1"/>
        <w:numPr>
          <w:ilvl w:val="0"/>
          <w:numId w:val="45"/>
        </w:numPr>
        <w:tabs>
          <w:tab w:val="left" w:pos="567"/>
        </w:tabs>
        <w:spacing w:before="0" w:after="0"/>
        <w:ind w:left="0" w:firstLine="0"/>
        <w:jc w:val="center"/>
        <w:rPr>
          <w:rFonts w:ascii="Times New Roman" w:hAnsi="Times New Roman" w:cs="Times New Roman"/>
          <w:sz w:val="28"/>
          <w:szCs w:val="28"/>
        </w:rPr>
      </w:pPr>
      <w:bookmarkStart w:id="7" w:name="_Toc369706629"/>
      <w:r w:rsidRPr="00BA4903">
        <w:rPr>
          <w:rFonts w:ascii="Times New Roman" w:hAnsi="Times New Roman" w:cs="Times New Roman"/>
          <w:sz w:val="28"/>
          <w:szCs w:val="28"/>
        </w:rPr>
        <w:t>Основные принципы противодействия коррупции в организации</w:t>
      </w:r>
      <w:bookmarkEnd w:id="7"/>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DB2B96">
      <w:pPr>
        <w:pStyle w:val="11"/>
        <w:numPr>
          <w:ilvl w:val="0"/>
          <w:numId w:val="16"/>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DB2B96">
      <w:pPr>
        <w:pStyle w:val="1"/>
        <w:numPr>
          <w:ilvl w:val="0"/>
          <w:numId w:val="45"/>
        </w:numPr>
        <w:tabs>
          <w:tab w:val="left" w:pos="567"/>
        </w:tabs>
        <w:spacing w:before="0" w:after="0"/>
        <w:ind w:left="0" w:firstLine="0"/>
        <w:jc w:val="center"/>
        <w:rPr>
          <w:rFonts w:ascii="Times New Roman" w:hAnsi="Times New Roman" w:cs="Times New Roman"/>
          <w:sz w:val="28"/>
          <w:szCs w:val="28"/>
        </w:rPr>
      </w:pPr>
      <w:bookmarkStart w:id="8" w:name="_Toc369706630"/>
      <w:r w:rsidRPr="00BA4903">
        <w:rPr>
          <w:rFonts w:ascii="Times New Roman" w:hAnsi="Times New Roman" w:cs="Times New Roman"/>
          <w:sz w:val="28"/>
          <w:szCs w:val="28"/>
        </w:rPr>
        <w:t>Антикоррупционная политика организации</w:t>
      </w:r>
      <w:bookmarkEnd w:id="8"/>
    </w:p>
    <w:p w:rsidR="00DB2B96" w:rsidRPr="00DB2B96" w:rsidRDefault="00DB2B96" w:rsidP="00DB2B96">
      <w:pPr>
        <w:ind w:left="624"/>
      </w:pPr>
    </w:p>
    <w:p w:rsidR="00434995" w:rsidRPr="00BA4903" w:rsidRDefault="00434995" w:rsidP="006F0E1F">
      <w:pPr>
        <w:pStyle w:val="2"/>
      </w:pPr>
      <w:bookmarkStart w:id="9" w:name="_Toc369706631"/>
      <w:r w:rsidRPr="00BA4903">
        <w:t>1. Общие подходы к разработке и реализации антикоррупционной политики</w:t>
      </w:r>
      <w:bookmarkEnd w:id="9"/>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434995" w:rsidRPr="00BA4903" w:rsidRDefault="00434995" w:rsidP="00DB2B96">
      <w:pPr>
        <w:ind w:firstLine="624"/>
        <w:jc w:val="both"/>
        <w:rPr>
          <w:sz w:val="28"/>
          <w:szCs w:val="28"/>
        </w:rPr>
      </w:pPr>
      <w:r w:rsidRPr="00BA4903">
        <w:rPr>
          <w:sz w:val="28"/>
          <w:szCs w:val="28"/>
        </w:rPr>
        <w:t xml:space="preserve">Антикоррупционную политику и другие документы организации, регулирующие вопросы предупреждения и противодействия коррупции, </w:t>
      </w:r>
      <w:r w:rsidRPr="00BA4903">
        <w:rPr>
          <w:sz w:val="28"/>
          <w:szCs w:val="28"/>
        </w:rPr>
        <w:lastRenderedPageBreak/>
        <w:t>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34995" w:rsidRPr="00BA4903" w:rsidRDefault="00434995" w:rsidP="00DB2B96">
      <w:pPr>
        <w:ind w:firstLine="624"/>
        <w:jc w:val="both"/>
        <w:rPr>
          <w:sz w:val="28"/>
          <w:szCs w:val="28"/>
        </w:rPr>
      </w:pPr>
      <w:r w:rsidRPr="00BA4903">
        <w:rPr>
          <w:sz w:val="28"/>
          <w:szCs w:val="28"/>
        </w:rPr>
        <w:t xml:space="preserve">В разработке и реализации антикоррупционной политики как документа следует выделить следующие </w:t>
      </w:r>
      <w:r w:rsidRPr="00BA4903">
        <w:rPr>
          <w:b/>
          <w:i/>
          <w:sz w:val="28"/>
          <w:szCs w:val="28"/>
        </w:rPr>
        <w:t>этапы</w:t>
      </w:r>
      <w:r w:rsidRPr="00BA4903">
        <w:rPr>
          <w:sz w:val="28"/>
          <w:szCs w:val="28"/>
        </w:rPr>
        <w:t>:</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разработка проекта антикоррупционной политики;</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обсуждение  проекта и его утверждение;</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DB2B96">
      <w:pPr>
        <w:numPr>
          <w:ilvl w:val="0"/>
          <w:numId w:val="18"/>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w:t>
      </w:r>
      <w:r w:rsidRPr="00BA4903">
        <w:rPr>
          <w:sz w:val="28"/>
          <w:szCs w:val="28"/>
        </w:rPr>
        <w:lastRenderedPageBreak/>
        <w:t>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DB2B96">
      <w:pPr>
        <w:numPr>
          <w:ilvl w:val="0"/>
          <w:numId w:val="19"/>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lastRenderedPageBreak/>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DB2B96">
      <w:pPr>
        <w:numPr>
          <w:ilvl w:val="0"/>
          <w:numId w:val="20"/>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w:t>
      </w:r>
      <w:r w:rsidR="006603EF" w:rsidRPr="00BA4903">
        <w:rPr>
          <w:sz w:val="28"/>
          <w:szCs w:val="28"/>
        </w:rPr>
        <w:lastRenderedPageBreak/>
        <w:t xml:space="preserve">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B05BDF" w:rsidRPr="00BA4903" w:rsidRDefault="00B05BDF"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B05BDF" w:rsidRPr="00BA4903" w:rsidRDefault="00B05BDF"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sidR="00F1452E">
              <w:rPr>
                <w:sz w:val="28"/>
                <w:szCs w:val="28"/>
              </w:rPr>
              <w:t>работниками,</w:t>
            </w:r>
            <w:r w:rsidRPr="00BA4903">
              <w:rPr>
                <w:sz w:val="28"/>
                <w:szCs w:val="28"/>
              </w:rPr>
              <w:t xml:space="preserve"> контрагентами организации и</w:t>
            </w:r>
            <w:r w:rsidR="00F1452E">
              <w:rPr>
                <w:sz w:val="28"/>
                <w:szCs w:val="28"/>
              </w:rPr>
              <w:t xml:space="preserve">ли иными лицами и </w:t>
            </w:r>
            <w:r w:rsidRPr="00BA4903">
              <w:rPr>
                <w:sz w:val="28"/>
                <w:szCs w:val="28"/>
              </w:rPr>
              <w:t xml:space="preserve"> порядка рассмотрения таких сообщений</w:t>
            </w:r>
            <w:r w:rsidR="000439C5" w:rsidRPr="00BA4903">
              <w:rPr>
                <w:sz w:val="28"/>
                <w:szCs w:val="28"/>
              </w:rPr>
              <w:t>, включая создание доступных каналов передачи обозначенной информации (механизмов «обратной связи», телефона доверия и т. п.)</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05BDF" w:rsidRPr="00BA4903" w:rsidTr="000439C5">
        <w:trPr>
          <w:trHeight w:val="321"/>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Ежегодное заполнение декларации о конфликте интересов </w:t>
            </w:r>
          </w:p>
        </w:tc>
      </w:tr>
      <w:tr w:rsidR="00B05BDF" w:rsidRPr="00BA4903" w:rsidTr="00705126">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 xml:space="preserve">Проведение периодической оценки коррупционных рисков в целях выявления сфер деятельности </w:t>
            </w:r>
            <w:r w:rsidRPr="00BA4903">
              <w:rPr>
                <w:sz w:val="28"/>
                <w:szCs w:val="28"/>
              </w:rPr>
              <w:lastRenderedPageBreak/>
              <w:t>организации, наиболее подверженных таким рискам, и разработки соответствующих антикоррупционных мер</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lastRenderedPageBreak/>
              <w:t>Обучение и 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10" w:name="_Toc369706632"/>
      <w:r w:rsidRPr="00BA4903">
        <w:t>2. Определение подразделений или должностных лиц, ответственных за противодействие  коррупции</w:t>
      </w:r>
      <w:bookmarkEnd w:id="10"/>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w:t>
      </w:r>
      <w:r w:rsidRPr="00BA4903">
        <w:rPr>
          <w:sz w:val="28"/>
          <w:szCs w:val="28"/>
        </w:rPr>
        <w:lastRenderedPageBreak/>
        <w:t xml:space="preserve">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DB2B96">
      <w:pPr>
        <w:pStyle w:val="a8"/>
        <w:numPr>
          <w:ilvl w:val="0"/>
          <w:numId w:val="23"/>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lastRenderedPageBreak/>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1" w:name="_Toc369706633"/>
      <w:r w:rsidRPr="00BA4903">
        <w:t>3. Оценка коррупционных рисков</w:t>
      </w:r>
      <w:bookmarkEnd w:id="11"/>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DB2B96">
      <w:pPr>
        <w:numPr>
          <w:ilvl w:val="0"/>
          <w:numId w:val="42"/>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DB2B96">
      <w:pPr>
        <w:numPr>
          <w:ilvl w:val="0"/>
          <w:numId w:val="42"/>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w:t>
      </w:r>
      <w:r w:rsidRPr="00BA4903">
        <w:rPr>
          <w:sz w:val="28"/>
          <w:szCs w:val="28"/>
        </w:rPr>
        <w:lastRenderedPageBreak/>
        <w:t xml:space="preserve">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DB2B96">
      <w:pPr>
        <w:numPr>
          <w:ilvl w:val="0"/>
          <w:numId w:val="42"/>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BA4903" w:rsidRDefault="00434995" w:rsidP="00DB2B96">
      <w:pPr>
        <w:numPr>
          <w:ilvl w:val="1"/>
          <w:numId w:val="42"/>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платежей и т.д. </w:t>
      </w:r>
    </w:p>
    <w:p w:rsidR="00434995" w:rsidRPr="00BA4903" w:rsidRDefault="00434995" w:rsidP="006F0E1F">
      <w:pPr>
        <w:pStyle w:val="2"/>
      </w:pPr>
      <w:bookmarkStart w:id="12" w:name="_Toc369706634"/>
      <w:r w:rsidRPr="00BA4903">
        <w:t>4. Выявление и урегулирование конфликта интересов</w:t>
      </w:r>
      <w:bookmarkEnd w:id="12"/>
    </w:p>
    <w:p w:rsidR="00434995" w:rsidRPr="00BA4903" w:rsidRDefault="00434995" w:rsidP="00DB2B96">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34995" w:rsidRPr="00BA4903" w:rsidRDefault="00434995" w:rsidP="00DB2B96">
      <w:pPr>
        <w:ind w:firstLine="624"/>
        <w:jc w:val="both"/>
        <w:rPr>
          <w:sz w:val="28"/>
          <w:szCs w:val="28"/>
        </w:rPr>
      </w:pPr>
      <w:r w:rsidRPr="00BA4903">
        <w:rPr>
          <w:sz w:val="28"/>
          <w:szCs w:val="28"/>
        </w:rPr>
        <w:t xml:space="preserve">При этом следует учитывать, что конфликт интересов может принимать множество различных форм. В Приложении </w:t>
      </w:r>
      <w:r w:rsidR="00F07314">
        <w:rPr>
          <w:sz w:val="28"/>
          <w:szCs w:val="28"/>
        </w:rPr>
        <w:t>3</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 xml:space="preserve">рекомендуется принять положение о конфликте интересов. </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DB2B96">
      <w:pPr>
        <w:numPr>
          <w:ilvl w:val="0"/>
          <w:numId w:val="25"/>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DB2B96">
      <w:pPr>
        <w:numPr>
          <w:ilvl w:val="0"/>
          <w:numId w:val="2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434995" w:rsidRPr="00BA4903" w:rsidRDefault="00434995" w:rsidP="00DB2B96">
      <w:pPr>
        <w:ind w:firstLine="624"/>
        <w:jc w:val="both"/>
        <w:rPr>
          <w:i/>
          <w:sz w:val="28"/>
          <w:szCs w:val="28"/>
        </w:rPr>
      </w:pPr>
      <w:r w:rsidRPr="00BA4903">
        <w:rPr>
          <w:i/>
          <w:sz w:val="28"/>
          <w:szCs w:val="28"/>
        </w:rPr>
        <w:lastRenderedPageBreak/>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DB2B96">
      <w:pPr>
        <w:numPr>
          <w:ilvl w:val="0"/>
          <w:numId w:val="27"/>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BA4903">
        <w:rPr>
          <w:sz w:val="28"/>
          <w:szCs w:val="28"/>
        </w:rPr>
        <w:t xml:space="preserve">В </w:t>
      </w:r>
      <w:r w:rsidR="00FF426F">
        <w:rPr>
          <w:sz w:val="28"/>
          <w:szCs w:val="28"/>
        </w:rPr>
        <w:t>П</w:t>
      </w:r>
      <w:r w:rsidRPr="00BA4903">
        <w:rPr>
          <w:sz w:val="28"/>
          <w:szCs w:val="28"/>
        </w:rPr>
        <w:t>риложении</w:t>
      </w:r>
      <w:r w:rsidR="001030A8" w:rsidRPr="00BA4903">
        <w:rPr>
          <w:sz w:val="28"/>
          <w:szCs w:val="28"/>
        </w:rPr>
        <w:t xml:space="preserve"> 4</w:t>
      </w:r>
      <w:r w:rsidRPr="00BA4903">
        <w:rPr>
          <w:sz w:val="28"/>
          <w:szCs w:val="28"/>
        </w:rPr>
        <w:t xml:space="preserve"> к настоящим Методическим рекомендациям приведена </w:t>
      </w:r>
      <w:r w:rsidR="000F3A66" w:rsidRPr="00BA4903">
        <w:rPr>
          <w:sz w:val="28"/>
          <w:szCs w:val="28"/>
        </w:rPr>
        <w:t>типовая</w:t>
      </w:r>
      <w:r w:rsidRPr="00BA4903">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w:t>
      </w:r>
      <w:r w:rsidRPr="00BA4903">
        <w:rPr>
          <w:sz w:val="28"/>
          <w:szCs w:val="28"/>
          <w:lang w:eastAsia="en-US"/>
        </w:rPr>
        <w:lastRenderedPageBreak/>
        <w:t xml:space="preserve">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DB2B96">
      <w:pPr>
        <w:widowControl w:val="0"/>
        <w:numPr>
          <w:ilvl w:val="0"/>
          <w:numId w:val="2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w:t>
      </w:r>
      <w:r w:rsidR="00434995" w:rsidRPr="00BA4903">
        <w:rPr>
          <w:sz w:val="28"/>
          <w:szCs w:val="28"/>
        </w:rPr>
        <w:lastRenderedPageBreak/>
        <w:t xml:space="preserve">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434995" w:rsidRPr="00BA4903">
        <w:rPr>
          <w:sz w:val="28"/>
          <w:szCs w:val="28"/>
        </w:rPr>
        <w:t xml:space="preserve">.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3" w:name="_Toc369706635"/>
      <w:r w:rsidRPr="00BA4903">
        <w:t>5. Внедрение стандартов поведения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DB2B96">
      <w:pPr>
        <w:pStyle w:val="a8"/>
        <w:numPr>
          <w:ilvl w:val="0"/>
          <w:numId w:val="34"/>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w:t>
      </w:r>
      <w:r w:rsidRPr="00BA4903">
        <w:rPr>
          <w:sz w:val="28"/>
          <w:szCs w:val="28"/>
        </w:rPr>
        <w:lastRenderedPageBreak/>
        <w:t>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4" w:name="_Toc369706636"/>
      <w:r w:rsidRPr="00BA4903">
        <w:t>6. Консультирование и обучение работников организации</w:t>
      </w:r>
      <w:bookmarkEnd w:id="14"/>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DB2B96">
      <w:pPr>
        <w:pStyle w:val="a8"/>
        <w:numPr>
          <w:ilvl w:val="0"/>
          <w:numId w:val="33"/>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DB2B96">
      <w:pPr>
        <w:widowControl w:val="0"/>
        <w:numPr>
          <w:ilvl w:val="0"/>
          <w:numId w:val="2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5" w:name="_Toc369706637"/>
      <w:r w:rsidRPr="00BA4903">
        <w:t>7. Внутренний контроль и аудит</w:t>
      </w:r>
      <w:bookmarkEnd w:id="15"/>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DB2B96">
      <w:pPr>
        <w:numPr>
          <w:ilvl w:val="0"/>
          <w:numId w:val="35"/>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DB2B96">
      <w:pPr>
        <w:numPr>
          <w:ilvl w:val="0"/>
          <w:numId w:val="36"/>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путем, и </w:t>
      </w:r>
      <w:r w:rsidRPr="00BA4903">
        <w:rPr>
          <w:sz w:val="28"/>
          <w:szCs w:val="28"/>
        </w:rPr>
        <w:lastRenderedPageBreak/>
        <w:t>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6"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6"/>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w:t>
      </w:r>
      <w:r w:rsidRPr="00BA4903">
        <w:rPr>
          <w:sz w:val="28"/>
          <w:szCs w:val="28"/>
        </w:rPr>
        <w:lastRenderedPageBreak/>
        <w:t>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34995" w:rsidRPr="00BA4903" w:rsidRDefault="00434995" w:rsidP="006F0E1F">
      <w:pPr>
        <w:pStyle w:val="2"/>
      </w:pPr>
      <w:bookmarkStart w:id="17" w:name="_Toc369706639"/>
      <w:r w:rsidRPr="00BA4903">
        <w:t>9. Сотрудничество с правоохранительными органами в сфере противодействия коррупции</w:t>
      </w:r>
      <w:bookmarkEnd w:id="17"/>
    </w:p>
    <w:p w:rsidR="00434995" w:rsidRPr="00BA4903" w:rsidRDefault="00434995" w:rsidP="00DB2B96">
      <w:pPr>
        <w:ind w:firstLine="624"/>
        <w:jc w:val="both"/>
        <w:rPr>
          <w:sz w:val="28"/>
          <w:szCs w:val="28"/>
        </w:rPr>
      </w:pPr>
      <w:r w:rsidRPr="00BA4903">
        <w:rPr>
          <w:sz w:val="28"/>
          <w:szCs w:val="28"/>
        </w:rPr>
        <w:t xml:space="preserve">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14414" w:rsidRPr="00BA4903" w:rsidRDefault="00434995" w:rsidP="00DB2B96">
      <w:pPr>
        <w:ind w:firstLine="624"/>
        <w:jc w:val="both"/>
        <w:rPr>
          <w:sz w:val="28"/>
          <w:szCs w:val="28"/>
        </w:rPr>
      </w:pPr>
      <w:r w:rsidRPr="00BA4903">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w:t>
      </w:r>
      <w:r w:rsidR="00283434" w:rsidRPr="00BA4903">
        <w:rPr>
          <w:sz w:val="28"/>
          <w:szCs w:val="28"/>
        </w:rPr>
        <w:t>, о чем подр</w:t>
      </w:r>
      <w:r w:rsidR="00414414" w:rsidRPr="00BA4903">
        <w:rPr>
          <w:sz w:val="28"/>
          <w:szCs w:val="28"/>
        </w:rPr>
        <w:t xml:space="preserve">обнее описано в </w:t>
      </w:r>
      <w:r w:rsidR="00FF426F">
        <w:rPr>
          <w:sz w:val="28"/>
          <w:szCs w:val="28"/>
        </w:rPr>
        <w:t>П</w:t>
      </w:r>
      <w:r w:rsidR="00414414" w:rsidRPr="00BA4903">
        <w:rPr>
          <w:sz w:val="28"/>
          <w:szCs w:val="28"/>
        </w:rPr>
        <w:t>риложении 1 к настоящим Методическим рекомендациям.</w:t>
      </w:r>
    </w:p>
    <w:p w:rsidR="00434995" w:rsidRPr="00BA4903" w:rsidRDefault="004A5FBC" w:rsidP="00DB2B96">
      <w:pPr>
        <w:ind w:firstLine="624"/>
        <w:jc w:val="both"/>
        <w:rPr>
          <w:sz w:val="28"/>
          <w:szCs w:val="28"/>
        </w:rPr>
      </w:pPr>
      <w:r w:rsidRPr="00BA4903">
        <w:rPr>
          <w:sz w:val="28"/>
          <w:szCs w:val="28"/>
        </w:rPr>
        <w:t xml:space="preserve">Необходимость </w:t>
      </w:r>
      <w:r w:rsidR="00434995" w:rsidRPr="00BA4903">
        <w:rPr>
          <w:sz w:val="28"/>
          <w:szCs w:val="28"/>
        </w:rPr>
        <w:t>сообщ</w:t>
      </w:r>
      <w:r w:rsidRPr="00BA4903">
        <w:rPr>
          <w:sz w:val="28"/>
          <w:szCs w:val="28"/>
        </w:rPr>
        <w:t>ения</w:t>
      </w:r>
      <w:r w:rsidR="00434995"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 xml:space="preserve">оказания содействия уполномоченным представителям </w:t>
      </w:r>
      <w:r w:rsidR="00BA4903" w:rsidRPr="00BA4903">
        <w:rPr>
          <w:sz w:val="28"/>
          <w:szCs w:val="28"/>
        </w:rPr>
        <w:t>контрольно-</w:t>
      </w:r>
      <w:r w:rsidRPr="00BA4903">
        <w:rPr>
          <w:sz w:val="28"/>
          <w:szCs w:val="28"/>
        </w:rPr>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DB2B96">
      <w:pPr>
        <w:pStyle w:val="a8"/>
        <w:numPr>
          <w:ilvl w:val="0"/>
          <w:numId w:val="24"/>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w:t>
      </w:r>
      <w:r w:rsidRPr="00BA4903">
        <w:rPr>
          <w:sz w:val="28"/>
          <w:szCs w:val="28"/>
        </w:rPr>
        <w:lastRenderedPageBreak/>
        <w:t>ответов на запросы правоохранительных органов рекомендуется привлекать к данной работе специалистов в соответствующей области права.</w:t>
      </w:r>
    </w:p>
    <w:p w:rsidR="00434995" w:rsidRPr="00BA4903" w:rsidRDefault="00434995" w:rsidP="00DB2B96">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34995" w:rsidRPr="00BA4903" w:rsidRDefault="00434995" w:rsidP="006F0E1F">
      <w:pPr>
        <w:pStyle w:val="2"/>
      </w:pPr>
      <w:bookmarkStart w:id="18" w:name="_Toc369706640"/>
      <w:r w:rsidRPr="00BA4903">
        <w:t>10. Участие в коллективных инициативах по противодействию коррупции</w:t>
      </w:r>
      <w:bookmarkEnd w:id="18"/>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присоединение к Антикоррупционной хартии российского бизнеса</w:t>
      </w:r>
      <w:r w:rsidRPr="00BA4903">
        <w:rPr>
          <w:rStyle w:val="ac"/>
          <w:sz w:val="28"/>
          <w:szCs w:val="28"/>
        </w:rPr>
        <w:footnoteReference w:id="2"/>
      </w:r>
      <w:r w:rsidRPr="00BA4903">
        <w:rPr>
          <w:sz w:val="28"/>
          <w:szCs w:val="28"/>
        </w:rPr>
        <w:t>;</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использование в совместных договорах стандартных антикоррупционных оговорок;</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 xml:space="preserve">участие в формировании Реестра </w:t>
      </w:r>
      <w:r w:rsidR="004A5FBC" w:rsidRPr="00BA4903">
        <w:rPr>
          <w:sz w:val="28"/>
          <w:szCs w:val="28"/>
        </w:rPr>
        <w:t>надежных партнеров</w:t>
      </w:r>
      <w:r w:rsidRPr="00BA4903">
        <w:rPr>
          <w:rStyle w:val="ac"/>
          <w:sz w:val="28"/>
          <w:szCs w:val="28"/>
        </w:rPr>
        <w:footnoteReference w:id="3"/>
      </w:r>
      <w:r w:rsidRPr="00BA4903">
        <w:rPr>
          <w:sz w:val="28"/>
          <w:szCs w:val="28"/>
        </w:rPr>
        <w:t>;</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BA4903" w:rsidRDefault="00EB5A12" w:rsidP="00DB2B96">
      <w:pPr>
        <w:numPr>
          <w:ilvl w:val="0"/>
          <w:numId w:val="32"/>
        </w:numPr>
        <w:tabs>
          <w:tab w:val="clear" w:pos="1440"/>
          <w:tab w:val="left" w:pos="851"/>
        </w:tabs>
        <w:ind w:left="0" w:firstLine="624"/>
        <w:jc w:val="both"/>
        <w:rPr>
          <w:sz w:val="28"/>
          <w:szCs w:val="28"/>
        </w:rPr>
      </w:pPr>
      <w:r w:rsidRPr="00BA4903">
        <w:rPr>
          <w:sz w:val="28"/>
          <w:szCs w:val="28"/>
        </w:rPr>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rPr>
        <w:t xml:space="preserve">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DB2B96">
      <w:pPr>
        <w:numPr>
          <w:ilvl w:val="0"/>
          <w:numId w:val="31"/>
        </w:numPr>
        <w:tabs>
          <w:tab w:val="clear" w:pos="1440"/>
          <w:tab w:val="num" w:pos="1080"/>
        </w:tabs>
        <w:ind w:left="0" w:firstLine="624"/>
        <w:jc w:val="both"/>
        <w:rPr>
          <w:sz w:val="28"/>
          <w:szCs w:val="28"/>
        </w:rPr>
      </w:pPr>
      <w:r w:rsidRPr="00BA4903">
        <w:rPr>
          <w:sz w:val="28"/>
          <w:szCs w:val="28"/>
        </w:rPr>
        <w:lastRenderedPageBreak/>
        <w:t>Общероссийской общественной организации малого и среднего предпринимательства «ОПОРА РОССИИ» (</w:t>
      </w:r>
      <w:hyperlink r:id="rId15"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3F261F">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E9" w:rsidRDefault="00F46CE9">
      <w:r>
        <w:separator/>
      </w:r>
    </w:p>
  </w:endnote>
  <w:endnote w:type="continuationSeparator" w:id="0">
    <w:p w:rsidR="00F46CE9" w:rsidRDefault="00F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C" w:rsidRDefault="005F79AB" w:rsidP="002A0168">
    <w:pPr>
      <w:pStyle w:val="a5"/>
      <w:framePr w:wrap="around" w:vAnchor="text" w:hAnchor="margin" w:xAlign="right" w:y="1"/>
      <w:rPr>
        <w:rStyle w:val="a7"/>
      </w:rPr>
    </w:pPr>
    <w:r>
      <w:rPr>
        <w:rStyle w:val="a7"/>
      </w:rPr>
      <w:fldChar w:fldCharType="begin"/>
    </w:r>
    <w:r w:rsidR="00D15BCC">
      <w:rPr>
        <w:rStyle w:val="a7"/>
      </w:rPr>
      <w:instrText xml:space="preserve">PAGE  </w:instrText>
    </w:r>
    <w:r>
      <w:rPr>
        <w:rStyle w:val="a7"/>
      </w:rPr>
      <w:fldChar w:fldCharType="end"/>
    </w:r>
  </w:p>
  <w:p w:rsidR="00D15BCC" w:rsidRDefault="00D15BCC"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C" w:rsidRDefault="00D15BCC"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E9" w:rsidRDefault="00F46CE9">
      <w:r>
        <w:separator/>
      </w:r>
    </w:p>
  </w:footnote>
  <w:footnote w:type="continuationSeparator" w:id="0">
    <w:p w:rsidR="00F46CE9" w:rsidRDefault="00F46CE9">
      <w:r>
        <w:continuationSeparator/>
      </w:r>
    </w:p>
  </w:footnote>
  <w:footnote w:id="1">
    <w:p w:rsidR="00D15BCC" w:rsidRPr="002445D4" w:rsidRDefault="00D15BCC"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D15BCC" w:rsidRDefault="00D15BCC"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 w:id="3">
    <w:p w:rsidR="00D15BCC" w:rsidRDefault="00D15BCC" w:rsidP="00DB2B96">
      <w:pPr>
        <w:pStyle w:val="aa"/>
        <w:jc w:val="both"/>
      </w:pPr>
      <w:r>
        <w:rPr>
          <w:rStyle w:val="ac"/>
        </w:rPr>
        <w:footnoteRef/>
      </w:r>
      <w:r>
        <w:t xml:space="preserve"> Подробную информацию о Реестре надежных партнеров можно найти по адресу в сети Интернет: </w:t>
      </w:r>
      <w:hyperlink r:id="rId2" w:history="1">
        <w:r w:rsidRPr="00126EF3">
          <w:rPr>
            <w:rStyle w:val="a9"/>
          </w:rPr>
          <w:t>http://reestrtpprf.ru/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C" w:rsidRPr="00AE6F54" w:rsidRDefault="005F79AB">
    <w:pPr>
      <w:pStyle w:val="af0"/>
      <w:jc w:val="center"/>
    </w:pPr>
    <w:r w:rsidRPr="00AE6F54">
      <w:fldChar w:fldCharType="begin"/>
    </w:r>
    <w:r w:rsidR="00D15BCC" w:rsidRPr="00AE6F54">
      <w:instrText xml:space="preserve"> PAGE   \* MERGEFORMAT </w:instrText>
    </w:r>
    <w:r w:rsidRPr="00AE6F54">
      <w:fldChar w:fldCharType="separate"/>
    </w:r>
    <w:r w:rsidR="004C2B9C">
      <w:rPr>
        <w:noProof/>
      </w:rPr>
      <w:t>21</w:t>
    </w:r>
    <w:r w:rsidRPr="00AE6F54">
      <w:fldChar w:fldCharType="end"/>
    </w:r>
  </w:p>
  <w:p w:rsidR="00D15BCC" w:rsidRDefault="00D15BC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C" w:rsidRPr="003F261F" w:rsidRDefault="005F79AB">
    <w:pPr>
      <w:pStyle w:val="af0"/>
      <w:jc w:val="center"/>
      <w:rPr>
        <w:color w:val="FFFFFF"/>
      </w:rPr>
    </w:pPr>
    <w:r w:rsidRPr="003F261F">
      <w:rPr>
        <w:color w:val="FFFFFF"/>
      </w:rPr>
      <w:fldChar w:fldCharType="begin"/>
    </w:r>
    <w:r w:rsidR="00D15BCC" w:rsidRPr="003F261F">
      <w:rPr>
        <w:color w:val="FFFFFF"/>
      </w:rPr>
      <w:instrText xml:space="preserve"> PAGE   \* MERGEFORMAT </w:instrText>
    </w:r>
    <w:r w:rsidRPr="003F261F">
      <w:rPr>
        <w:color w:val="FFFFFF"/>
      </w:rPr>
      <w:fldChar w:fldCharType="separate"/>
    </w:r>
    <w:r w:rsidR="004C2B9C">
      <w:rPr>
        <w:noProof/>
        <w:color w:val="FFFFFF"/>
      </w:rPr>
      <w:t>1</w:t>
    </w:r>
    <w:r w:rsidRPr="003F261F">
      <w:rPr>
        <w:color w:val="FFFFFF"/>
      </w:rPr>
      <w:fldChar w:fldCharType="end"/>
    </w:r>
  </w:p>
  <w:p w:rsidR="00D15BCC" w:rsidRDefault="00D15B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606599"/>
    <w:multiLevelType w:val="hybridMultilevel"/>
    <w:tmpl w:val="39B8B47A"/>
    <w:lvl w:ilvl="0" w:tplc="41D8664E">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6280DFC"/>
    <w:multiLevelType w:val="hybridMultilevel"/>
    <w:tmpl w:val="E132EEA2"/>
    <w:lvl w:ilvl="0" w:tplc="560C80AE">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ED844A6"/>
    <w:multiLevelType w:val="hybridMultilevel"/>
    <w:tmpl w:val="EEB2C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D608F7"/>
    <w:multiLevelType w:val="hybridMultilevel"/>
    <w:tmpl w:val="2CF40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C1E60BB"/>
    <w:multiLevelType w:val="hybridMultilevel"/>
    <w:tmpl w:val="48E4CE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0936856"/>
    <w:multiLevelType w:val="hybridMultilevel"/>
    <w:tmpl w:val="4EFA4D8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6935720"/>
    <w:multiLevelType w:val="multilevel"/>
    <w:tmpl w:val="57467E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C49767E"/>
    <w:multiLevelType w:val="hybridMultilevel"/>
    <w:tmpl w:val="376ED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E230B6F"/>
    <w:multiLevelType w:val="hybridMultilevel"/>
    <w:tmpl w:val="9A1A4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2993200"/>
    <w:multiLevelType w:val="hybridMultilevel"/>
    <w:tmpl w:val="1266205C"/>
    <w:lvl w:ilvl="0" w:tplc="CFA8D556">
      <w:start w:val="1"/>
      <w:numFmt w:val="decimal"/>
      <w:lvlText w:val="%1."/>
      <w:lvlJc w:val="left"/>
      <w:pPr>
        <w:ind w:left="720" w:hanging="360"/>
      </w:pPr>
      <w:rPr>
        <w:rFonts w:cs="Times New Roman" w:hint="default"/>
        <w:sz w:val="24"/>
        <w:szCs w:val="24"/>
      </w:rPr>
    </w:lvl>
    <w:lvl w:ilvl="1" w:tplc="EA426C1A">
      <w:numFmt w:val="none"/>
      <w:lvlText w:val=""/>
      <w:lvlJc w:val="left"/>
      <w:pPr>
        <w:tabs>
          <w:tab w:val="num" w:pos="360"/>
        </w:tabs>
      </w:pPr>
      <w:rPr>
        <w:rFonts w:cs="Times New Roman"/>
      </w:rPr>
    </w:lvl>
    <w:lvl w:ilvl="2" w:tplc="954862CC">
      <w:start w:val="1"/>
      <w:numFmt w:val="lowerRoman"/>
      <w:lvlText w:val="%3."/>
      <w:lvlJc w:val="right"/>
      <w:pPr>
        <w:ind w:left="2160" w:hanging="180"/>
      </w:pPr>
      <w:rPr>
        <w:rFonts w:cs="Times New Roman"/>
      </w:rPr>
    </w:lvl>
    <w:lvl w:ilvl="3" w:tplc="A162AAF8" w:tentative="1">
      <w:start w:val="1"/>
      <w:numFmt w:val="decimal"/>
      <w:lvlText w:val="%4."/>
      <w:lvlJc w:val="left"/>
      <w:pPr>
        <w:ind w:left="2880" w:hanging="360"/>
      </w:pPr>
      <w:rPr>
        <w:rFonts w:cs="Times New Roman"/>
      </w:rPr>
    </w:lvl>
    <w:lvl w:ilvl="4" w:tplc="62909126" w:tentative="1">
      <w:start w:val="1"/>
      <w:numFmt w:val="lowerLetter"/>
      <w:lvlText w:val="%5."/>
      <w:lvlJc w:val="left"/>
      <w:pPr>
        <w:ind w:left="3600" w:hanging="360"/>
      </w:pPr>
      <w:rPr>
        <w:rFonts w:cs="Times New Roman"/>
      </w:rPr>
    </w:lvl>
    <w:lvl w:ilvl="5" w:tplc="EBACBA76" w:tentative="1">
      <w:start w:val="1"/>
      <w:numFmt w:val="lowerRoman"/>
      <w:lvlText w:val="%6."/>
      <w:lvlJc w:val="right"/>
      <w:pPr>
        <w:ind w:left="4320" w:hanging="180"/>
      </w:pPr>
      <w:rPr>
        <w:rFonts w:cs="Times New Roman"/>
      </w:rPr>
    </w:lvl>
    <w:lvl w:ilvl="6" w:tplc="DC94AD12" w:tentative="1">
      <w:start w:val="1"/>
      <w:numFmt w:val="decimal"/>
      <w:lvlText w:val="%7."/>
      <w:lvlJc w:val="left"/>
      <w:pPr>
        <w:ind w:left="5040" w:hanging="360"/>
      </w:pPr>
      <w:rPr>
        <w:rFonts w:cs="Times New Roman"/>
      </w:rPr>
    </w:lvl>
    <w:lvl w:ilvl="7" w:tplc="F8F447D6" w:tentative="1">
      <w:start w:val="1"/>
      <w:numFmt w:val="lowerLetter"/>
      <w:lvlText w:val="%8."/>
      <w:lvlJc w:val="left"/>
      <w:pPr>
        <w:ind w:left="5760" w:hanging="360"/>
      </w:pPr>
      <w:rPr>
        <w:rFonts w:cs="Times New Roman"/>
      </w:rPr>
    </w:lvl>
    <w:lvl w:ilvl="8" w:tplc="6F0A5B3C" w:tentative="1">
      <w:start w:val="1"/>
      <w:numFmt w:val="lowerRoman"/>
      <w:lvlText w:val="%9."/>
      <w:lvlJc w:val="right"/>
      <w:pPr>
        <w:ind w:left="6480" w:hanging="180"/>
      </w:pPr>
      <w:rPr>
        <w:rFonts w:cs="Times New Roman"/>
      </w:rPr>
    </w:lvl>
  </w:abstractNum>
  <w:abstractNum w:abstractNumId="4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8"/>
  </w:num>
  <w:num w:numId="3">
    <w:abstractNumId w:val="42"/>
  </w:num>
  <w:num w:numId="4">
    <w:abstractNumId w:val="21"/>
  </w:num>
  <w:num w:numId="5">
    <w:abstractNumId w:val="35"/>
  </w:num>
  <w:num w:numId="6">
    <w:abstractNumId w:val="33"/>
  </w:num>
  <w:num w:numId="7">
    <w:abstractNumId w:val="2"/>
  </w:num>
  <w:num w:numId="8">
    <w:abstractNumId w:val="39"/>
  </w:num>
  <w:num w:numId="9">
    <w:abstractNumId w:val="6"/>
  </w:num>
  <w:num w:numId="10">
    <w:abstractNumId w:val="24"/>
  </w:num>
  <w:num w:numId="11">
    <w:abstractNumId w:val="26"/>
  </w:num>
  <w:num w:numId="12">
    <w:abstractNumId w:val="19"/>
  </w:num>
  <w:num w:numId="13">
    <w:abstractNumId w:val="32"/>
  </w:num>
  <w:num w:numId="14">
    <w:abstractNumId w:val="36"/>
  </w:num>
  <w:num w:numId="15">
    <w:abstractNumId w:val="11"/>
  </w:num>
  <w:num w:numId="16">
    <w:abstractNumId w:val="13"/>
  </w:num>
  <w:num w:numId="17">
    <w:abstractNumId w:val="34"/>
  </w:num>
  <w:num w:numId="18">
    <w:abstractNumId w:val="40"/>
  </w:num>
  <w:num w:numId="19">
    <w:abstractNumId w:val="7"/>
  </w:num>
  <w:num w:numId="20">
    <w:abstractNumId w:val="9"/>
  </w:num>
  <w:num w:numId="21">
    <w:abstractNumId w:val="25"/>
  </w:num>
  <w:num w:numId="22">
    <w:abstractNumId w:val="37"/>
  </w:num>
  <w:num w:numId="23">
    <w:abstractNumId w:val="3"/>
  </w:num>
  <w:num w:numId="24">
    <w:abstractNumId w:val="27"/>
  </w:num>
  <w:num w:numId="25">
    <w:abstractNumId w:val="22"/>
  </w:num>
  <w:num w:numId="26">
    <w:abstractNumId w:val="41"/>
  </w:num>
  <w:num w:numId="27">
    <w:abstractNumId w:val="1"/>
  </w:num>
  <w:num w:numId="28">
    <w:abstractNumId w:val="44"/>
  </w:num>
  <w:num w:numId="29">
    <w:abstractNumId w:val="0"/>
  </w:num>
  <w:num w:numId="30">
    <w:abstractNumId w:val="4"/>
  </w:num>
  <w:num w:numId="31">
    <w:abstractNumId w:val="23"/>
  </w:num>
  <w:num w:numId="32">
    <w:abstractNumId w:val="5"/>
  </w:num>
  <w:num w:numId="33">
    <w:abstractNumId w:val="14"/>
  </w:num>
  <w:num w:numId="34">
    <w:abstractNumId w:val="17"/>
  </w:num>
  <w:num w:numId="35">
    <w:abstractNumId w:val="15"/>
  </w:num>
  <w:num w:numId="36">
    <w:abstractNumId w:val="29"/>
  </w:num>
  <w:num w:numId="37">
    <w:abstractNumId w:val="16"/>
  </w:num>
  <w:num w:numId="38">
    <w:abstractNumId w:val="43"/>
  </w:num>
  <w:num w:numId="39">
    <w:abstractNumId w:val="10"/>
  </w:num>
  <w:num w:numId="40">
    <w:abstractNumId w:val="38"/>
  </w:num>
  <w:num w:numId="41">
    <w:abstractNumId w:val="30"/>
  </w:num>
  <w:num w:numId="42">
    <w:abstractNumId w:val="20"/>
  </w:num>
  <w:num w:numId="43">
    <w:abstractNumId w:val="8"/>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53"/>
    <w:rsid w:val="0000622F"/>
    <w:rsid w:val="00007044"/>
    <w:rsid w:val="00022E7D"/>
    <w:rsid w:val="000364A2"/>
    <w:rsid w:val="000439C5"/>
    <w:rsid w:val="00047571"/>
    <w:rsid w:val="00050816"/>
    <w:rsid w:val="0005581A"/>
    <w:rsid w:val="000565AF"/>
    <w:rsid w:val="00060CDA"/>
    <w:rsid w:val="000627D9"/>
    <w:rsid w:val="000645A9"/>
    <w:rsid w:val="00072433"/>
    <w:rsid w:val="00096620"/>
    <w:rsid w:val="000A342D"/>
    <w:rsid w:val="000B6075"/>
    <w:rsid w:val="000C36E0"/>
    <w:rsid w:val="000C66B7"/>
    <w:rsid w:val="000D24BD"/>
    <w:rsid w:val="000D535C"/>
    <w:rsid w:val="000D6244"/>
    <w:rsid w:val="000E1E43"/>
    <w:rsid w:val="000E2721"/>
    <w:rsid w:val="000E2B3B"/>
    <w:rsid w:val="000F3A66"/>
    <w:rsid w:val="001030A8"/>
    <w:rsid w:val="00107829"/>
    <w:rsid w:val="00121031"/>
    <w:rsid w:val="00122229"/>
    <w:rsid w:val="00126203"/>
    <w:rsid w:val="00126EF3"/>
    <w:rsid w:val="001369F1"/>
    <w:rsid w:val="00137F21"/>
    <w:rsid w:val="00142E4E"/>
    <w:rsid w:val="001457B2"/>
    <w:rsid w:val="00155013"/>
    <w:rsid w:val="0015629D"/>
    <w:rsid w:val="0015796B"/>
    <w:rsid w:val="00163A17"/>
    <w:rsid w:val="00167166"/>
    <w:rsid w:val="00174BF8"/>
    <w:rsid w:val="00175905"/>
    <w:rsid w:val="00180437"/>
    <w:rsid w:val="00180A55"/>
    <w:rsid w:val="00186979"/>
    <w:rsid w:val="001942F7"/>
    <w:rsid w:val="001A7239"/>
    <w:rsid w:val="001B16AB"/>
    <w:rsid w:val="001B195F"/>
    <w:rsid w:val="001B3434"/>
    <w:rsid w:val="001B3D13"/>
    <w:rsid w:val="001B58E3"/>
    <w:rsid w:val="001C2232"/>
    <w:rsid w:val="001C33D1"/>
    <w:rsid w:val="001D0682"/>
    <w:rsid w:val="001D1912"/>
    <w:rsid w:val="001D7600"/>
    <w:rsid w:val="001E6A03"/>
    <w:rsid w:val="001E6AA7"/>
    <w:rsid w:val="001F2786"/>
    <w:rsid w:val="001F76C7"/>
    <w:rsid w:val="002002C9"/>
    <w:rsid w:val="002122C3"/>
    <w:rsid w:val="00214A21"/>
    <w:rsid w:val="00215FC6"/>
    <w:rsid w:val="002248AF"/>
    <w:rsid w:val="002338D9"/>
    <w:rsid w:val="002445D4"/>
    <w:rsid w:val="00252238"/>
    <w:rsid w:val="00252D50"/>
    <w:rsid w:val="0025604C"/>
    <w:rsid w:val="00257C5C"/>
    <w:rsid w:val="0026101B"/>
    <w:rsid w:val="00264DB5"/>
    <w:rsid w:val="00266336"/>
    <w:rsid w:val="002671A4"/>
    <w:rsid w:val="002709C3"/>
    <w:rsid w:val="002714E2"/>
    <w:rsid w:val="002724F4"/>
    <w:rsid w:val="00272540"/>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F52"/>
    <w:rsid w:val="002B606C"/>
    <w:rsid w:val="002B7BB9"/>
    <w:rsid w:val="002B7BF7"/>
    <w:rsid w:val="002C51AC"/>
    <w:rsid w:val="002C5CC3"/>
    <w:rsid w:val="002D2632"/>
    <w:rsid w:val="002D277B"/>
    <w:rsid w:val="002D4B0A"/>
    <w:rsid w:val="002E36D0"/>
    <w:rsid w:val="003129F2"/>
    <w:rsid w:val="00322234"/>
    <w:rsid w:val="00340A00"/>
    <w:rsid w:val="00347B08"/>
    <w:rsid w:val="00361B24"/>
    <w:rsid w:val="00376AA6"/>
    <w:rsid w:val="00380AA5"/>
    <w:rsid w:val="00380F75"/>
    <w:rsid w:val="0038245F"/>
    <w:rsid w:val="00386A26"/>
    <w:rsid w:val="0039245F"/>
    <w:rsid w:val="003A2F09"/>
    <w:rsid w:val="003A53EE"/>
    <w:rsid w:val="003A5B29"/>
    <w:rsid w:val="003A5D97"/>
    <w:rsid w:val="003B7574"/>
    <w:rsid w:val="003D4F4C"/>
    <w:rsid w:val="003E0EBA"/>
    <w:rsid w:val="003E1D67"/>
    <w:rsid w:val="003E24A5"/>
    <w:rsid w:val="003E2848"/>
    <w:rsid w:val="003F261F"/>
    <w:rsid w:val="003F27E8"/>
    <w:rsid w:val="003F5762"/>
    <w:rsid w:val="003F6459"/>
    <w:rsid w:val="003F645B"/>
    <w:rsid w:val="004139E8"/>
    <w:rsid w:val="00414414"/>
    <w:rsid w:val="00417A7A"/>
    <w:rsid w:val="0042065E"/>
    <w:rsid w:val="00420F22"/>
    <w:rsid w:val="00424AC8"/>
    <w:rsid w:val="0043008C"/>
    <w:rsid w:val="00431BC6"/>
    <w:rsid w:val="00431EFA"/>
    <w:rsid w:val="00432E6A"/>
    <w:rsid w:val="00434995"/>
    <w:rsid w:val="00437C49"/>
    <w:rsid w:val="004405B0"/>
    <w:rsid w:val="0044435D"/>
    <w:rsid w:val="004459E0"/>
    <w:rsid w:val="0044657D"/>
    <w:rsid w:val="004514EA"/>
    <w:rsid w:val="00454905"/>
    <w:rsid w:val="00454A31"/>
    <w:rsid w:val="0045617C"/>
    <w:rsid w:val="00456784"/>
    <w:rsid w:val="00456DC5"/>
    <w:rsid w:val="004607A4"/>
    <w:rsid w:val="00470AEC"/>
    <w:rsid w:val="00473D42"/>
    <w:rsid w:val="00476BD1"/>
    <w:rsid w:val="00477D74"/>
    <w:rsid w:val="00481508"/>
    <w:rsid w:val="00484B34"/>
    <w:rsid w:val="0048579A"/>
    <w:rsid w:val="004858F2"/>
    <w:rsid w:val="00486A6C"/>
    <w:rsid w:val="00492908"/>
    <w:rsid w:val="00495DF3"/>
    <w:rsid w:val="004A26B7"/>
    <w:rsid w:val="004A5FBC"/>
    <w:rsid w:val="004B09D9"/>
    <w:rsid w:val="004B1982"/>
    <w:rsid w:val="004B2C43"/>
    <w:rsid w:val="004B5F50"/>
    <w:rsid w:val="004B7A12"/>
    <w:rsid w:val="004C2B9C"/>
    <w:rsid w:val="004C36D4"/>
    <w:rsid w:val="004C655E"/>
    <w:rsid w:val="004C7877"/>
    <w:rsid w:val="004D022E"/>
    <w:rsid w:val="004D750C"/>
    <w:rsid w:val="004E1253"/>
    <w:rsid w:val="004E5461"/>
    <w:rsid w:val="004E5926"/>
    <w:rsid w:val="004F0446"/>
    <w:rsid w:val="00505B18"/>
    <w:rsid w:val="00505B41"/>
    <w:rsid w:val="00510EAD"/>
    <w:rsid w:val="005177DF"/>
    <w:rsid w:val="00517BAD"/>
    <w:rsid w:val="005211D9"/>
    <w:rsid w:val="00521DB0"/>
    <w:rsid w:val="00523590"/>
    <w:rsid w:val="00536FC5"/>
    <w:rsid w:val="00540570"/>
    <w:rsid w:val="005425C5"/>
    <w:rsid w:val="00546C6A"/>
    <w:rsid w:val="005500DE"/>
    <w:rsid w:val="00552358"/>
    <w:rsid w:val="005566BC"/>
    <w:rsid w:val="005568F4"/>
    <w:rsid w:val="005569D5"/>
    <w:rsid w:val="00561FD6"/>
    <w:rsid w:val="00572103"/>
    <w:rsid w:val="005740C9"/>
    <w:rsid w:val="005777F7"/>
    <w:rsid w:val="00580C03"/>
    <w:rsid w:val="00581A11"/>
    <w:rsid w:val="0059050C"/>
    <w:rsid w:val="0059288B"/>
    <w:rsid w:val="00594D65"/>
    <w:rsid w:val="0059798F"/>
    <w:rsid w:val="005A4FA1"/>
    <w:rsid w:val="005A5743"/>
    <w:rsid w:val="005A579F"/>
    <w:rsid w:val="005B131A"/>
    <w:rsid w:val="005B1B66"/>
    <w:rsid w:val="005B357A"/>
    <w:rsid w:val="005C7724"/>
    <w:rsid w:val="005D0538"/>
    <w:rsid w:val="005D10B1"/>
    <w:rsid w:val="005D7357"/>
    <w:rsid w:val="005E31D7"/>
    <w:rsid w:val="005E767C"/>
    <w:rsid w:val="005F1E9F"/>
    <w:rsid w:val="005F2AB2"/>
    <w:rsid w:val="005F4B6E"/>
    <w:rsid w:val="005F79AB"/>
    <w:rsid w:val="00604216"/>
    <w:rsid w:val="00610F71"/>
    <w:rsid w:val="0061144E"/>
    <w:rsid w:val="006120B5"/>
    <w:rsid w:val="0061220F"/>
    <w:rsid w:val="00615469"/>
    <w:rsid w:val="0062035D"/>
    <w:rsid w:val="0062088D"/>
    <w:rsid w:val="006379CB"/>
    <w:rsid w:val="006524F3"/>
    <w:rsid w:val="0065337C"/>
    <w:rsid w:val="00657BB6"/>
    <w:rsid w:val="006603EF"/>
    <w:rsid w:val="00661F5E"/>
    <w:rsid w:val="00672339"/>
    <w:rsid w:val="0068564D"/>
    <w:rsid w:val="00694B13"/>
    <w:rsid w:val="00695B1B"/>
    <w:rsid w:val="0069603F"/>
    <w:rsid w:val="00697692"/>
    <w:rsid w:val="006A2B78"/>
    <w:rsid w:val="006A5ABD"/>
    <w:rsid w:val="006B2EE8"/>
    <w:rsid w:val="006B3143"/>
    <w:rsid w:val="006B3779"/>
    <w:rsid w:val="006B4B12"/>
    <w:rsid w:val="006C0CC4"/>
    <w:rsid w:val="006C1330"/>
    <w:rsid w:val="006C34C5"/>
    <w:rsid w:val="006D5664"/>
    <w:rsid w:val="006E0B01"/>
    <w:rsid w:val="006E1D37"/>
    <w:rsid w:val="006F0E1F"/>
    <w:rsid w:val="00705126"/>
    <w:rsid w:val="0070593B"/>
    <w:rsid w:val="00710444"/>
    <w:rsid w:val="00710A29"/>
    <w:rsid w:val="00715F49"/>
    <w:rsid w:val="00717E2C"/>
    <w:rsid w:val="00717E56"/>
    <w:rsid w:val="007272C2"/>
    <w:rsid w:val="00731557"/>
    <w:rsid w:val="007323F8"/>
    <w:rsid w:val="0073305E"/>
    <w:rsid w:val="0073367B"/>
    <w:rsid w:val="00736B0E"/>
    <w:rsid w:val="007373A5"/>
    <w:rsid w:val="00743A1E"/>
    <w:rsid w:val="00750E5E"/>
    <w:rsid w:val="00755D9F"/>
    <w:rsid w:val="00762A0C"/>
    <w:rsid w:val="007655CF"/>
    <w:rsid w:val="00767F7F"/>
    <w:rsid w:val="00774E36"/>
    <w:rsid w:val="00780270"/>
    <w:rsid w:val="00783362"/>
    <w:rsid w:val="007851EE"/>
    <w:rsid w:val="00796FD1"/>
    <w:rsid w:val="007A56CA"/>
    <w:rsid w:val="007A7CF2"/>
    <w:rsid w:val="007B12A5"/>
    <w:rsid w:val="007B5B07"/>
    <w:rsid w:val="007B7D13"/>
    <w:rsid w:val="007C1F20"/>
    <w:rsid w:val="007C30BB"/>
    <w:rsid w:val="007D521E"/>
    <w:rsid w:val="007D644E"/>
    <w:rsid w:val="007E271C"/>
    <w:rsid w:val="007E34F8"/>
    <w:rsid w:val="007E7F63"/>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9154C"/>
    <w:rsid w:val="0089262B"/>
    <w:rsid w:val="008939D5"/>
    <w:rsid w:val="008A1175"/>
    <w:rsid w:val="008A6916"/>
    <w:rsid w:val="008A79C1"/>
    <w:rsid w:val="008B08C8"/>
    <w:rsid w:val="008B09CB"/>
    <w:rsid w:val="008B70C7"/>
    <w:rsid w:val="008C03A6"/>
    <w:rsid w:val="008D0299"/>
    <w:rsid w:val="008D608B"/>
    <w:rsid w:val="008D6B91"/>
    <w:rsid w:val="008E7E00"/>
    <w:rsid w:val="008F11D0"/>
    <w:rsid w:val="008F5AE1"/>
    <w:rsid w:val="008F5EC3"/>
    <w:rsid w:val="00900B53"/>
    <w:rsid w:val="00901F90"/>
    <w:rsid w:val="009027F7"/>
    <w:rsid w:val="00906136"/>
    <w:rsid w:val="00915321"/>
    <w:rsid w:val="0091553D"/>
    <w:rsid w:val="00920DC5"/>
    <w:rsid w:val="009277E4"/>
    <w:rsid w:val="0093038C"/>
    <w:rsid w:val="00933221"/>
    <w:rsid w:val="0093422D"/>
    <w:rsid w:val="009369F4"/>
    <w:rsid w:val="00936F08"/>
    <w:rsid w:val="00943080"/>
    <w:rsid w:val="00946B82"/>
    <w:rsid w:val="00947968"/>
    <w:rsid w:val="00947BE2"/>
    <w:rsid w:val="00957ECF"/>
    <w:rsid w:val="0096139C"/>
    <w:rsid w:val="00961FDD"/>
    <w:rsid w:val="00974183"/>
    <w:rsid w:val="0097515F"/>
    <w:rsid w:val="00976B21"/>
    <w:rsid w:val="00977D0D"/>
    <w:rsid w:val="0098004E"/>
    <w:rsid w:val="00982666"/>
    <w:rsid w:val="009846AD"/>
    <w:rsid w:val="0099046D"/>
    <w:rsid w:val="009917B5"/>
    <w:rsid w:val="009A3E3E"/>
    <w:rsid w:val="009B3F16"/>
    <w:rsid w:val="009B49BE"/>
    <w:rsid w:val="009B59BF"/>
    <w:rsid w:val="009D6ADD"/>
    <w:rsid w:val="009E5309"/>
    <w:rsid w:val="009F30AB"/>
    <w:rsid w:val="009F5232"/>
    <w:rsid w:val="009F5CA8"/>
    <w:rsid w:val="00A00E59"/>
    <w:rsid w:val="00A01546"/>
    <w:rsid w:val="00A02A02"/>
    <w:rsid w:val="00A17721"/>
    <w:rsid w:val="00A1785B"/>
    <w:rsid w:val="00A21F0B"/>
    <w:rsid w:val="00A260B4"/>
    <w:rsid w:val="00A260B7"/>
    <w:rsid w:val="00A3021D"/>
    <w:rsid w:val="00A369FE"/>
    <w:rsid w:val="00A41453"/>
    <w:rsid w:val="00A43186"/>
    <w:rsid w:val="00A4632B"/>
    <w:rsid w:val="00A505C5"/>
    <w:rsid w:val="00A61EB5"/>
    <w:rsid w:val="00A64175"/>
    <w:rsid w:val="00A6506C"/>
    <w:rsid w:val="00A665D0"/>
    <w:rsid w:val="00A7790E"/>
    <w:rsid w:val="00A77E67"/>
    <w:rsid w:val="00A81E6D"/>
    <w:rsid w:val="00A861D6"/>
    <w:rsid w:val="00A86880"/>
    <w:rsid w:val="00A92444"/>
    <w:rsid w:val="00A96964"/>
    <w:rsid w:val="00A978B0"/>
    <w:rsid w:val="00AA191D"/>
    <w:rsid w:val="00AA7501"/>
    <w:rsid w:val="00AA77D7"/>
    <w:rsid w:val="00AB7272"/>
    <w:rsid w:val="00AB7641"/>
    <w:rsid w:val="00AC116E"/>
    <w:rsid w:val="00AD1D47"/>
    <w:rsid w:val="00AD41F9"/>
    <w:rsid w:val="00AD60E1"/>
    <w:rsid w:val="00AD7A6A"/>
    <w:rsid w:val="00AE6F54"/>
    <w:rsid w:val="00AF0896"/>
    <w:rsid w:val="00B04000"/>
    <w:rsid w:val="00B05BDF"/>
    <w:rsid w:val="00B071D5"/>
    <w:rsid w:val="00B17530"/>
    <w:rsid w:val="00B3162E"/>
    <w:rsid w:val="00B351A1"/>
    <w:rsid w:val="00B3532F"/>
    <w:rsid w:val="00B35C9F"/>
    <w:rsid w:val="00B426BD"/>
    <w:rsid w:val="00B47816"/>
    <w:rsid w:val="00B52447"/>
    <w:rsid w:val="00B5387B"/>
    <w:rsid w:val="00B54756"/>
    <w:rsid w:val="00B56AB8"/>
    <w:rsid w:val="00B627BE"/>
    <w:rsid w:val="00B65959"/>
    <w:rsid w:val="00B66531"/>
    <w:rsid w:val="00B66B6A"/>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F2F76"/>
    <w:rsid w:val="00C01314"/>
    <w:rsid w:val="00C01434"/>
    <w:rsid w:val="00C030DA"/>
    <w:rsid w:val="00C0568E"/>
    <w:rsid w:val="00C071AF"/>
    <w:rsid w:val="00C1048C"/>
    <w:rsid w:val="00C105DD"/>
    <w:rsid w:val="00C12AF2"/>
    <w:rsid w:val="00C17B38"/>
    <w:rsid w:val="00C257C0"/>
    <w:rsid w:val="00C322F8"/>
    <w:rsid w:val="00C33F8C"/>
    <w:rsid w:val="00C3597E"/>
    <w:rsid w:val="00C428DC"/>
    <w:rsid w:val="00C55D28"/>
    <w:rsid w:val="00C75208"/>
    <w:rsid w:val="00C7664B"/>
    <w:rsid w:val="00C77169"/>
    <w:rsid w:val="00C77CD2"/>
    <w:rsid w:val="00C812FC"/>
    <w:rsid w:val="00C848D9"/>
    <w:rsid w:val="00C87A58"/>
    <w:rsid w:val="00C93FB7"/>
    <w:rsid w:val="00C94132"/>
    <w:rsid w:val="00C967B8"/>
    <w:rsid w:val="00CA137D"/>
    <w:rsid w:val="00CA1F50"/>
    <w:rsid w:val="00CA315C"/>
    <w:rsid w:val="00CB5026"/>
    <w:rsid w:val="00CB6271"/>
    <w:rsid w:val="00CC6868"/>
    <w:rsid w:val="00CD14A9"/>
    <w:rsid w:val="00CD62A4"/>
    <w:rsid w:val="00CE034A"/>
    <w:rsid w:val="00CE5E66"/>
    <w:rsid w:val="00D07A05"/>
    <w:rsid w:val="00D12896"/>
    <w:rsid w:val="00D15BCC"/>
    <w:rsid w:val="00D220F1"/>
    <w:rsid w:val="00D268B0"/>
    <w:rsid w:val="00D32817"/>
    <w:rsid w:val="00D32FB6"/>
    <w:rsid w:val="00D35E35"/>
    <w:rsid w:val="00D405BE"/>
    <w:rsid w:val="00D43CC4"/>
    <w:rsid w:val="00D64B55"/>
    <w:rsid w:val="00D65BD7"/>
    <w:rsid w:val="00D81030"/>
    <w:rsid w:val="00D81496"/>
    <w:rsid w:val="00D818F9"/>
    <w:rsid w:val="00D838FE"/>
    <w:rsid w:val="00DA47D0"/>
    <w:rsid w:val="00DA6201"/>
    <w:rsid w:val="00DB2B96"/>
    <w:rsid w:val="00DB6620"/>
    <w:rsid w:val="00DC7187"/>
    <w:rsid w:val="00DC7682"/>
    <w:rsid w:val="00DD47EE"/>
    <w:rsid w:val="00DE4765"/>
    <w:rsid w:val="00DE4EFF"/>
    <w:rsid w:val="00DF3CD9"/>
    <w:rsid w:val="00E05BFC"/>
    <w:rsid w:val="00E05CF0"/>
    <w:rsid w:val="00E13DB2"/>
    <w:rsid w:val="00E20790"/>
    <w:rsid w:val="00E21099"/>
    <w:rsid w:val="00E273F9"/>
    <w:rsid w:val="00E33883"/>
    <w:rsid w:val="00E34846"/>
    <w:rsid w:val="00E4587B"/>
    <w:rsid w:val="00E51E44"/>
    <w:rsid w:val="00E527A6"/>
    <w:rsid w:val="00E65C5B"/>
    <w:rsid w:val="00E6716B"/>
    <w:rsid w:val="00E71A8C"/>
    <w:rsid w:val="00E71FC7"/>
    <w:rsid w:val="00EA5003"/>
    <w:rsid w:val="00EB01CE"/>
    <w:rsid w:val="00EB1DF1"/>
    <w:rsid w:val="00EB26E3"/>
    <w:rsid w:val="00EB5A12"/>
    <w:rsid w:val="00EC0DA9"/>
    <w:rsid w:val="00EC2253"/>
    <w:rsid w:val="00EC319B"/>
    <w:rsid w:val="00ED4255"/>
    <w:rsid w:val="00ED4BD7"/>
    <w:rsid w:val="00ED6F70"/>
    <w:rsid w:val="00ED717E"/>
    <w:rsid w:val="00EE2791"/>
    <w:rsid w:val="00EF00B5"/>
    <w:rsid w:val="00EF6BBA"/>
    <w:rsid w:val="00F00B4D"/>
    <w:rsid w:val="00F01D8D"/>
    <w:rsid w:val="00F01F55"/>
    <w:rsid w:val="00F06E31"/>
    <w:rsid w:val="00F07314"/>
    <w:rsid w:val="00F109D8"/>
    <w:rsid w:val="00F122AD"/>
    <w:rsid w:val="00F1452E"/>
    <w:rsid w:val="00F15CDF"/>
    <w:rsid w:val="00F16282"/>
    <w:rsid w:val="00F21D5B"/>
    <w:rsid w:val="00F2481E"/>
    <w:rsid w:val="00F24ABA"/>
    <w:rsid w:val="00F2737E"/>
    <w:rsid w:val="00F3198C"/>
    <w:rsid w:val="00F32350"/>
    <w:rsid w:val="00F32AAE"/>
    <w:rsid w:val="00F36697"/>
    <w:rsid w:val="00F4024F"/>
    <w:rsid w:val="00F42090"/>
    <w:rsid w:val="00F4291C"/>
    <w:rsid w:val="00F46CE9"/>
    <w:rsid w:val="00F556F1"/>
    <w:rsid w:val="00F5779D"/>
    <w:rsid w:val="00F6098F"/>
    <w:rsid w:val="00F6614F"/>
    <w:rsid w:val="00F71190"/>
    <w:rsid w:val="00F71304"/>
    <w:rsid w:val="00F75683"/>
    <w:rsid w:val="00F757FE"/>
    <w:rsid w:val="00F800D3"/>
    <w:rsid w:val="00F800E7"/>
    <w:rsid w:val="00F82307"/>
    <w:rsid w:val="00F8711D"/>
    <w:rsid w:val="00FB0B50"/>
    <w:rsid w:val="00FB759E"/>
    <w:rsid w:val="00FC491E"/>
    <w:rsid w:val="00FC61D4"/>
    <w:rsid w:val="00FC7555"/>
    <w:rsid w:val="00FC7DCE"/>
    <w:rsid w:val="00FD6CEE"/>
    <w:rsid w:val="00FD7D03"/>
    <w:rsid w:val="00FE2357"/>
    <w:rsid w:val="00FF4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2D0E14-9B96-4EBF-ACEB-6311801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F0E1F"/>
    <w:pPr>
      <w:keepNext/>
      <w:ind w:firstLine="624"/>
      <w:jc w:val="both"/>
      <w:outlineLvl w:val="1"/>
    </w:pPr>
    <w:rPr>
      <w:b/>
      <w:bCs/>
      <w:i/>
      <w:iCs/>
      <w:sz w:val="28"/>
      <w:szCs w:val="28"/>
    </w:rPr>
  </w:style>
  <w:style w:type="paragraph" w:styleId="6">
    <w:name w:val="heading 6"/>
    <w:basedOn w:val="a"/>
    <w:next w:val="a"/>
    <w:link w:val="60"/>
    <w:uiPriority w:val="99"/>
    <w:qFormat/>
    <w:rsid w:val="004B5F5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7166"/>
    <w:rPr>
      <w:rFonts w:ascii="Cambria" w:hAnsi="Cambria" w:cs="Times New Roman"/>
      <w:b/>
      <w:bCs/>
      <w:kern w:val="32"/>
      <w:sz w:val="32"/>
      <w:szCs w:val="32"/>
    </w:rPr>
  </w:style>
  <w:style w:type="character" w:customStyle="1" w:styleId="20">
    <w:name w:val="Заголовок 2 Знак"/>
    <w:basedOn w:val="a0"/>
    <w:link w:val="2"/>
    <w:uiPriority w:val="99"/>
    <w:locked/>
    <w:rsid w:val="006F0E1F"/>
    <w:rPr>
      <w:b/>
      <w:bCs/>
      <w:i/>
      <w:iCs/>
      <w:sz w:val="28"/>
      <w:szCs w:val="28"/>
    </w:rPr>
  </w:style>
  <w:style w:type="character" w:customStyle="1" w:styleId="60">
    <w:name w:val="Заголовок 6 Знак"/>
    <w:basedOn w:val="a0"/>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rFonts w:ascii="Tahoma" w:hAnsi="Tahoma" w:cs="Tahoma"/>
      <w:sz w:val="16"/>
      <w:szCs w:val="16"/>
    </w:rPr>
  </w:style>
  <w:style w:type="character" w:customStyle="1" w:styleId="a4">
    <w:name w:val="Текст выноски Знак"/>
    <w:basedOn w:val="a0"/>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style>
  <w:style w:type="character" w:customStyle="1" w:styleId="a6">
    <w:name w:val="Нижний колонтитул Знак"/>
    <w:basedOn w:val="a0"/>
    <w:link w:val="a5"/>
    <w:uiPriority w:val="99"/>
    <w:locked/>
    <w:rsid w:val="004B5F50"/>
    <w:rPr>
      <w:rFonts w:eastAsia="Times New Roman" w:cs="Times New Roman"/>
      <w:sz w:val="24"/>
      <w:lang w:val="ru-RU" w:eastAsia="ru-RU"/>
    </w:rPr>
  </w:style>
  <w:style w:type="character" w:styleId="a7">
    <w:name w:val="page number"/>
    <w:basedOn w:val="a0"/>
    <w:uiPriority w:val="99"/>
    <w:rsid w:val="00900B53"/>
    <w:rPr>
      <w:rFonts w:cs="Times New Roman"/>
    </w:rPr>
  </w:style>
  <w:style w:type="paragraph" w:styleId="a8">
    <w:name w:val="List Paragraph"/>
    <w:basedOn w:val="a"/>
    <w:uiPriority w:val="99"/>
    <w:qFormat/>
    <w:rsid w:val="00900B53"/>
    <w:pPr>
      <w:ind w:left="720"/>
      <w:contextualSpacing/>
    </w:pPr>
  </w:style>
  <w:style w:type="paragraph" w:customStyle="1" w:styleId="ConsPlusNormal">
    <w:name w:val="ConsPlusNormal"/>
    <w:uiPriority w:val="99"/>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basedOn w:val="a0"/>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rPr>
  </w:style>
  <w:style w:type="character" w:customStyle="1" w:styleId="ab">
    <w:name w:val="Текст сноски Знак"/>
    <w:basedOn w:val="a0"/>
    <w:link w:val="aa"/>
    <w:uiPriority w:val="99"/>
    <w:semiHidden/>
    <w:locked/>
    <w:rsid w:val="00167166"/>
    <w:rPr>
      <w:rFonts w:cs="Times New Roman"/>
      <w:sz w:val="20"/>
      <w:szCs w:val="20"/>
    </w:rPr>
  </w:style>
  <w:style w:type="character" w:styleId="ac">
    <w:name w:val="footnote reference"/>
    <w:basedOn w:val="a0"/>
    <w:uiPriority w:val="99"/>
    <w:semiHidden/>
    <w:rsid w:val="00252238"/>
    <w:rPr>
      <w:rFonts w:cs="Times New Roman"/>
      <w:vertAlign w:val="superscript"/>
    </w:rPr>
  </w:style>
  <w:style w:type="character" w:styleId="ad">
    <w:name w:val="FollowedHyperlink"/>
    <w:basedOn w:val="a0"/>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basedOn w:val="a0"/>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noProof/>
      <w:spacing w:val="1"/>
      <w:sz w:val="25"/>
      <w:szCs w:val="25"/>
    </w:rPr>
  </w:style>
  <w:style w:type="character" w:customStyle="1" w:styleId="af">
    <w:name w:val="Основной текст Знак"/>
    <w:basedOn w:val="a0"/>
    <w:uiPriority w:val="99"/>
    <w:semiHidden/>
    <w:rsid w:val="005F79AB"/>
    <w:rPr>
      <w:sz w:val="24"/>
      <w:szCs w:val="24"/>
    </w:rPr>
  </w:style>
  <w:style w:type="paragraph" w:styleId="af0">
    <w:name w:val="header"/>
    <w:basedOn w:val="a"/>
    <w:link w:val="af1"/>
    <w:uiPriority w:val="99"/>
    <w:unhideWhenUsed/>
    <w:locked/>
    <w:rsid w:val="0065337C"/>
    <w:pPr>
      <w:tabs>
        <w:tab w:val="center" w:pos="4677"/>
        <w:tab w:val="right" w:pos="9355"/>
      </w:tabs>
    </w:pPr>
  </w:style>
  <w:style w:type="character" w:customStyle="1" w:styleId="af1">
    <w:name w:val="Верхний колонтитул Знак"/>
    <w:basedOn w:val="a0"/>
    <w:link w:val="af0"/>
    <w:uiPriority w:val="99"/>
    <w:rsid w:val="0065337C"/>
    <w:rPr>
      <w:sz w:val="24"/>
      <w:szCs w:val="24"/>
    </w:rPr>
  </w:style>
  <w:style w:type="character" w:customStyle="1" w:styleId="14">
    <w:name w:val="Заголовок №1_"/>
    <w:basedOn w:val="a0"/>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basedOn w:val="a0"/>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10654</Words>
  <Characters>60730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Microsoft</Company>
  <LinksUpToDate>false</LinksUpToDate>
  <CharactersWithSpaces>71242</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7798836</vt:i4>
      </vt:variant>
      <vt:variant>
        <vt:i4>3</vt:i4>
      </vt:variant>
      <vt:variant>
        <vt:i4>0</vt:i4>
      </vt:variant>
      <vt:variant>
        <vt:i4>5</vt:i4>
      </vt:variant>
      <vt:variant>
        <vt:lpwstr>http://reestrtpprf.ru/</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Борисова Елена Евгеньевна</cp:lastModifiedBy>
  <cp:revision>2</cp:revision>
  <cp:lastPrinted>2013-10-16T14:16:00Z</cp:lastPrinted>
  <dcterms:created xsi:type="dcterms:W3CDTF">2015-10-29T12:50:00Z</dcterms:created>
  <dcterms:modified xsi:type="dcterms:W3CDTF">2015-10-29T12:50:00Z</dcterms:modified>
</cp:coreProperties>
</file>