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2A" w:rsidRPr="00D8212A" w:rsidRDefault="00D8212A" w:rsidP="00D8212A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b/>
          <w:bCs/>
          <w:sz w:val="26"/>
          <w:szCs w:val="26"/>
        </w:rPr>
      </w:pPr>
      <w:proofErr w:type="spellStart"/>
      <w:proofErr w:type="gramStart"/>
      <w:r w:rsidRPr="00D8212A">
        <w:rPr>
          <w:rFonts w:ascii="Helvetica" w:eastAsia="Times New Roman" w:hAnsi="Helvetica" w:cs="Helvetica"/>
          <w:b/>
          <w:bCs/>
          <w:sz w:val="26"/>
          <w:szCs w:val="26"/>
        </w:rPr>
        <w:t>Осторожно-газ</w:t>
      </w:r>
      <w:proofErr w:type="spellEnd"/>
      <w:proofErr w:type="gramEnd"/>
      <w:r w:rsidRPr="00D8212A">
        <w:rPr>
          <w:rFonts w:ascii="Helvetica" w:eastAsia="Times New Roman" w:hAnsi="Helvetica" w:cs="Helvetica"/>
          <w:b/>
          <w:bCs/>
          <w:sz w:val="26"/>
          <w:szCs w:val="26"/>
        </w:rPr>
        <w:t>!</w:t>
      </w:r>
    </w:p>
    <w:p w:rsidR="00D8212A" w:rsidRPr="00D8212A" w:rsidRDefault="00D8212A" w:rsidP="00D821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t>Среди происшествий и несчастных случаев, которые подстерегают в быту, на одном из первых мест находятся взрывы бытового газа. В последнее время особо наблюдается увеличение количества подобных случаев. Избежать неприятности можно! – Иногда достаточно просто соблюдать правила пользования газом в быту. О них и пойдёт речь в статье.</w:t>
      </w:r>
    </w:p>
    <w:p w:rsidR="00D8212A" w:rsidRPr="00D8212A" w:rsidRDefault="00D8212A" w:rsidP="00D821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t>Соблюдая следующие требования, можно существенно снизить риск того, что в Вашей квартире произойдет</w:t>
      </w:r>
      <w:r w:rsidRPr="00D8212A">
        <w:rPr>
          <w:rFonts w:ascii="Helvetica" w:eastAsia="Times New Roman" w:hAnsi="Helvetica" w:cs="Helvetica"/>
          <w:b/>
          <w:bCs/>
          <w:color w:val="333333"/>
          <w:sz w:val="21"/>
        </w:rPr>
        <w:t> </w:t>
      </w:r>
      <w:r w:rsidRPr="00D8212A">
        <w:rPr>
          <w:rFonts w:ascii="Helvetica" w:eastAsia="Times New Roman" w:hAnsi="Helvetica" w:cs="Helvetica"/>
          <w:bCs/>
          <w:color w:val="333333"/>
          <w:sz w:val="21"/>
        </w:rPr>
        <w:t>взрыв бытового газа</w:t>
      </w:r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t>. Появление в помещении запаха газа – основной сигнал того, что может произойти</w:t>
      </w:r>
      <w:r w:rsidRPr="00D8212A">
        <w:rPr>
          <w:rFonts w:ascii="Helvetica" w:eastAsia="Times New Roman" w:hAnsi="Helvetica" w:cs="Helvetica"/>
          <w:color w:val="333333"/>
          <w:sz w:val="21"/>
        </w:rPr>
        <w:t> </w:t>
      </w:r>
      <w:r w:rsidRPr="00D8212A">
        <w:rPr>
          <w:rFonts w:ascii="Helvetica" w:eastAsia="Times New Roman" w:hAnsi="Helvetica" w:cs="Helvetica"/>
          <w:bCs/>
          <w:color w:val="333333"/>
          <w:sz w:val="21"/>
        </w:rPr>
        <w:t>взрыв бытового газа</w:t>
      </w:r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t>. В такой ситуации необходимо немедленно прекратить пользование газовыми приборами, перекрыть газовые краны, не включать и не выключать электроосвещение и электроприборы, не пользоваться проветрить помещение и вызвать аварийную службу</w:t>
      </w:r>
      <w:proofErr w:type="gramStart"/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proofErr w:type="gramEnd"/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D8212A" w:rsidRPr="00D8212A" w:rsidRDefault="00D8212A" w:rsidP="00D821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Б</w:t>
      </w:r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t>езопасная эксплуатация газовой плиты возможна только в условиях качественно проветренного помещения. Затем следует убедиться, что все краники перед верхними горелками и горелкой духового шкафа закрыты, и только в этом случае открыть кран на газопроводе перед плитой; поднести источник огня к краю горелки и открыть соответствующий краник, при этом газ должен загореться во всех огневых отверстиях горелки. Перед розжигом горелки духового шкафа следует открыть дверку и проветрить его в течение 2 - 3мин.</w:t>
      </w:r>
    </w:p>
    <w:p w:rsidR="00D8212A" w:rsidRDefault="00D8212A" w:rsidP="00D821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Правила  и использование газовой плиты </w:t>
      </w:r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t>предусматривают, что горение газа должно протекать без отрыва и проскока пламени, которые приводят не только к образованию угарного газа, но и к деформации и разрушению газогорелочных устройств. Обратите внимание на качества пламени: пламя должно быть упругим, голубовато-фиолетового цвета, без красно-желтоватого оттенка и высотой не более 2,5 см., при полностью открытом положении краника. Пламя верхних горелок должно лишь слегка соприкасаться с дном установленной посуды и не выходить за ее края, т.к. соприкосновение его холодными поверхностями приводит к химическому недожогу, с последующим образованием угарного газа.</w:t>
      </w:r>
      <w:r w:rsidRPr="00D8212A">
        <w:rPr>
          <w:rFonts w:ascii="Helvetica" w:eastAsia="Times New Roman" w:hAnsi="Helvetica" w:cs="Helvetica"/>
          <w:color w:val="333333"/>
          <w:sz w:val="21"/>
        </w:rPr>
        <w:t> </w:t>
      </w:r>
      <w:r w:rsidRPr="00D8212A">
        <w:rPr>
          <w:rFonts w:ascii="Helvetica" w:eastAsia="Times New Roman" w:hAnsi="Helvetica" w:cs="Helvetica"/>
          <w:bCs/>
          <w:color w:val="333333"/>
          <w:sz w:val="21"/>
        </w:rPr>
        <w:t>Безопасная эксплуатация газовой плиты</w:t>
      </w:r>
      <w:r w:rsidRPr="00D8212A">
        <w:rPr>
          <w:rFonts w:ascii="Helvetica" w:eastAsia="Times New Roman" w:hAnsi="Helvetica" w:cs="Helvetica"/>
          <w:color w:val="333333"/>
          <w:sz w:val="21"/>
        </w:rPr>
        <w:t> </w:t>
      </w:r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t>предусматривает установку специальных конфорочных колец с высокими рёбрами при использовании посуды с диаметром дна, значительно превышающим диаметр конфорки, необходимо устанавливать специальные конфорочные кольца с высокими ребрами. Кольца облегчают приток необходимого количества воздуха в зону горения и обеспечивают отвод продуктов горения.</w:t>
      </w:r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D8212A">
        <w:rPr>
          <w:rFonts w:ascii="Helvetica" w:eastAsia="Times New Roman" w:hAnsi="Helvetica" w:cs="Helvetica"/>
          <w:bCs/>
          <w:color w:val="333333"/>
          <w:sz w:val="21"/>
        </w:rPr>
        <w:t>Правила пользования газом в быту</w:t>
      </w:r>
      <w:r w:rsidRPr="00D8212A">
        <w:rPr>
          <w:rFonts w:ascii="Helvetica" w:eastAsia="Times New Roman" w:hAnsi="Helvetica" w:cs="Helvetica"/>
          <w:color w:val="333333"/>
          <w:sz w:val="21"/>
        </w:rPr>
        <w:t> </w:t>
      </w:r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t>запрещают применять газовые плиты для обогрева помещений и оставлять их без присмотра. В случае внезапного прекращения подачи газа или самопроизвольного погасания пламени немедленно перекрыть газовые краны и сообщить в газовую службу</w:t>
      </w:r>
      <w:proofErr w:type="gramStart"/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t xml:space="preserve"> П</w:t>
      </w:r>
      <w:proofErr w:type="gramEnd"/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t>о окончании пользования газом следует закрыть краны на газовой плите и перед ней.</w:t>
      </w:r>
      <w:r w:rsidRPr="00D8212A">
        <w:rPr>
          <w:rFonts w:ascii="Helvetica" w:eastAsia="Times New Roman" w:hAnsi="Helvetica" w:cs="Helvetica"/>
          <w:color w:val="333333"/>
          <w:sz w:val="21"/>
        </w:rPr>
        <w:t> </w:t>
      </w:r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З</w:t>
      </w:r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t xml:space="preserve">апрещают включение </w:t>
      </w:r>
      <w:proofErr w:type="spellStart"/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t>электророзжига</w:t>
      </w:r>
      <w:proofErr w:type="spellEnd"/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t xml:space="preserve"> плиты при снятых горелках стола. Не следует допускать заливания стола плиты водой. Перед чисткой или другими операциями по уходу за плитой, необходимо отсоединить ее от электросети. Верхние горелки, их насадки и другие части плиты надо периодически (не реже 1 раза в месяц) промывать мыльной водой или слабым раствором соды.</w:t>
      </w:r>
    </w:p>
    <w:p w:rsidR="00D8212A" w:rsidRPr="00D8212A" w:rsidRDefault="00D8212A" w:rsidP="00D821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D8212A">
        <w:rPr>
          <w:rFonts w:ascii="Helvetica" w:eastAsia="Times New Roman" w:hAnsi="Helvetica" w:cs="Helvetica"/>
          <w:b/>
          <w:color w:val="333333"/>
          <w:sz w:val="21"/>
          <w:szCs w:val="21"/>
        </w:rPr>
        <w:t>Помните:</w:t>
      </w:r>
    </w:p>
    <w:p w:rsidR="00D8212A" w:rsidRPr="00D8212A" w:rsidRDefault="00D8212A" w:rsidP="00D821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t>зажженную спичку нужно поднести к горелке, затем открыть краник включаемой горелки, при этом газ должен загораться во всех отверстиях колпачка горелки;</w:t>
      </w:r>
    </w:p>
    <w:p w:rsidR="00D8212A" w:rsidRPr="00D8212A" w:rsidRDefault="00D8212A" w:rsidP="00D821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t>горение газа считается нормальным, если пламя горелки спокойное, голубоватое или фиолетовое. Если же пламя коптящее, с желтоватым оттенком, необходимо увеличить регулятором воздуха приток воздуха к горелке или уменьшить подачу газа, частично прикрыв краник на горелке;</w:t>
      </w:r>
    </w:p>
    <w:p w:rsidR="00D8212A" w:rsidRPr="00D8212A" w:rsidRDefault="00D8212A" w:rsidP="00D821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t>при пользовании плитой конфорочные кольца устанавливаются ребрами вверх. Нормальное пламя не должно выбиваться из-под кастрюли. Если же пламя выбивается из-под кастрюли, следует краником горелки его уменьшить. Посуду с широким дном нужно ставить на специальные конфорочные кольца с высокими ребрами, в противном случае может быть отравление продуктами неполного сгорания газа;</w:t>
      </w:r>
    </w:p>
    <w:p w:rsidR="00D8212A" w:rsidRPr="00D8212A" w:rsidRDefault="00D8212A" w:rsidP="00D821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t xml:space="preserve">когда содержимое посуды закипит, пламя нужно убавить, если оставить большое пламя, то это повлечет за собой бесполезное увеличение расхода газа, не ускорив приготовление пищи. Пламя регулируется </w:t>
      </w:r>
      <w:proofErr w:type="spellStart"/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t>повертыванием</w:t>
      </w:r>
      <w:proofErr w:type="spellEnd"/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t xml:space="preserve"> ручки краника горелки;</w:t>
      </w:r>
    </w:p>
    <w:p w:rsidR="00D8212A" w:rsidRPr="00D8212A" w:rsidRDefault="00D8212A" w:rsidP="00D821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перед зажиганием горелки духовки, духовку необходимо проветрить путём резкого открытия и закрытия  дверцы духовки (3-5 раз);</w:t>
      </w:r>
    </w:p>
    <w:p w:rsidR="00D8212A" w:rsidRPr="00D8212A" w:rsidRDefault="00D8212A" w:rsidP="00D8212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8212A">
        <w:rPr>
          <w:rFonts w:ascii="Helvetica" w:eastAsia="Times New Roman" w:hAnsi="Helvetica" w:cs="Helvetica"/>
          <w:color w:val="333333"/>
          <w:sz w:val="21"/>
          <w:szCs w:val="21"/>
        </w:rPr>
        <w:t>плиту необходимо содержать в чистоте, не допуская её засорения (особенно горелок) пролитой пищей и т.д. При загрязнении газ будет сгорать не полностью, с выделением отравляющего угарного газа.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36"/>
        <w:gridCol w:w="36"/>
        <w:gridCol w:w="36"/>
        <w:gridCol w:w="51"/>
      </w:tblGrid>
      <w:tr w:rsidR="00D8212A" w:rsidRPr="00D8212A" w:rsidTr="00D8212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12A" w:rsidRPr="00D8212A" w:rsidRDefault="00D8212A" w:rsidP="00D8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12A" w:rsidRPr="00D8212A" w:rsidRDefault="00D8212A" w:rsidP="00D8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12A" w:rsidRPr="00D8212A" w:rsidRDefault="00D8212A" w:rsidP="00D8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12A" w:rsidRPr="00D8212A" w:rsidRDefault="00D8212A" w:rsidP="00D8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212A" w:rsidRPr="00D8212A" w:rsidRDefault="00D8212A" w:rsidP="00D82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1E76" w:rsidRDefault="00ED1E76"/>
    <w:p w:rsidR="00054811" w:rsidRPr="00054811" w:rsidRDefault="00054811" w:rsidP="000548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54811" w:rsidRPr="00054811" w:rsidSect="00E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77DCA"/>
    <w:multiLevelType w:val="multilevel"/>
    <w:tmpl w:val="460A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12A"/>
    <w:rsid w:val="00051BCD"/>
    <w:rsid w:val="00054811"/>
    <w:rsid w:val="00860777"/>
    <w:rsid w:val="00D8212A"/>
    <w:rsid w:val="00D837CD"/>
    <w:rsid w:val="00ED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76"/>
  </w:style>
  <w:style w:type="paragraph" w:styleId="2">
    <w:name w:val="heading 2"/>
    <w:basedOn w:val="a"/>
    <w:link w:val="20"/>
    <w:uiPriority w:val="9"/>
    <w:qFormat/>
    <w:rsid w:val="00D82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821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821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1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821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8212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c">
    <w:name w:val="desc"/>
    <w:basedOn w:val="a"/>
    <w:rsid w:val="00D8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21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212A"/>
  </w:style>
  <w:style w:type="paragraph" w:customStyle="1" w:styleId="text">
    <w:name w:val="text"/>
    <w:basedOn w:val="a"/>
    <w:rsid w:val="00D8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8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82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82C3-82D1-4CDE-A5DC-1348285D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2016-10-26T07:50:00Z</dcterms:created>
  <dcterms:modified xsi:type="dcterms:W3CDTF">2019-02-07T03:46:00Z</dcterms:modified>
</cp:coreProperties>
</file>