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BD">
        <w:rPr>
          <w:rFonts w:ascii="Times New Roman" w:hAnsi="Times New Roman" w:cs="Times New Roman"/>
          <w:b/>
          <w:sz w:val="28"/>
          <w:szCs w:val="28"/>
        </w:rPr>
        <w:t>Новые правила участия в закупках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18.07.2019 № 917 «О внесении изменений в некоторые акты Правительства Российской Федерации» с 1 января 2020 года начнут действовать новые меры, направленные на противодействие коррупции.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Так, пункт 28 постановления Правительства Российской Федерации от 08.06.2018 № 656 будет дополнен новым единым требованием, предъявляемом к операторам электронных площадок, согласно которому принимать участие в закупках вправе будут юридические лица, которые не совершали административного правонарушения, предусмотренного статьей 19.28 Кодекса Российской Федерации об административных правонарушениях (незаконное вознаграждение от имени организации).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В настоящее время заказчик самостоятельно проверяет достоверность информации, которую декларирует участник. Однако, с нового года сведения о нарушениях заказчику будет предоставлять оператор электронной площадки.</w:t>
      </w: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В свою очередь, оператор электронной площадки будет получать информацию о привлечении к административной ответственности, предусмотренной статьей 19.28 Кодекса Российской Федерации об административных правонарушениях, из Единой информационной системы в сфере закупок.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1835BD">
        <w:rPr>
          <w:rFonts w:ascii="Times New Roman" w:hAnsi="Times New Roman" w:cs="Times New Roman"/>
          <w:b/>
          <w:sz w:val="28"/>
          <w:szCs w:val="28"/>
        </w:rPr>
        <w:t>неплановая проверка предпринимателя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Предпринимателям необходимо знать, в каких случаях в отношении них контролирующими органами могут быть проведены внеплановые проверки. Перечень оснований для проведения внеплановой проверки закреплен в статье 10 Федерального закона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>Так, внеплановая проверка может быть проведена, например, в случае истечения срока исполнения юридическим лицом или индивидуальным предпринимателем ранее выданного предписания об устранении выявленного нарушения требований закона; в случае обращения субъекта предпринимательской деятельности в контролирующий орган с целью получения специального разрешения (лицензии) на право осуществления отдельных видов деятельности.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Кроме того, основаниями для проведения внеплановой проверки является мотивированное представление должностного лица органа государственного контроля (надзора), органа муниципального контроля по результатам рассмотрения или предварительной проверки поступивших обращений граждан, информации о фактах возникновения угрозы причинения вреда или о причинении вреда жизни, здоровью граждан, вреда животным, растениям, окружающей среде, объектам культурного наследия; приказ руководителя органа государственного контроля, изданный в соответствии с поручениями Президента Российской Федерации, Правительства Российской </w:t>
      </w:r>
      <w:r w:rsidRPr="001835BD">
        <w:rPr>
          <w:rFonts w:ascii="Times New Roman" w:hAnsi="Times New Roman" w:cs="Times New Roman"/>
          <w:sz w:val="28"/>
          <w:szCs w:val="28"/>
        </w:rPr>
        <w:lastRenderedPageBreak/>
        <w:t>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Существуют и иные основания для проведения внеплановой проверки, исчерпывающий перечень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которых  закреплен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указанной нормой закона.</w:t>
      </w:r>
    </w:p>
    <w:p w:rsidR="00B37757" w:rsidRPr="001835BD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Необходимо иметь в виду, что заявления, по которым невозможно установить лицо, обратившееся в контролирующий орган, не могут служить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основанием  для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проведения внеплановой проверки, даже в случае, если в обращении идет речь о фактах, которые могут быть основанием для проведения внеплановой проверки в отношении хозяйствующего субъекта. Помимо этого, должностное лицо органа государственного контроля (надзора), органа муниципального контроля при наличии у него обоснованных сомнений в авторстве обращения обязано принять разумные меры к установлению обратившего лица. Например, пригласить заявителя для дачи дополнительных пояснений.</w:t>
      </w: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5BD">
        <w:rPr>
          <w:rFonts w:ascii="Times New Roman" w:hAnsi="Times New Roman" w:cs="Times New Roman"/>
          <w:sz w:val="28"/>
          <w:szCs w:val="28"/>
        </w:rPr>
        <w:t xml:space="preserve">Обращения, </w:t>
      </w:r>
      <w:proofErr w:type="gramStart"/>
      <w:r w:rsidRPr="001835BD">
        <w:rPr>
          <w:rFonts w:ascii="Times New Roman" w:hAnsi="Times New Roman" w:cs="Times New Roman"/>
          <w:sz w:val="28"/>
          <w:szCs w:val="28"/>
        </w:rPr>
        <w:t>направленные  заявителем</w:t>
      </w:r>
      <w:proofErr w:type="gramEnd"/>
      <w:r w:rsidRPr="001835BD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документов, могут служить основанием для проведения внеплановой проверки только при условии, что они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 Несоблюдение данных требований является безусловным основанием для отказа органов прокуратуры в согласовании проведения внеплановой проверки в отношении юридического лица или индивидуального предпринимателя.      </w:t>
      </w:r>
    </w:p>
    <w:p w:rsidR="00B37757" w:rsidRDefault="00B37757" w:rsidP="00B3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Pr="005004BA" w:rsidRDefault="00B37757" w:rsidP="00B3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757" w:rsidRDefault="00B37757" w:rsidP="00B3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B37757" w:rsidRDefault="007956FC" w:rsidP="00B37757">
      <w:bookmarkStart w:id="0" w:name="_GoBack"/>
      <w:bookmarkEnd w:id="0"/>
    </w:p>
    <w:sectPr w:rsidR="007956FC" w:rsidRPr="00B3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1835BD"/>
    <w:rsid w:val="00271BB4"/>
    <w:rsid w:val="005004BA"/>
    <w:rsid w:val="00710BC6"/>
    <w:rsid w:val="007956FC"/>
    <w:rsid w:val="00B37757"/>
    <w:rsid w:val="00C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dcterms:created xsi:type="dcterms:W3CDTF">2019-12-23T11:34:00Z</dcterms:created>
  <dcterms:modified xsi:type="dcterms:W3CDTF">2019-12-23T11:34:00Z</dcterms:modified>
</cp:coreProperties>
</file>