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BD">
        <w:rPr>
          <w:rFonts w:ascii="Times New Roman" w:hAnsi="Times New Roman" w:cs="Times New Roman"/>
          <w:b/>
          <w:sz w:val="28"/>
          <w:szCs w:val="28"/>
        </w:rPr>
        <w:t>О введении электронной формы трудовой книжки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Федеральным законом от 16.12.2019 № 439-ФЗ внесены изменения в статью 66.1 Трудового Кодекса Российской Федерации, в соответствии с которыми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РФ.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В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Устанавливаются способы получения работником сведений о трудовой деятельности на бумажном носителе или в электронной форме: у работодателя по последнему месту работы, в многофункциональном центре предоставления государственных и муниципальных услуг, в Пенсионном фонде РФ, а также с использованием единого портала государственных и муниципальных услуг.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Работодатель обязан письменно уведомить по 30 июня 2020 года включительно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"бумажной" и "электронной" трудовой книжкой.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До конца 2020 года работники подают работодателям заявления о продолжении ведения трудовых книжек или о предоставлении сведений о трудовой деятельности в электронном виде (во втором случае работодатель выдает трудовую книжку на руки и освобождается от ответственности за ее ведение и хранение). Если же работник не подаст никакого заявления, то работодатель продолжит вести трудовую книжку.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Для лиц, впервые поступающих на работу после 1 января 2021 года, предусмотрено ведение сведений о трудовой деятельности в электронном виде.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Трудовая книжка указанным работникам оформляться не будет.</w:t>
      </w:r>
    </w:p>
    <w:p w:rsid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 Указанные изменения вступают в силу с 01.01.2020.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BD">
        <w:rPr>
          <w:rFonts w:ascii="Times New Roman" w:hAnsi="Times New Roman" w:cs="Times New Roman"/>
          <w:b/>
          <w:sz w:val="28"/>
          <w:szCs w:val="28"/>
        </w:rPr>
        <w:t>Сроки уборки коммунальными службами снега с проезжей части дорог и ликвидации гололедицы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Сроки устранения заснеженности и зимней скользкости на проезжей части дорог и улиц регламентированы в разделе 8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утвержденном приказом </w:t>
      </w:r>
      <w:proofErr w:type="spellStart"/>
      <w:r w:rsidRPr="001835BD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1835BD">
        <w:rPr>
          <w:rFonts w:ascii="Times New Roman" w:hAnsi="Times New Roman" w:cs="Times New Roman"/>
          <w:sz w:val="28"/>
          <w:szCs w:val="28"/>
        </w:rPr>
        <w:t xml:space="preserve"> от 26.09.2017 № 1245-ст.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Согласно ГОСТ Р 50597-2017 устранение рыхлого и талого снега, зимней скользкости на проезжей части дорог происходит в течении 4-12 часов после окончания снегопада, в зависимости от категории дорог. На дорогах </w:t>
      </w:r>
      <w:r w:rsidRPr="001835BD">
        <w:rPr>
          <w:rFonts w:ascii="Times New Roman" w:hAnsi="Times New Roman" w:cs="Times New Roman"/>
          <w:sz w:val="28"/>
          <w:szCs w:val="28"/>
        </w:rPr>
        <w:lastRenderedPageBreak/>
        <w:t>обычного типа (не скоростная дорога) уборка осуществляется в течении 5-12 часов после окончания снегопада.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Работы по очистке от снега и наледи тротуаров, служебных проходов, мостовых сооружений, пешеходных, велосипедных дорожек и на остановочных пунктах должны производиться в течении 1-3 часов с момента окончания снегопада, зимней скользкости в течении 12-24 часов в зависимости от интенсивности движения пешеходов.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За несоблюдение требований по обеспечению безопасности дорожного движения при содержании дорог, непринятии мер по своевременному устранению помех в дорожном движении предусмотрена административная ответственность по части 1 статьи 12.34 Кодекса Российской Федерации об административных правонарушениях.</w:t>
      </w:r>
    </w:p>
    <w:p w:rsid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На должностных лиц, ответственных за состояние дорог, предусмотрен штраф в размере от 20 тысяч до 30 тысяч рублей, на юридических лиц – от 200 тысяч до 300 тысяч рублей.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BD">
        <w:rPr>
          <w:rFonts w:ascii="Times New Roman" w:hAnsi="Times New Roman" w:cs="Times New Roman"/>
          <w:b/>
          <w:sz w:val="28"/>
          <w:szCs w:val="28"/>
        </w:rPr>
        <w:t>Внесены изменения в Федеральный закон «О противодействии экстремистской деятельности»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Федеральным законом от 02.12.2019 № 421-ФЗ внесены изменения в статью 1 Федерального закона от 25.07.2002 № 114-ФЗ «О противодействии экстремистской деятельности», согласно которым с 13 декабря 2019 года экстремистской деятельностью признается, в том числе 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Этим же законом внесены изменения в статью 6 Федерального закона от 19.05.1995 № 80-ФЗ «Об увековечении Победы советского народа в Великой Отечественной войне 1941 - 1945 годов», в соответствии с которыми  в Российской Федерации запрещается использование нацистской атрибутики или символики либо атрибутики или символики, сходных с нацистской атрибутикой или символикой до степени смешения, как оскорбляющих многонациональный народ и память о понесенных в Великой Отечественной войне жертвах, за исключением случаев использования нацистской атрибутики или символики, при которых формируется негативное отношение к идеологии нацизма и отсутствуют признаки пропаганды или оправдания нацизма.</w:t>
      </w:r>
    </w:p>
    <w:p w:rsid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Указанные изменения в законе предоставят возможность средствам массовой информации, научным деятелям, педагогам, искусствоведам и другим деятелям культуры и науки в своих произведениях, публикациях и </w:t>
      </w:r>
      <w:r w:rsidRPr="001835BD">
        <w:rPr>
          <w:rFonts w:ascii="Times New Roman" w:hAnsi="Times New Roman" w:cs="Times New Roman"/>
          <w:sz w:val="28"/>
          <w:szCs w:val="28"/>
        </w:rPr>
        <w:lastRenderedPageBreak/>
        <w:t>научных трудах изображать свастику и иные символы нацизма, если при этом формируется негативное отношение к идеологии нацизма и отсутствуют признаки пропаганды или оправдания нацизма. 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BD">
        <w:rPr>
          <w:rFonts w:ascii="Times New Roman" w:hAnsi="Times New Roman" w:cs="Times New Roman"/>
          <w:b/>
          <w:sz w:val="28"/>
          <w:szCs w:val="28"/>
        </w:rPr>
        <w:t>Переустройство и перепланировка помещения в многоквартирном доме требуют обязательного согласования с органом местного самоуправления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Переустройство и перепланировка помещения в многоквартирном доме проводятся по согласованию с органом местного самоуправления на основании принятого им решения (ч. 1 ст. 26 Жилищного кодекса РФ).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Под переустройством помещения в многоквартирном доме понимается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Перепланировка </w:t>
      </w:r>
      <w:proofErr w:type="gramStart"/>
      <w:r w:rsidRPr="001835BD">
        <w:rPr>
          <w:rFonts w:ascii="Times New Roman" w:hAnsi="Times New Roman" w:cs="Times New Roman"/>
          <w:sz w:val="28"/>
          <w:szCs w:val="28"/>
        </w:rPr>
        <w:t>помещения  это</w:t>
      </w:r>
      <w:proofErr w:type="gramEnd"/>
      <w:r w:rsidRPr="001835BD">
        <w:rPr>
          <w:rFonts w:ascii="Times New Roman" w:hAnsi="Times New Roman" w:cs="Times New Roman"/>
          <w:sz w:val="28"/>
          <w:szCs w:val="28"/>
        </w:rPr>
        <w:t xml:space="preserve"> изменение его конфигурации, требующее внесения изменения в технический паспорт помещения в многоквартирном доме.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В целях получения решения о </w:t>
      </w:r>
      <w:proofErr w:type="gramStart"/>
      <w:r w:rsidRPr="001835BD">
        <w:rPr>
          <w:rFonts w:ascii="Times New Roman" w:hAnsi="Times New Roman" w:cs="Times New Roman"/>
          <w:sz w:val="28"/>
          <w:szCs w:val="28"/>
        </w:rPr>
        <w:t>согласовании  заинтересованное</w:t>
      </w:r>
      <w:proofErr w:type="gramEnd"/>
      <w:r w:rsidRPr="001835BD">
        <w:rPr>
          <w:rFonts w:ascii="Times New Roman" w:hAnsi="Times New Roman" w:cs="Times New Roman"/>
          <w:sz w:val="28"/>
          <w:szCs w:val="28"/>
        </w:rPr>
        <w:t xml:space="preserve"> лицо направляет в уполномоченный орган местного самоуправления заявление по форме, утвержденной постановлением Правительства РФ от 28.04.2005 № 266, с приложением оформленного проекта переустройства и (или) перепланировки помещения и других документов, указанных в части 2 статьи 26  Жилищного кодекса Российской Федерации.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Решение о согласовании или об отказе в согласовании должно быть принято органом местного самоуправления не позднее чем через 45 дней со дня поступления документов.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Самовольное переустройство и перепланировка жилых помещений в многоквартирных домах влечет административную ответственность по статье 7.21 Кодекса Российской Федерации об административных правонарушениях с назначением наказания в виде штрафа до 2,5 тыс. рублей.</w:t>
      </w:r>
    </w:p>
    <w:p w:rsidR="001835BD" w:rsidRP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Собственник помещения в многоквартирном доме, которое было самовольно переустроено или перепланировано обязан привести такое жилое помещение в прежнее состояние в разумный срок в порядке, которые установлены органом, осуществляющим согласование (ч. 3 ст. 29 Жилищного кодекса РФ).</w:t>
      </w:r>
    </w:p>
    <w:p w:rsidR="001835BD" w:rsidRDefault="001835BD" w:rsidP="001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Если помещение не будет приведено в прежнее состояние суд по иску уполномоченного органа принимает решение о продаже такого помещения с публичных торгов с выплатой собственнику вырученных от продажи средств за вычетом расходов на исполнение судебного решения с возложением на нового собственника помещения в многоквартирном доме обязанности по приведению его в прежнее состояние.</w:t>
      </w:r>
    </w:p>
    <w:p w:rsidR="00CE4BCD" w:rsidRDefault="00CE4BCD" w:rsidP="00CE4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CD" w:rsidRDefault="00CE4BCD" w:rsidP="00CE4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FC" w:rsidRPr="005004BA" w:rsidRDefault="00CE4BCD" w:rsidP="0079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З.Г. Шуряков </w:t>
      </w:r>
      <w:bookmarkStart w:id="0" w:name="_GoBack"/>
      <w:bookmarkEnd w:id="0"/>
      <w:r w:rsidR="007956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56FC" w:rsidRPr="0050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BA"/>
    <w:rsid w:val="00094316"/>
    <w:rsid w:val="001835BD"/>
    <w:rsid w:val="00271BB4"/>
    <w:rsid w:val="005004BA"/>
    <w:rsid w:val="00710BC6"/>
    <w:rsid w:val="007956FC"/>
    <w:rsid w:val="00C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2ED0-1F4A-43EC-87CB-A18139CF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4</cp:revision>
  <dcterms:created xsi:type="dcterms:W3CDTF">2019-12-23T04:18:00Z</dcterms:created>
  <dcterms:modified xsi:type="dcterms:W3CDTF">2019-12-23T11:33:00Z</dcterms:modified>
</cp:coreProperties>
</file>