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C89B" w14:textId="77777777" w:rsidR="0046434E" w:rsidRPr="00CC689F" w:rsidRDefault="0046434E" w:rsidP="00CC689F">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На какие виды доходов не может быть обращено взыскание в рамках исполнительного производства?</w:t>
      </w:r>
    </w:p>
    <w:p w14:paraId="66444D73" w14:textId="77777777" w:rsidR="00CC689F" w:rsidRDefault="00CC689F" w:rsidP="00CC689F">
      <w:pPr>
        <w:shd w:val="clear" w:color="auto" w:fill="FFFFFF"/>
        <w:spacing w:after="0" w:line="240" w:lineRule="auto"/>
        <w:ind w:firstLine="709"/>
        <w:jc w:val="both"/>
        <w:rPr>
          <w:rFonts w:ascii="Times New Roman" w:eastAsia="Times New Roman" w:hAnsi="Times New Roman" w:cs="Times New Roman"/>
          <w:color w:val="FFFFFF"/>
          <w:kern w:val="0"/>
          <w:sz w:val="28"/>
          <w:szCs w:val="28"/>
          <w:shd w:val="clear" w:color="auto" w:fill="1E3685"/>
          <w:lang w:eastAsia="ru-RU"/>
          <w14:ligatures w14:val="none"/>
        </w:rPr>
      </w:pPr>
    </w:p>
    <w:p w14:paraId="3666CDC4" w14:textId="47175C7F"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Статьей 101 Федерального закона от 02.10.2007 № 229-ФЗ «Об исполнительном производстве» установлен перечень видов доходов, на которые не может быть обращено взыскание.</w:t>
      </w:r>
    </w:p>
    <w:p w14:paraId="20F0B8B7"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Так, к указанным доходам отнесены денежные суммы, выплачиваемые в возмещение вреда:</w:t>
      </w:r>
    </w:p>
    <w:p w14:paraId="4DEAF628"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причиненного здоровью;</w:t>
      </w:r>
    </w:p>
    <w:p w14:paraId="49F246C7"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в связи со смертью кормильца.</w:t>
      </w:r>
    </w:p>
    <w:p w14:paraId="6E922FDC"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Кроме того, взыскание не обращается на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14:paraId="7942F684"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Кроме того, взыскание не может быть обращено на компенсационные выплаты счет средств федерального бюджета, бюджетов субъектов Российской Федерации и местных бюджетов гражданам:</w:t>
      </w:r>
    </w:p>
    <w:p w14:paraId="18F81FDD"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пострадавшим в результате радиационных или техногенных катастроф;</w:t>
      </w:r>
    </w:p>
    <w:p w14:paraId="01EB292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связи с уходом за нетрудоспособными гражданами.</w:t>
      </w:r>
    </w:p>
    <w:p w14:paraId="35962B5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Помимо прочего взыскание не может быть обращено на:</w:t>
      </w:r>
    </w:p>
    <w:p w14:paraId="5D09533E"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14:paraId="49CB499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14:paraId="16D2039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компенсационные выплаты, установленные законодательством Российской Федерации о труде (в связи со служебной командировкой, с переводом, приемом или направлением на работу в другую местность; в связи с изнашиванием инструмента, принадлежащего работнику; денежные суммы, выплачиваемые организацией в связи с рождением ребенка, со смертью родных, с регистрацией брака);</w:t>
      </w:r>
    </w:p>
    <w:p w14:paraId="11DF748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пенсии по случаю потери кормильца, выплачиваемые за счет средств федерального бюджета;</w:t>
      </w:r>
    </w:p>
    <w:p w14:paraId="4485D78D"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выплаты к пенсиям по случаю потери кормильца за счет средств бюджетов субъектов Российской Федерации;</w:t>
      </w:r>
    </w:p>
    <w:p w14:paraId="5DAB0FC4" w14:textId="79ACA9AF"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пособия и выплаты гражданам, имеющим детей, беременным женщинам, осуществляемые за счет средств федерального бюджета, государственных внебюджетных фондов, бюджетов субъектов Российской Федерации и местных бюджетов и другие.</w:t>
      </w:r>
    </w:p>
    <w:p w14:paraId="6FF6A152" w14:textId="6397C5A4" w:rsid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50861259"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09C58452" w14:textId="77777777" w:rsidR="0046434E" w:rsidRPr="00CC689F"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lastRenderedPageBreak/>
        <w:t>За повреждение объектов жизнеобеспечения предусмотрена уголовная ответственность</w:t>
      </w:r>
    </w:p>
    <w:p w14:paraId="25FC0FF3" w14:textId="655C2265"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CC689F">
        <w:rPr>
          <w:rFonts w:ascii="Times New Roman" w:eastAsia="Times New Roman" w:hAnsi="Times New Roman" w:cs="Times New Roman"/>
          <w:color w:val="000000"/>
          <w:kern w:val="0"/>
          <w:sz w:val="28"/>
          <w:szCs w:val="28"/>
          <w:lang w:eastAsia="ru-RU"/>
          <w14:ligatures w14:val="none"/>
        </w:rPr>
        <w:t> </w:t>
      </w:r>
    </w:p>
    <w:p w14:paraId="51FCB2C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xml:space="preserve">Статьей 215.2 Уголовного кодекса Российской Федерации </w:t>
      </w:r>
      <w:proofErr w:type="spellStart"/>
      <w:r w:rsidRPr="00CC689F">
        <w:rPr>
          <w:rFonts w:ascii="Times New Roman" w:eastAsia="Times New Roman" w:hAnsi="Times New Roman" w:cs="Times New Roman"/>
          <w:color w:val="333333"/>
          <w:kern w:val="0"/>
          <w:sz w:val="28"/>
          <w:szCs w:val="28"/>
          <w:shd w:val="clear" w:color="auto" w:fill="FFFFFF"/>
          <w:lang w:eastAsia="ru-RU"/>
          <w14:ligatures w14:val="none"/>
        </w:rPr>
        <w:t>предусмотнена</w:t>
      </w:r>
      <w:proofErr w:type="spellEnd"/>
      <w:r w:rsidRPr="00CC689F">
        <w:rPr>
          <w:rFonts w:ascii="Times New Roman" w:eastAsia="Times New Roman" w:hAnsi="Times New Roman" w:cs="Times New Roman"/>
          <w:color w:val="333333"/>
          <w:kern w:val="0"/>
          <w:sz w:val="28"/>
          <w:szCs w:val="28"/>
          <w:shd w:val="clear" w:color="auto" w:fill="FFFFFF"/>
          <w:lang w:eastAsia="ru-RU"/>
          <w14:ligatures w14:val="none"/>
        </w:rPr>
        <w:t xml:space="preserve"> уголовная ответственность </w:t>
      </w:r>
      <w:proofErr w:type="gramStart"/>
      <w:r w:rsidRPr="00CC689F">
        <w:rPr>
          <w:rFonts w:ascii="Times New Roman" w:eastAsia="Times New Roman" w:hAnsi="Times New Roman" w:cs="Times New Roman"/>
          <w:color w:val="333333"/>
          <w:kern w:val="0"/>
          <w:sz w:val="28"/>
          <w:szCs w:val="28"/>
          <w:shd w:val="clear" w:color="auto" w:fill="FFFFFF"/>
          <w:lang w:eastAsia="ru-RU"/>
          <w14:ligatures w14:val="none"/>
        </w:rPr>
        <w:t>за  разрушение</w:t>
      </w:r>
      <w:proofErr w:type="gramEnd"/>
      <w:r w:rsidRPr="00CC689F">
        <w:rPr>
          <w:rFonts w:ascii="Times New Roman" w:eastAsia="Times New Roman" w:hAnsi="Times New Roman" w:cs="Times New Roman"/>
          <w:color w:val="333333"/>
          <w:kern w:val="0"/>
          <w:sz w:val="28"/>
          <w:szCs w:val="28"/>
          <w:shd w:val="clear" w:color="auto" w:fill="FFFFFF"/>
          <w:lang w:eastAsia="ru-RU"/>
          <w14:ligatures w14:val="none"/>
        </w:rPr>
        <w:t>,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w:t>
      </w:r>
    </w:p>
    <w:p w14:paraId="6663131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Уголовная ответственность наступает при умышленном совершении данного преступления из корыстных (с целью получить какие-либо материальные выгоды, услуги) или хулиганских побуждений (с целью противопоставить себя обществу, продемонстрировать неуважение к его устоям).</w:t>
      </w:r>
    </w:p>
    <w:p w14:paraId="01DF7BC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Наказание за совершении данного противоправного деяния предусмотрено в виде штрафа в размере от ста тысяч до пятисот тысяч рублей, либо обязательных работ на срок до четырехсот восьмидесяти часов, либо исправительных работ на срок до двух лет, либо принудительных работ на срок до трех лет, а также в виде лишения свободы на срок до трех лет.</w:t>
      </w:r>
    </w:p>
    <w:p w14:paraId="759C136C" w14:textId="4A54CE9A"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Необходимо отграничивать данное преступление от аналогичных преступлений, совершенных по другим мотивам. Так, например, ответственность за совершение действий по приведению в негодность объектов жизнеобеспечения, в том числе транспортной инфраструктуры и транспортных средств, в целях подрыва экономической безопасности и обороноспособности страны, то есть диверсии, влечет за собой привлечение к уголовной ответственности по статье 281 Уголовного кодекса Российской Федерации в виде лишения свободы на срок от десяти до двадцати лет.</w:t>
      </w:r>
    </w:p>
    <w:p w14:paraId="3286D52B"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1B376546" w14:textId="77777777" w:rsidR="0046434E" w:rsidRPr="00CC689F" w:rsidRDefault="0046434E" w:rsidP="00CC689F">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Может ли прокурор прекратить переписку с заявителем?</w:t>
      </w:r>
    </w:p>
    <w:p w14:paraId="1865E011" w14:textId="77777777" w:rsid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p>
    <w:p w14:paraId="045C00AD" w14:textId="1AA072EE"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Да, может.  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установленном порядке, правомочным должностным лицом органа прокуратуры.</w:t>
      </w:r>
    </w:p>
    <w:p w14:paraId="5892A9FD"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Переписка прекращается один раз на основании мотивированного заключения исполнителя, утвержденного прокурором либо его заместителем. Сообщение об этом до истечения срока рассмотрения обращения направляется автору за подписью исполнителя.</w:t>
      </w:r>
    </w:p>
    <w:p w14:paraId="0D90312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Обращения, поступившие после прекращения переписки и не содержащие новых доводов, остаются без разрешения на основании рапорта исполнителя, с уведомлением об этом заявителя.</w:t>
      </w:r>
    </w:p>
    <w:p w14:paraId="6FBA10EF" w14:textId="427ABE24"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xml:space="preserve">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установленном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w:t>
      </w:r>
      <w:r w:rsidRPr="00CC689F">
        <w:rPr>
          <w:rFonts w:ascii="Times New Roman" w:eastAsia="Times New Roman" w:hAnsi="Times New Roman" w:cs="Times New Roman"/>
          <w:color w:val="333333"/>
          <w:kern w:val="0"/>
          <w:sz w:val="28"/>
          <w:szCs w:val="28"/>
          <w:shd w:val="clear" w:color="auto" w:fill="FFFFFF"/>
          <w:lang w:eastAsia="ru-RU"/>
          <w14:ligatures w14:val="none"/>
        </w:rPr>
        <w:lastRenderedPageBreak/>
        <w:t>Российской</w:t>
      </w:r>
      <w:r w:rsidR="00CC689F">
        <w:rPr>
          <w:rFonts w:ascii="Times New Roman" w:eastAsia="Times New Roman" w:hAnsi="Times New Roman" w:cs="Times New Roman"/>
          <w:color w:val="333333"/>
          <w:kern w:val="0"/>
          <w:sz w:val="28"/>
          <w:szCs w:val="28"/>
          <w:shd w:val="clear" w:color="auto" w:fill="FFFFFF"/>
          <w:lang w:eastAsia="ru-RU"/>
          <w14:ligatures w14:val="none"/>
        </w:rPr>
        <w:t xml:space="preserve"> </w:t>
      </w:r>
      <w:r w:rsidRPr="00CC689F">
        <w:rPr>
          <w:rFonts w:ascii="Times New Roman" w:eastAsia="Times New Roman" w:hAnsi="Times New Roman" w:cs="Times New Roman"/>
          <w:color w:val="333333"/>
          <w:kern w:val="0"/>
          <w:sz w:val="28"/>
          <w:szCs w:val="28"/>
          <w:shd w:val="clear" w:color="auto" w:fill="FFFFFF"/>
          <w:lang w:eastAsia="ru-RU"/>
          <w14:ligatures w14:val="none"/>
        </w:rPr>
        <w:t>Федерации</w:t>
      </w:r>
      <w:r w:rsidRPr="00CC689F">
        <w:rPr>
          <w:rFonts w:ascii="Times New Roman" w:eastAsia="Times New Roman" w:hAnsi="Times New Roman" w:cs="Times New Roman"/>
          <w:color w:val="333333"/>
          <w:kern w:val="0"/>
          <w:sz w:val="28"/>
          <w:szCs w:val="28"/>
          <w:shd w:val="clear" w:color="auto" w:fill="FFFFFF"/>
          <w:lang w:eastAsia="ru-RU"/>
          <w14:ligatures w14:val="none"/>
        </w:rPr>
        <w:br/>
        <w:t>от 30.01.2013 № 45.</w:t>
      </w:r>
    </w:p>
    <w:p w14:paraId="79DD54CC"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4D0F527C" w14:textId="77777777" w:rsidR="0046434E" w:rsidRPr="00CC689F"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Я нахожусь в отпуске по уходу за ребенком до 1,5 лет и у меня скоро появится второй ребенок, имею ли я право на какие-либо пособия?</w:t>
      </w:r>
    </w:p>
    <w:p w14:paraId="4B2CFE74" w14:textId="77777777" w:rsid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p>
    <w:p w14:paraId="542A1075" w14:textId="052A8495"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Если еще не закончился отпуск по уходу за одним ребенком, а скоро должен родиться следующий, нужно иметь в виду ряд нюансов.</w:t>
      </w:r>
    </w:p>
    <w:p w14:paraId="6CC639FC"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 двух отпусках одновременно находиться нельзя, поэтому если старшему ребенку еще нет 1,5 лет, при оформлении отпуска по беременности и родам первый отпуск по уходу до 1,5 лет прекращается и пособие не выплачивается.</w:t>
      </w:r>
    </w:p>
    <w:p w14:paraId="0BAB5E74"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Можно заменить расчетный период. Для расчета пособия по беременности и родам и по уходу до 1,5 лет за вторым ребенком можно заменить расчетные периоды на те, что предшествовали началу отпуска за первым ребенком.</w:t>
      </w:r>
    </w:p>
    <w:p w14:paraId="48533CD1"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К примеру, в 2022 году женщина ушла в декретный отпуск, а в 2024 году у нее родился второй ребенок. Расчетный период для пособия по беременности и родам и по уходу до 1,5 лет - 2022 и 2023 годы. Один или два года можно заменить на предыдущие: на 2020 и 2021, или 2021 и 2022.</w:t>
      </w:r>
    </w:p>
    <w:p w14:paraId="3C50EC00" w14:textId="22679BED"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Если на момент окончания отпуска по беременности и родам младшего ребенка старшему еще нет 1,5 лет, тогда оформляют отпуск по уходу за двумя детьми, и пока старшему не исполнится 1,5 года, мама получает два пособия.</w:t>
      </w:r>
    </w:p>
    <w:p w14:paraId="7BD58B7A"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1F5EBB3C" w14:textId="77777777" w:rsidR="0046434E" w:rsidRPr="00CC689F"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Установлена ответственность за незаконное перемещение через государственную границу Российской Федерации алкогольной и табачной продукции</w:t>
      </w:r>
    </w:p>
    <w:p w14:paraId="5E090D43" w14:textId="77777777" w:rsidR="00CC689F" w:rsidRDefault="00CC689F" w:rsidP="00CC689F">
      <w:pPr>
        <w:shd w:val="clear" w:color="auto" w:fill="FFFFFF"/>
        <w:spacing w:after="0" w:line="240" w:lineRule="auto"/>
        <w:ind w:firstLine="709"/>
        <w:jc w:val="both"/>
        <w:rPr>
          <w:rFonts w:ascii="Times New Roman" w:eastAsia="Times New Roman" w:hAnsi="Times New Roman" w:cs="Times New Roman"/>
          <w:color w:val="FFFFFF"/>
          <w:kern w:val="0"/>
          <w:sz w:val="28"/>
          <w:szCs w:val="28"/>
          <w:shd w:val="clear" w:color="auto" w:fill="1E3685"/>
          <w:lang w:eastAsia="ru-RU"/>
          <w14:ligatures w14:val="none"/>
        </w:rPr>
      </w:pPr>
    </w:p>
    <w:p w14:paraId="4920BDF9" w14:textId="14B42556"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С 1 апреля 2024 года вступили в силу изменения в Уголовный кодекс Российской Федерации, которыми статья 200.2 Уголовного кодекса Российской Федерации, устанавливающая уголовную ответственность за контрабанду алкогольной продукции и (или) табачных изделий, признана утратившей силу.</w:t>
      </w:r>
    </w:p>
    <w:p w14:paraId="0824CF7A"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Вместе с тем часть 1 статьи 226.1 Уголовного кодекса Российской Федерации теперь предусматривает ответственность только за незаконное перемещение стратегически важных товаров и ресурсов или культурных ценностей в крупном размере либо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w:t>
      </w:r>
    </w:p>
    <w:p w14:paraId="073842E1"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 качестве максимального наказания за указанные деяния предусмотрено лишение свободы на срок до 5 лет.</w:t>
      </w:r>
    </w:p>
    <w:p w14:paraId="146A772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lastRenderedPageBreak/>
        <w:t>В отдельную часть 1.1 статьи 226.1 Уголовного кодекса Российской Федерации выведены деяния в виде незаконного перемещения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w:t>
      </w:r>
    </w:p>
    <w:p w14:paraId="5368C1BE" w14:textId="3B0B21A0"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Максимальным наказанием за указанные деяния является лишение свободы на срок от 3 до 7 лет.</w:t>
      </w:r>
    </w:p>
    <w:p w14:paraId="3515D95B"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76B6F66F" w14:textId="224056EC" w:rsidR="0046434E" w:rsidRDefault="0046434E" w:rsidP="00CC689F">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Установлена ответственность за вовлечение несовершеннолетнего в совершение трех и более преступлений небольшой и (или) средней тяжести</w:t>
      </w:r>
    </w:p>
    <w:p w14:paraId="19534D90" w14:textId="77777777" w:rsidR="00CC689F" w:rsidRPr="00CC689F" w:rsidRDefault="00CC689F" w:rsidP="00CC689F">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66A5BCA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Федеральным законом от 29.05.2024 внесены изменения в статью 150 Уголовного кодекса Российской Федерации, предусматривающую уголовную ответственность за вовлечение несовершеннолетнего в совершение преступления.</w:t>
      </w:r>
    </w:p>
    <w:p w14:paraId="7F4284D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До внесения изменений часть 3 статьи 150 Уголовного кодекса Российской Федерации предусматривала уголовную ответственность за вовлечение несовершеннолетнего путем обещаний, обмана, угроз или иным способом в совершение тяжкого или особо тяжкого преступления, совершенное лицом, достигшим 18-летнего возраста.</w:t>
      </w:r>
    </w:p>
    <w:p w14:paraId="35EE2A5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Внесенными изменениями часть 3 статьи 150 Уголовного кодекса Российской Федерации дополнена ответственностью за вовлечение несовершеннолетнего в совершение трех и более преступлений небольшой и (или) средней тяжести.</w:t>
      </w:r>
    </w:p>
    <w:p w14:paraId="0CDAC1A5" w14:textId="2BD35F23"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 качестве наказания за указанные деяния предусмотрено лишение свободы на срок от 5 до 8 лет.</w:t>
      </w:r>
    </w:p>
    <w:p w14:paraId="66F582AD"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72BF0611" w14:textId="73A31331" w:rsidR="0046434E"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Конституционный Суд РФ защитил жилищные права бывших членов семьи собственника жилого помещения, отказавшихся от участия в его приватизации</w:t>
      </w:r>
    </w:p>
    <w:p w14:paraId="522431AA" w14:textId="77777777" w:rsidR="00CC689F" w:rsidRPr="00CC689F" w:rsidRDefault="00CC689F"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3156346C"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xml:space="preserve">Постановлением Конституционного Суда Российской Федерации от 25.04.2024 часть 6 статьи 32 Жилищного кодекса Российской Федерации признана не соответствующей Конституции Российской Федерации в той мере, в какой данная норма в системе действующего правового регулирования не обеспечивает надлежащих гарантий защиты жилищных прав бывших членов семьи собственника жилого помещения, отказавшихся от участия в его приватизации, для которых это жилое помещение является единственным и которые не имеют реальной возможности самостоятельно удовлетворить </w:t>
      </w:r>
      <w:r w:rsidRPr="00CC689F">
        <w:rPr>
          <w:rFonts w:ascii="Times New Roman" w:eastAsia="Times New Roman" w:hAnsi="Times New Roman" w:cs="Times New Roman"/>
          <w:color w:val="333333"/>
          <w:kern w:val="0"/>
          <w:sz w:val="28"/>
          <w:szCs w:val="28"/>
          <w:lang w:eastAsia="ru-RU"/>
          <w14:ligatures w14:val="none"/>
        </w:rPr>
        <w:lastRenderedPageBreak/>
        <w:t>потребность в жилище, при изъятии этого жилого помещения (в том числе признанного непригодным для проживания) для муниципальных нужд в связи с признанием многоквартирного дома аварийным и подлежащим сносу или реконструкции.</w:t>
      </w:r>
    </w:p>
    <w:p w14:paraId="5325E43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Конституционный Суд Российской Федерации отметил, что жилищным законодательством также не урегулирован вопрос о порядке и способах защиты конституционного права таких граждан на жилище, хотя условия для осуществления этого права обязаны создавать органы государственной власти и местного самоуправления. Действующее правовое регулирование не обеспечивает потребности таких граждан в жилище в случае утраты ими права пользования жилым помещением, которое является для них единственным пригодным для постоянного проживания, включая также и ситуации, когда в результате изъятия жилого помещения у собственника и выселения бывших членов его семьи, отказавшихся от участия в приватизации, возникают основания для признания их нуждающимися в жилых помещениях, предоставляемых по договорам социального найма.</w:t>
      </w:r>
    </w:p>
    <w:p w14:paraId="6FB192D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Федеральному законодателю предписано в кратчайший срок внести в законодательство необходимые изменения. Впредь до этого суд может обязать органы местного самоуправления соответствующего муниципального образования предоставить бывшему члену семьи собственника изымаемого аварийного жилого помещения в пользование другое жилье при условии, что для бывшего члена семьи собственника изымаемого помещения оно является единственным и такой бывший член семьи, признанный малоимущим, принят на учет в качестве нуждающегося в жилом помещении или имеет право состоять на таком учете.</w:t>
      </w:r>
    </w:p>
    <w:p w14:paraId="0A5AE8B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Ознакомиться с Постановлением Конституционного Суда Российской Федерации можно на сайте Конституционного Суда Российской Федерации </w:t>
      </w:r>
      <w:hyperlink r:id="rId4" w:history="1">
        <w:r w:rsidRPr="00CC689F">
          <w:rPr>
            <w:rFonts w:ascii="Times New Roman" w:eastAsia="Times New Roman" w:hAnsi="Times New Roman" w:cs="Times New Roman"/>
            <w:color w:val="4062C4"/>
            <w:kern w:val="0"/>
            <w:sz w:val="28"/>
            <w:szCs w:val="28"/>
            <w:u w:val="single"/>
            <w:lang w:eastAsia="ru-RU"/>
            <w14:ligatures w14:val="none"/>
          </w:rPr>
          <w:t>www.ksrf.ru</w:t>
        </w:r>
      </w:hyperlink>
      <w:r w:rsidRPr="00CC689F">
        <w:rPr>
          <w:rFonts w:ascii="Times New Roman" w:eastAsia="Times New Roman" w:hAnsi="Times New Roman" w:cs="Times New Roman"/>
          <w:color w:val="333333"/>
          <w:kern w:val="0"/>
          <w:sz w:val="28"/>
          <w:szCs w:val="28"/>
          <w:lang w:eastAsia="ru-RU"/>
          <w14:ligatures w14:val="none"/>
        </w:rPr>
        <w:t>.</w:t>
      </w:r>
    </w:p>
    <w:p w14:paraId="709A00FD" w14:textId="77777777" w:rsidR="00CC689F" w:rsidRDefault="00CC689F" w:rsidP="00CC689F">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20663995" w14:textId="51923221" w:rsidR="0046434E" w:rsidRPr="00CC689F" w:rsidRDefault="0046434E" w:rsidP="00CC689F">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Получил травму при падении на обледеневшем крыльце дома, где проживают родители. Долгое время был на больничном, лечение прохожу по настоящее время. Должна ли управляющая компания возместить вред?</w:t>
      </w:r>
    </w:p>
    <w:p w14:paraId="4A6636D3" w14:textId="77777777" w:rsid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p>
    <w:p w14:paraId="2ADFB4EA" w14:textId="255BB61D"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В соответствии со статьей 1064 Гражданского кодекса Российской Федерации вред, причиненный личности или имуществу гражданина, подлежит возмещению в полном объеме лицом, причинившим вред.</w:t>
      </w:r>
    </w:p>
    <w:p w14:paraId="632C49C1"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w:t>
      </w:r>
    </w:p>
    <w:p w14:paraId="35164C4D"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xml:space="preserve">В этой связи управляющая компания, ненадлежащим образом исполнившая обязанность по содержанию общего имущества в многоквартирном доме, обязана возместить утраченный (неполученный) </w:t>
      </w:r>
      <w:r w:rsidRPr="00CC689F">
        <w:rPr>
          <w:rFonts w:ascii="Times New Roman" w:eastAsia="Times New Roman" w:hAnsi="Times New Roman" w:cs="Times New Roman"/>
          <w:color w:val="333333"/>
          <w:kern w:val="0"/>
          <w:sz w:val="28"/>
          <w:szCs w:val="28"/>
          <w:lang w:eastAsia="ru-RU"/>
          <w14:ligatures w14:val="none"/>
        </w:rPr>
        <w:lastRenderedPageBreak/>
        <w:t>заработок за весь период нетрудоспособности, стоимость назначенных лечащим врачом лекарственных препаратов, медицинских изделий.  </w:t>
      </w:r>
    </w:p>
    <w:p w14:paraId="337A01FC"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Также с учетом требований статьи 151 Гражданского кодекса Российской Федерации на управляющую компанию может быть возложена обязанность денежной компенсации морального вреда (физические и нравственные страдания).  При этом учитываются длительность лечения (стационарного и амбулаторного), нравственные страдания, связанные с потерей трудоспособности, невозможностью продолжать общественную жизнь, ограничением физических возможностей.</w:t>
      </w:r>
    </w:p>
    <w:p w14:paraId="3D557B88" w14:textId="77777777" w:rsidR="00CC689F" w:rsidRDefault="00CC689F" w:rsidP="00CC689F">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0E46A80C" w14:textId="1370F856" w:rsidR="0046434E" w:rsidRDefault="0046434E" w:rsidP="00CC689F">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Важное из Обзора практики Верховного Суда Российской Федерации</w:t>
      </w:r>
    </w:p>
    <w:p w14:paraId="6FF3AC3E"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653E596E"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1) Заключение между собственниками помещений в многоквартирном доме</w:t>
      </w:r>
      <w:r w:rsidRPr="00CC689F">
        <w:rPr>
          <w:rFonts w:ascii="Times New Roman" w:eastAsia="Times New Roman" w:hAnsi="Times New Roman" w:cs="Times New Roman"/>
          <w:color w:val="333333"/>
          <w:kern w:val="0"/>
          <w:sz w:val="28"/>
          <w:szCs w:val="28"/>
          <w:shd w:val="clear" w:color="auto" w:fill="FFFFFF"/>
          <w:lang w:eastAsia="ru-RU"/>
          <w14:ligatures w14:val="none"/>
        </w:rPr>
        <w:br/>
        <w:t>(в случае отсутствия в нем централизованного горячего водоснабжения) и ресурсоснабжающей организацией прямых договоров на поставку тепловой энергии для приготовления горячей воды законодательством не предусмотрено.</w:t>
      </w:r>
    </w:p>
    <w:p w14:paraId="23F9C9E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2) Условие договора управления многоквартирным домом о размере платы за содержание общего имущества должно соответствовать решению, принятому на общем собрании собственников помещений в этом доме.</w:t>
      </w:r>
    </w:p>
    <w:p w14:paraId="40C33679"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Управляющая организация должна доказать необоснованность решения общего собрания собственников о размере платы за содержание общего имущества. Суждения о том, что снижение размера платы ставит под угрозу безопасность проживающих в доме граждан, должны быть подкреплены надлежащими доказательствами, а не носить абстрактный характер.</w:t>
      </w:r>
    </w:p>
    <w:p w14:paraId="1C0DA97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3) Нельзя размещать кондиционер на фасаде многоквартирного дома без решения общего собрания собственников. Такие действия нарушают право общей долевой собственности, которое принадлежит всем собственникам помещений в доме.</w:t>
      </w:r>
    </w:p>
    <w:p w14:paraId="532ABDC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4) Управляющая организация обязана следить за состоянием почтовых ящиков в доме.</w:t>
      </w:r>
    </w:p>
    <w:p w14:paraId="29BE5D3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Поскольку абонентские почтовые ящики относятся к общему имуществу многоквартирного дома, такое имущество подлежит содержанию управляющей организацией в надлежащем техническом состоянии, обеспечивающем выполнение им основного назначения.</w:t>
      </w:r>
    </w:p>
    <w:p w14:paraId="070A16F7"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При ненадлежащем состоянии абонентского почтового шкафа в подъезде многоквартирного дома он подлежит восстановлению (ремонту либо замене) управляющей организацией в счет установленной платы за содержание жилых помещений, вносимой собственниками помещений в многоквартирном доме.</w:t>
      </w:r>
    </w:p>
    <w:p w14:paraId="605AED06" w14:textId="77777777" w:rsidR="00CC689F" w:rsidRDefault="00CC689F" w:rsidP="00CC689F">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76503A5B" w14:textId="328EF5E9" w:rsidR="0046434E" w:rsidRPr="00CC689F" w:rsidRDefault="0046434E" w:rsidP="00CC689F">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В каких случаях обращения, поступившие в органы прокуратуры Российской Федерации, могут остаться без разрешения?</w:t>
      </w:r>
    </w:p>
    <w:p w14:paraId="7EDBA2FA"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lastRenderedPageBreak/>
        <w:t>Без разрешения может быть оставлено обращение, лишенное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14:paraId="4B083CA4"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может быть оставлено без ответа по существу поставленных в нем вопросов с разъяснением заявителю недопустимости злоупотребления правом.</w:t>
      </w:r>
    </w:p>
    <w:p w14:paraId="160B481B" w14:textId="185832C0"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 случаях, когда текст письменного обращения не поддается прочтению, ответ также не дается, о чем заявитель уведомляется в 7-дневный срок со дня регистрации при наличии возможности прочесть его фамилию и почтовый адрес, а если текст письменного обращения не позволяет определить суть предложения, заявления или жалобы, такое обращения остается без ответа с уведомлением об этом заявителя.</w:t>
      </w:r>
    </w:p>
    <w:p w14:paraId="0A9FB417"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39E8741E" w14:textId="77777777" w:rsidR="0046434E" w:rsidRPr="00CC689F" w:rsidRDefault="0046434E" w:rsidP="00CC689F">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Чем отличается находка от кражи?</w:t>
      </w:r>
    </w:p>
    <w:p w14:paraId="2109DA3C" w14:textId="317CB5D3" w:rsidR="0046434E" w:rsidRPr="00CC689F" w:rsidRDefault="0046434E" w:rsidP="00CC689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C689F">
        <w:rPr>
          <w:rFonts w:ascii="Times New Roman" w:eastAsia="Times New Roman" w:hAnsi="Times New Roman" w:cs="Times New Roman"/>
          <w:kern w:val="0"/>
          <w:sz w:val="28"/>
          <w:szCs w:val="28"/>
          <w:lang w:eastAsia="ru-RU"/>
          <w14:ligatures w14:val="none"/>
        </w:rPr>
        <w:t> </w:t>
      </w:r>
    </w:p>
    <w:p w14:paraId="120601B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 xml:space="preserve">В соответствии со статьей 227 </w:t>
      </w:r>
      <w:proofErr w:type="spellStart"/>
      <w:r w:rsidRPr="00CC689F">
        <w:rPr>
          <w:rFonts w:ascii="Times New Roman" w:eastAsia="Times New Roman" w:hAnsi="Times New Roman" w:cs="Times New Roman"/>
          <w:color w:val="333333"/>
          <w:kern w:val="0"/>
          <w:sz w:val="28"/>
          <w:szCs w:val="28"/>
          <w:shd w:val="clear" w:color="auto" w:fill="FFFFFF"/>
          <w:lang w:eastAsia="ru-RU"/>
          <w14:ligatures w14:val="none"/>
        </w:rPr>
        <w:t>Гражданкого</w:t>
      </w:r>
      <w:proofErr w:type="spellEnd"/>
      <w:r w:rsidRPr="00CC689F">
        <w:rPr>
          <w:rFonts w:ascii="Times New Roman" w:eastAsia="Times New Roman" w:hAnsi="Times New Roman" w:cs="Times New Roman"/>
          <w:color w:val="333333"/>
          <w:kern w:val="0"/>
          <w:sz w:val="28"/>
          <w:szCs w:val="28"/>
          <w:shd w:val="clear" w:color="auto" w:fill="FFFFFF"/>
          <w:lang w:eastAsia="ru-RU"/>
          <w14:ligatures w14:val="none"/>
        </w:rPr>
        <w:t xml:space="preserve"> кодекса Российской Федерации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14:paraId="0B7BD199"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14:paraId="28249C7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Нашедший вещь вправе потребовать от лица, управомоченного на получение вещи, вознаграждение за находку в размере до двадцати процентов стоимости вещи.</w:t>
      </w:r>
    </w:p>
    <w:p w14:paraId="1F928E4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Таким образом, находка – вещь, которую собственник или другой владелец потерял, а другое лицо нашло.</w:t>
      </w:r>
    </w:p>
    <w:p w14:paraId="546994A8"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В силу же статьи 158 Уголовного кодекса Российской Федерации под кражей понимается тайное хищение чужого имущества.</w:t>
      </w:r>
    </w:p>
    <w:p w14:paraId="7178E0D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14:paraId="4555D8C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Таким образом, главным отличием кражи от находки является противоправность действий лица, направленных на тайное изъятие имущества у его собственника.</w:t>
      </w:r>
    </w:p>
    <w:p w14:paraId="096AAB0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За кражу, в зависимости от стоимости похищенного, предусмотрена административная и уголовная ответственность.</w:t>
      </w:r>
    </w:p>
    <w:p w14:paraId="615377D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lastRenderedPageBreak/>
        <w:t>Влияет ли период декрета на продолжительность отпуска?</w:t>
      </w:r>
    </w:p>
    <w:p w14:paraId="62CEC4BC" w14:textId="2BCC7CA5"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CC689F">
        <w:rPr>
          <w:rFonts w:ascii="Times New Roman" w:eastAsia="Times New Roman" w:hAnsi="Times New Roman" w:cs="Times New Roman"/>
          <w:color w:val="000000"/>
          <w:kern w:val="0"/>
          <w:sz w:val="28"/>
          <w:szCs w:val="28"/>
          <w:lang w:eastAsia="ru-RU"/>
          <w14:ligatures w14:val="none"/>
        </w:rPr>
        <w:t> </w:t>
      </w:r>
    </w:p>
    <w:p w14:paraId="0792BAC3"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Отпуск по беременности и родам входит в стаж, который дает право на ежегодный оплачиваемый отпуск. Даже если на момент выхода в декрет у женщины были использованы все отпускные дни – за время декрета накопятся новые.</w:t>
      </w:r>
    </w:p>
    <w:p w14:paraId="231370E8"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Например, сотруднице полагается 28 календарных дней отпуска за каждый отработанный год, это 2,33 дня отпуска за каждый полный месяц. За 140 дней отпуска по беременности и родам у нее накопится примерно 11 дней отпуска.</w:t>
      </w:r>
    </w:p>
    <w:p w14:paraId="3BDF323F" w14:textId="69B1395A"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CC689F">
        <w:rPr>
          <w:rFonts w:ascii="Times New Roman" w:eastAsia="Times New Roman" w:hAnsi="Times New Roman" w:cs="Times New Roman"/>
          <w:color w:val="333333"/>
          <w:kern w:val="0"/>
          <w:sz w:val="28"/>
          <w:szCs w:val="28"/>
          <w:shd w:val="clear" w:color="auto" w:fill="FFFFFF"/>
          <w:lang w:eastAsia="ru-RU"/>
          <w14:ligatures w14:val="none"/>
        </w:rPr>
        <w:t>Следует учитывать, что за время отпуска по уходу за ребенком до 1,5 лет отпускной стаж не идет и дни отпуска не накапливаются.</w:t>
      </w:r>
    </w:p>
    <w:p w14:paraId="4EF23113"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179BD3C9" w14:textId="77777777" w:rsidR="0046434E" w:rsidRPr="00CC689F"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Иностранным агентам запрещено принимать участие в выборах в качестве кандидатов</w:t>
      </w:r>
    </w:p>
    <w:p w14:paraId="5536579A" w14:textId="5ED698CF"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CC689F">
        <w:rPr>
          <w:rFonts w:ascii="Times New Roman" w:eastAsia="Times New Roman" w:hAnsi="Times New Roman" w:cs="Times New Roman"/>
          <w:color w:val="000000"/>
          <w:kern w:val="0"/>
          <w:sz w:val="28"/>
          <w:szCs w:val="28"/>
          <w:lang w:eastAsia="ru-RU"/>
          <w14:ligatures w14:val="none"/>
        </w:rPr>
        <w:t> </w:t>
      </w:r>
    </w:p>
    <w:p w14:paraId="20CB9407"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Федеральным законом от 15 мая 2024 года № 99-ФЗ внесены изменения в Федеральный закон «Об основных гарантиях избирательных прав и права на участие в референдуме граждан Российской Федерации».</w:t>
      </w:r>
    </w:p>
    <w:p w14:paraId="3CFA854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Закреплено, что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14:paraId="71D86349"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Несоблюдение кандидатом данного требования при проведении выборов является основанием для отказа в регистрации кандидата, а также основанием к исключению кандидата из заверенного списка кандидатов.</w:t>
      </w:r>
    </w:p>
    <w:p w14:paraId="1565EDF2"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К числу лиц, которые не могут быть наблюдателями на выборах отнесены: сенаторы Российской Федерации,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14:paraId="02660B4C" w14:textId="3C5177A6"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xml:space="preserve">Помимо прочего, приобретение статуса иностранного агента является основанием для </w:t>
      </w:r>
      <w:proofErr w:type="spellStart"/>
      <w:r w:rsidRPr="00CC689F">
        <w:rPr>
          <w:rFonts w:ascii="Times New Roman" w:eastAsia="Times New Roman" w:hAnsi="Times New Roman" w:cs="Times New Roman"/>
          <w:color w:val="333333"/>
          <w:kern w:val="0"/>
          <w:sz w:val="28"/>
          <w:szCs w:val="28"/>
          <w:lang w:eastAsia="ru-RU"/>
          <w14:ligatures w14:val="none"/>
        </w:rPr>
        <w:t>досрчного</w:t>
      </w:r>
      <w:proofErr w:type="spellEnd"/>
      <w:r w:rsidRPr="00CC689F">
        <w:rPr>
          <w:rFonts w:ascii="Times New Roman" w:eastAsia="Times New Roman" w:hAnsi="Times New Roman" w:cs="Times New Roman"/>
          <w:color w:val="333333"/>
          <w:kern w:val="0"/>
          <w:sz w:val="28"/>
          <w:szCs w:val="28"/>
          <w:lang w:eastAsia="ru-RU"/>
          <w14:ligatures w14:val="none"/>
        </w:rPr>
        <w:t xml:space="preserve"> прекращения полномочий лиц, замещающих должности в публичных органах власти.</w:t>
      </w:r>
    </w:p>
    <w:p w14:paraId="1C67FBAA"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146AD7E7" w14:textId="5C2E72DC" w:rsidR="0046434E"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Верховным Судом Российской Федерации обобщена практика по делам в сфере обращения с твердыми коммунальными отходами</w:t>
      </w:r>
    </w:p>
    <w:p w14:paraId="7CF95469" w14:textId="77777777" w:rsidR="00CC689F" w:rsidRPr="00CC689F" w:rsidRDefault="00CC689F"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281E563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1) Заключение договора оказания услуг по обращению с ТКО </w:t>
      </w:r>
    </w:p>
    <w:p w14:paraId="2EDED101"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Договор о вывозе мусора с территории многоквартирного дома считается заключенным с региональным оператором с даты выбора управляющей организации или даты заключения договора управления домом.</w:t>
      </w:r>
    </w:p>
    <w:p w14:paraId="3504D65A"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lastRenderedPageBreak/>
        <w:t>Если арендатор не заключил договор с региональным оператором, услуги последнего должен оплачивать собственник недвижимости, за исключением случаев когда:</w:t>
      </w:r>
    </w:p>
    <w:p w14:paraId="159FFD03"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арендатор подал заявку на заключение договора, но между ним и оператором возникли разногласия;</w:t>
      </w:r>
    </w:p>
    <w:p w14:paraId="35BA060D"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xml:space="preserve">- собственник вовремя уведомил оператора о сдаче здания в аренду, и у того было достаточно информации об арендаторе и его </w:t>
      </w:r>
      <w:proofErr w:type="spellStart"/>
      <w:r w:rsidRPr="00CC689F">
        <w:rPr>
          <w:rFonts w:ascii="Times New Roman" w:eastAsia="Times New Roman" w:hAnsi="Times New Roman" w:cs="Times New Roman"/>
          <w:color w:val="333333"/>
          <w:kern w:val="0"/>
          <w:sz w:val="28"/>
          <w:szCs w:val="28"/>
          <w:lang w:eastAsia="ru-RU"/>
          <w14:ligatures w14:val="none"/>
        </w:rPr>
        <w:t>хоздеятельности</w:t>
      </w:r>
      <w:proofErr w:type="spellEnd"/>
      <w:r w:rsidRPr="00CC689F">
        <w:rPr>
          <w:rFonts w:ascii="Times New Roman" w:eastAsia="Times New Roman" w:hAnsi="Times New Roman" w:cs="Times New Roman"/>
          <w:color w:val="333333"/>
          <w:kern w:val="0"/>
          <w:sz w:val="28"/>
          <w:szCs w:val="28"/>
          <w:lang w:eastAsia="ru-RU"/>
          <w14:ligatures w14:val="none"/>
        </w:rPr>
        <w:t>.</w:t>
      </w:r>
    </w:p>
    <w:p w14:paraId="3C86EFC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2) Исполнение договора оказания услуг по обращению с ТКО</w:t>
      </w:r>
    </w:p>
    <w:p w14:paraId="1FA94A9C"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Собственники отходов не вправе применять фактический учет исходя из массы отходов. Они могут выбрать только один из двух расчетных способов.</w:t>
      </w:r>
    </w:p>
    <w:p w14:paraId="3CA007AE"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Владелец нежилого помещения в МКД вправе осуществлять коммерческий учет ТКО исходя из числа и объема контейнеров, если у него есть свой контейнер, установленный на площадке накопления ТКО.</w:t>
      </w:r>
    </w:p>
    <w:p w14:paraId="6253833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Если собственник квартиры постоянно проживает в другом месте, это не освобождает его от оплаты вывоза мусора от дома, где находится квартира.</w:t>
      </w:r>
    </w:p>
    <w:p w14:paraId="38DDA92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Когда плата за вывоз мусора рассчитывается исходя из общей площади квартиры, а не числа жильцов, это не мешает перерасчету в случае их временного отсутствия.</w:t>
      </w:r>
    </w:p>
    <w:p w14:paraId="2AAE09C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Если из-за снегопада зимой мусоровоз не имеет доступа к месту сбора отходов, это не является форс-мажором и не освобождает регионального оператора от ответственности.</w:t>
      </w:r>
    </w:p>
    <w:p w14:paraId="71BA6A1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3) Накопление ТКО</w:t>
      </w:r>
    </w:p>
    <w:p w14:paraId="1783E64B"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Если контейнерная площадка предназначена для накопления отходов нескольких МКД, расходы на ее содержание делятся пропорционально общей площади помещений в каждом доме.</w:t>
      </w:r>
    </w:p>
    <w:p w14:paraId="3A26961A"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Проверки и административная ответственность за нарушения при обращении с ТКО</w:t>
      </w:r>
    </w:p>
    <w:p w14:paraId="75592887"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Органы государственного жилищного надзора вправе проверить, соответствует ли тарифам плата, которую начисляет региональный оператор.</w:t>
      </w:r>
    </w:p>
    <w:p w14:paraId="7874AF03" w14:textId="04282EF8"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Если региональный оператор несвоевременно предоставляет потребителю платежные документы, его должны оштрафовать за ненадлежащее оказание услуг, а не за нарушение нормативов обеспечения населения коммунальными услугами.</w:t>
      </w:r>
    </w:p>
    <w:p w14:paraId="149E8616"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36F9C988" w14:textId="208AB0FE" w:rsidR="0046434E" w:rsidRDefault="0046434E" w:rsidP="00CC689F">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bookmarkStart w:id="0" w:name="_GoBack"/>
      <w:r w:rsidRPr="00CC689F">
        <w:rPr>
          <w:rFonts w:ascii="Times New Roman" w:eastAsia="Times New Roman" w:hAnsi="Times New Roman" w:cs="Times New Roman"/>
          <w:b/>
          <w:bCs/>
          <w:color w:val="333333"/>
          <w:kern w:val="0"/>
          <w:sz w:val="28"/>
          <w:szCs w:val="28"/>
          <w:lang w:eastAsia="ru-RU"/>
          <w14:ligatures w14:val="none"/>
        </w:rPr>
        <w:t>С 1 июня изменятся правила расчета единого пособия в связи с рождением и воспитанием ребенка</w:t>
      </w:r>
    </w:p>
    <w:bookmarkEnd w:id="0"/>
    <w:p w14:paraId="03B4C031" w14:textId="77777777" w:rsidR="00CC689F" w:rsidRPr="00CC689F" w:rsidRDefault="00CC689F" w:rsidP="00CC689F">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682B4035"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В частности, установлено, что алименты будут учитываться при расчете среднедушевого дохода следующим образом:</w:t>
      </w:r>
    </w:p>
    <w:p w14:paraId="5E4B1954"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алименты, получаемые на основании судебного решения, учитываются в размере, сведения о котором указаны заявителем в заявлении о назначении ежемесячного пособия, или в размере, представленном ФССП России, в случае исполнительного производства о взыскании алиментов;</w:t>
      </w:r>
    </w:p>
    <w:p w14:paraId="021790D3"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 xml:space="preserve">- алименты, получаемые на основании нотариально удостоверенного соглашения об уплате алиментов, учитываются в размере, указанном в таком </w:t>
      </w:r>
      <w:r w:rsidRPr="00CC689F">
        <w:rPr>
          <w:rFonts w:ascii="Times New Roman" w:eastAsia="Times New Roman" w:hAnsi="Times New Roman" w:cs="Times New Roman"/>
          <w:color w:val="333333"/>
          <w:kern w:val="0"/>
          <w:sz w:val="28"/>
          <w:szCs w:val="28"/>
          <w:lang w:eastAsia="ru-RU"/>
          <w14:ligatures w14:val="none"/>
        </w:rPr>
        <w:lastRenderedPageBreak/>
        <w:t>соглашении, за исключением случая, если размер ежемесячного алиментного платежа на одного ребенка менее одной четверти, на 2 детей менее одной трети, на 3 и более детей менее одной второй МРОТ.</w:t>
      </w:r>
    </w:p>
    <w:p w14:paraId="5D1B91F1"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При отсутствии судебного решения или нотариально удостоверенного соглашения об уплате алиментов указанный доход по общему правилу учитывается в размере, сведения о котором указаны заявителем в заявлении о назначении ежемесячного пособия.</w:t>
      </w:r>
    </w:p>
    <w:p w14:paraId="05BAB99A" w14:textId="7F78F5B3" w:rsidR="0046434E"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Не учитываются при расчете пособия доходы от вознаграждения за выполнение трудовых или иных обязанностей, вознаграждения за выполненную работу, совершение действия в рамках гражданско-правового договора, компенсации, выплачиваемые за время исполнения государственных или общественных обязанностей, полученные детьми, возраст которых в расчетном периоде составлял менее 18 лет и которые в указанный период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w:t>
      </w:r>
    </w:p>
    <w:p w14:paraId="5E76C039" w14:textId="77777777" w:rsidR="00CC689F" w:rsidRPr="00CC689F" w:rsidRDefault="00CC689F"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5FDEC002" w14:textId="0CB92FA4" w:rsidR="00CC689F" w:rsidRPr="00CC689F" w:rsidRDefault="0046434E" w:rsidP="00CC689F">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CC689F">
        <w:rPr>
          <w:rFonts w:ascii="Times New Roman" w:eastAsia="Times New Roman" w:hAnsi="Times New Roman" w:cs="Times New Roman"/>
          <w:b/>
          <w:bCs/>
          <w:color w:val="333333"/>
          <w:kern w:val="0"/>
          <w:sz w:val="28"/>
          <w:szCs w:val="28"/>
          <w:lang w:eastAsia="ru-RU"/>
          <w14:ligatures w14:val="none"/>
        </w:rPr>
        <w:t>Правительством установлен порядок поощрения и награждения за добровольческую (волонтерскую) деятельность нагрудным знаком «Доброволец России»</w:t>
      </w:r>
    </w:p>
    <w:p w14:paraId="4BBFCD42" w14:textId="483DC8F4"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CC689F">
        <w:rPr>
          <w:rFonts w:ascii="Times New Roman" w:eastAsia="Times New Roman" w:hAnsi="Times New Roman" w:cs="Times New Roman"/>
          <w:color w:val="000000"/>
          <w:kern w:val="0"/>
          <w:sz w:val="28"/>
          <w:szCs w:val="28"/>
          <w:lang w:eastAsia="ru-RU"/>
          <w14:ligatures w14:val="none"/>
        </w:rPr>
        <w:t> </w:t>
      </w:r>
    </w:p>
    <w:p w14:paraId="18323AF0"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Постановлением Правительства Российской Федерации от 27 апреля 2024 года утвержден порядок поощрения и награждения за добровольческую (волонтерскую) деятельность нагрудным знаком «Доброволец России».</w:t>
      </w:r>
    </w:p>
    <w:p w14:paraId="5A0BDA7C"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Нагрудный знак «Доброволец России» является формой поощрения граждан Российской Федерации, иностранных граждан и лиц без гражданства, принимающих активное участие в добровольческой (волонтерской) деятельности на территории государства.</w:t>
      </w:r>
    </w:p>
    <w:p w14:paraId="13C9A3F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Предусмотрено, что добровольцы (волонтеры) награждаются нагрудным знаком в случае, если их участие в добровольческой (волонтерской) деятельности составляет не менее 500 часов за 3 года, предшествующих представлению к награждению нагрудным знаком, и ими внесен значительный вклад в добровольческую (волонтерскую) деятельность на территории России.</w:t>
      </w:r>
    </w:p>
    <w:p w14:paraId="39A3D0D6"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Без учета вышеназванных требований к награждению представляются добровольцы (волонтеры), которые проявили самоотверженность, мужество и отвагу, совершили героический поступок при осуществлении добровольческой (волонтерской) деятельности.</w:t>
      </w:r>
    </w:p>
    <w:p w14:paraId="5C8F6B9F" w14:textId="77777777" w:rsidR="0046434E" w:rsidRPr="00CC689F" w:rsidRDefault="0046434E" w:rsidP="00CC689F">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CC689F">
        <w:rPr>
          <w:rFonts w:ascii="Times New Roman" w:eastAsia="Times New Roman" w:hAnsi="Times New Roman" w:cs="Times New Roman"/>
          <w:color w:val="333333"/>
          <w:kern w:val="0"/>
          <w:sz w:val="28"/>
          <w:szCs w:val="28"/>
          <w:lang w:eastAsia="ru-RU"/>
          <w14:ligatures w14:val="none"/>
        </w:rPr>
        <w:t>Награждение добровольцев (волонтеров) осуществляется Федеральным агентством по делам молодежи не реже одного раза в год.</w:t>
      </w:r>
    </w:p>
    <w:p w14:paraId="4620E6D1" w14:textId="77777777" w:rsidR="00C52639" w:rsidRPr="00CC689F" w:rsidRDefault="00C52639" w:rsidP="00CC689F">
      <w:pPr>
        <w:spacing w:after="0" w:line="240" w:lineRule="auto"/>
        <w:ind w:firstLine="709"/>
        <w:jc w:val="both"/>
        <w:rPr>
          <w:rFonts w:ascii="Times New Roman" w:hAnsi="Times New Roman" w:cs="Times New Roman"/>
          <w:sz w:val="28"/>
          <w:szCs w:val="28"/>
        </w:rPr>
      </w:pPr>
    </w:p>
    <w:sectPr w:rsidR="00C52639" w:rsidRPr="00CC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62"/>
    <w:rsid w:val="00427A62"/>
    <w:rsid w:val="0046434E"/>
    <w:rsid w:val="004B6DF3"/>
    <w:rsid w:val="00C52639"/>
    <w:rsid w:val="00CC689F"/>
    <w:rsid w:val="00D6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1201"/>
  <w15:chartTrackingRefBased/>
  <w15:docId w15:val="{1C8AD210-0FFF-487B-8BFF-51D70491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10">
      <w:bodyDiv w:val="1"/>
      <w:marLeft w:val="0"/>
      <w:marRight w:val="0"/>
      <w:marTop w:val="0"/>
      <w:marBottom w:val="0"/>
      <w:divBdr>
        <w:top w:val="none" w:sz="0" w:space="0" w:color="auto"/>
        <w:left w:val="none" w:sz="0" w:space="0" w:color="auto"/>
        <w:bottom w:val="none" w:sz="0" w:space="0" w:color="auto"/>
        <w:right w:val="none" w:sz="0" w:space="0" w:color="auto"/>
      </w:divBdr>
      <w:divsChild>
        <w:div w:id="298538818">
          <w:marLeft w:val="0"/>
          <w:marRight w:val="0"/>
          <w:marTop w:val="0"/>
          <w:marBottom w:val="960"/>
          <w:divBdr>
            <w:top w:val="none" w:sz="0" w:space="0" w:color="auto"/>
            <w:left w:val="none" w:sz="0" w:space="0" w:color="auto"/>
            <w:bottom w:val="none" w:sz="0" w:space="0" w:color="auto"/>
            <w:right w:val="none" w:sz="0" w:space="0" w:color="auto"/>
          </w:divBdr>
        </w:div>
        <w:div w:id="653800602">
          <w:marLeft w:val="0"/>
          <w:marRight w:val="720"/>
          <w:marTop w:val="0"/>
          <w:marBottom w:val="0"/>
          <w:divBdr>
            <w:top w:val="none" w:sz="0" w:space="0" w:color="auto"/>
            <w:left w:val="none" w:sz="0" w:space="0" w:color="auto"/>
            <w:bottom w:val="none" w:sz="0" w:space="0" w:color="auto"/>
            <w:right w:val="none" w:sz="0" w:space="0" w:color="auto"/>
          </w:divBdr>
          <w:divsChild>
            <w:div w:id="673411283">
              <w:marLeft w:val="0"/>
              <w:marRight w:val="0"/>
              <w:marTop w:val="0"/>
              <w:marBottom w:val="120"/>
              <w:divBdr>
                <w:top w:val="none" w:sz="0" w:space="0" w:color="auto"/>
                <w:left w:val="none" w:sz="0" w:space="0" w:color="auto"/>
                <w:bottom w:val="none" w:sz="0" w:space="0" w:color="auto"/>
                <w:right w:val="none" w:sz="0" w:space="0" w:color="auto"/>
              </w:divBdr>
            </w:div>
            <w:div w:id="1944068403">
              <w:marLeft w:val="0"/>
              <w:marRight w:val="0"/>
              <w:marTop w:val="0"/>
              <w:marBottom w:val="120"/>
              <w:divBdr>
                <w:top w:val="none" w:sz="0" w:space="0" w:color="auto"/>
                <w:left w:val="none" w:sz="0" w:space="0" w:color="auto"/>
                <w:bottom w:val="none" w:sz="0" w:space="0" w:color="auto"/>
                <w:right w:val="none" w:sz="0" w:space="0" w:color="auto"/>
              </w:divBdr>
            </w:div>
          </w:divsChild>
        </w:div>
        <w:div w:id="760419990">
          <w:marLeft w:val="0"/>
          <w:marRight w:val="0"/>
          <w:marTop w:val="0"/>
          <w:marBottom w:val="0"/>
          <w:divBdr>
            <w:top w:val="none" w:sz="0" w:space="0" w:color="auto"/>
            <w:left w:val="none" w:sz="0" w:space="0" w:color="auto"/>
            <w:bottom w:val="none" w:sz="0" w:space="0" w:color="auto"/>
            <w:right w:val="none" w:sz="0" w:space="0" w:color="auto"/>
          </w:divBdr>
          <w:divsChild>
            <w:div w:id="1609506362">
              <w:marLeft w:val="0"/>
              <w:marRight w:val="0"/>
              <w:marTop w:val="0"/>
              <w:marBottom w:val="0"/>
              <w:divBdr>
                <w:top w:val="none" w:sz="0" w:space="0" w:color="auto"/>
                <w:left w:val="none" w:sz="0" w:space="0" w:color="auto"/>
                <w:bottom w:val="none" w:sz="0" w:space="0" w:color="auto"/>
                <w:right w:val="none" w:sz="0" w:space="0" w:color="auto"/>
              </w:divBdr>
              <w:divsChild>
                <w:div w:id="5205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1081">
      <w:bodyDiv w:val="1"/>
      <w:marLeft w:val="0"/>
      <w:marRight w:val="0"/>
      <w:marTop w:val="0"/>
      <w:marBottom w:val="0"/>
      <w:divBdr>
        <w:top w:val="none" w:sz="0" w:space="0" w:color="auto"/>
        <w:left w:val="none" w:sz="0" w:space="0" w:color="auto"/>
        <w:bottom w:val="none" w:sz="0" w:space="0" w:color="auto"/>
        <w:right w:val="none" w:sz="0" w:space="0" w:color="auto"/>
      </w:divBdr>
      <w:divsChild>
        <w:div w:id="1554926492">
          <w:marLeft w:val="0"/>
          <w:marRight w:val="0"/>
          <w:marTop w:val="0"/>
          <w:marBottom w:val="0"/>
          <w:divBdr>
            <w:top w:val="none" w:sz="0" w:space="0" w:color="auto"/>
            <w:left w:val="none" w:sz="0" w:space="0" w:color="auto"/>
            <w:bottom w:val="none" w:sz="0" w:space="0" w:color="auto"/>
            <w:right w:val="none" w:sz="0" w:space="0" w:color="auto"/>
          </w:divBdr>
          <w:divsChild>
            <w:div w:id="879902733">
              <w:marLeft w:val="0"/>
              <w:marRight w:val="0"/>
              <w:marTop w:val="0"/>
              <w:marBottom w:val="960"/>
              <w:divBdr>
                <w:top w:val="none" w:sz="0" w:space="0" w:color="auto"/>
                <w:left w:val="none" w:sz="0" w:space="0" w:color="auto"/>
                <w:bottom w:val="none" w:sz="0" w:space="0" w:color="auto"/>
                <w:right w:val="none" w:sz="0" w:space="0" w:color="auto"/>
              </w:divBdr>
            </w:div>
          </w:divsChild>
        </w:div>
        <w:div w:id="2012636938">
          <w:marLeft w:val="0"/>
          <w:marRight w:val="0"/>
          <w:marTop w:val="0"/>
          <w:marBottom w:val="0"/>
          <w:divBdr>
            <w:top w:val="none" w:sz="0" w:space="0" w:color="auto"/>
            <w:left w:val="none" w:sz="0" w:space="0" w:color="auto"/>
            <w:bottom w:val="none" w:sz="0" w:space="0" w:color="auto"/>
            <w:right w:val="none" w:sz="0" w:space="0" w:color="auto"/>
          </w:divBdr>
          <w:divsChild>
            <w:div w:id="1838380294">
              <w:marLeft w:val="0"/>
              <w:marRight w:val="720"/>
              <w:marTop w:val="0"/>
              <w:marBottom w:val="0"/>
              <w:divBdr>
                <w:top w:val="none" w:sz="0" w:space="0" w:color="auto"/>
                <w:left w:val="none" w:sz="0" w:space="0" w:color="auto"/>
                <w:bottom w:val="none" w:sz="0" w:space="0" w:color="auto"/>
                <w:right w:val="none" w:sz="0" w:space="0" w:color="auto"/>
              </w:divBdr>
              <w:divsChild>
                <w:div w:id="740367619">
                  <w:marLeft w:val="0"/>
                  <w:marRight w:val="0"/>
                  <w:marTop w:val="0"/>
                  <w:marBottom w:val="120"/>
                  <w:divBdr>
                    <w:top w:val="none" w:sz="0" w:space="0" w:color="auto"/>
                    <w:left w:val="none" w:sz="0" w:space="0" w:color="auto"/>
                    <w:bottom w:val="none" w:sz="0" w:space="0" w:color="auto"/>
                    <w:right w:val="none" w:sz="0" w:space="0" w:color="auto"/>
                  </w:divBdr>
                </w:div>
                <w:div w:id="7173448">
                  <w:marLeft w:val="0"/>
                  <w:marRight w:val="0"/>
                  <w:marTop w:val="0"/>
                  <w:marBottom w:val="120"/>
                  <w:divBdr>
                    <w:top w:val="none" w:sz="0" w:space="0" w:color="auto"/>
                    <w:left w:val="none" w:sz="0" w:space="0" w:color="auto"/>
                    <w:bottom w:val="none" w:sz="0" w:space="0" w:color="auto"/>
                    <w:right w:val="none" w:sz="0" w:space="0" w:color="auto"/>
                  </w:divBdr>
                </w:div>
              </w:divsChild>
            </w:div>
            <w:div w:id="1452941014">
              <w:marLeft w:val="0"/>
              <w:marRight w:val="0"/>
              <w:marTop w:val="0"/>
              <w:marBottom w:val="0"/>
              <w:divBdr>
                <w:top w:val="none" w:sz="0" w:space="0" w:color="auto"/>
                <w:left w:val="none" w:sz="0" w:space="0" w:color="auto"/>
                <w:bottom w:val="none" w:sz="0" w:space="0" w:color="auto"/>
                <w:right w:val="none" w:sz="0" w:space="0" w:color="auto"/>
              </w:divBdr>
              <w:divsChild>
                <w:div w:id="4979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4525">
      <w:bodyDiv w:val="1"/>
      <w:marLeft w:val="0"/>
      <w:marRight w:val="0"/>
      <w:marTop w:val="0"/>
      <w:marBottom w:val="0"/>
      <w:divBdr>
        <w:top w:val="none" w:sz="0" w:space="0" w:color="auto"/>
        <w:left w:val="none" w:sz="0" w:space="0" w:color="auto"/>
        <w:bottom w:val="none" w:sz="0" w:space="0" w:color="auto"/>
        <w:right w:val="none" w:sz="0" w:space="0" w:color="auto"/>
      </w:divBdr>
      <w:divsChild>
        <w:div w:id="848443939">
          <w:marLeft w:val="0"/>
          <w:marRight w:val="0"/>
          <w:marTop w:val="0"/>
          <w:marBottom w:val="0"/>
          <w:divBdr>
            <w:top w:val="none" w:sz="0" w:space="0" w:color="auto"/>
            <w:left w:val="none" w:sz="0" w:space="0" w:color="auto"/>
            <w:bottom w:val="none" w:sz="0" w:space="0" w:color="auto"/>
            <w:right w:val="none" w:sz="0" w:space="0" w:color="auto"/>
          </w:divBdr>
          <w:divsChild>
            <w:div w:id="2130511136">
              <w:marLeft w:val="0"/>
              <w:marRight w:val="0"/>
              <w:marTop w:val="0"/>
              <w:marBottom w:val="960"/>
              <w:divBdr>
                <w:top w:val="none" w:sz="0" w:space="0" w:color="auto"/>
                <w:left w:val="none" w:sz="0" w:space="0" w:color="auto"/>
                <w:bottom w:val="none" w:sz="0" w:space="0" w:color="auto"/>
                <w:right w:val="none" w:sz="0" w:space="0" w:color="auto"/>
              </w:divBdr>
            </w:div>
          </w:divsChild>
        </w:div>
        <w:div w:id="401827861">
          <w:marLeft w:val="0"/>
          <w:marRight w:val="0"/>
          <w:marTop w:val="0"/>
          <w:marBottom w:val="0"/>
          <w:divBdr>
            <w:top w:val="none" w:sz="0" w:space="0" w:color="auto"/>
            <w:left w:val="none" w:sz="0" w:space="0" w:color="auto"/>
            <w:bottom w:val="none" w:sz="0" w:space="0" w:color="auto"/>
            <w:right w:val="none" w:sz="0" w:space="0" w:color="auto"/>
          </w:divBdr>
          <w:divsChild>
            <w:div w:id="1232034434">
              <w:marLeft w:val="0"/>
              <w:marRight w:val="720"/>
              <w:marTop w:val="0"/>
              <w:marBottom w:val="0"/>
              <w:divBdr>
                <w:top w:val="none" w:sz="0" w:space="0" w:color="auto"/>
                <w:left w:val="none" w:sz="0" w:space="0" w:color="auto"/>
                <w:bottom w:val="none" w:sz="0" w:space="0" w:color="auto"/>
                <w:right w:val="none" w:sz="0" w:space="0" w:color="auto"/>
              </w:divBdr>
              <w:divsChild>
                <w:div w:id="1702970829">
                  <w:marLeft w:val="0"/>
                  <w:marRight w:val="0"/>
                  <w:marTop w:val="0"/>
                  <w:marBottom w:val="120"/>
                  <w:divBdr>
                    <w:top w:val="none" w:sz="0" w:space="0" w:color="auto"/>
                    <w:left w:val="none" w:sz="0" w:space="0" w:color="auto"/>
                    <w:bottom w:val="none" w:sz="0" w:space="0" w:color="auto"/>
                    <w:right w:val="none" w:sz="0" w:space="0" w:color="auto"/>
                  </w:divBdr>
                </w:div>
                <w:div w:id="1508712425">
                  <w:marLeft w:val="0"/>
                  <w:marRight w:val="0"/>
                  <w:marTop w:val="0"/>
                  <w:marBottom w:val="120"/>
                  <w:divBdr>
                    <w:top w:val="none" w:sz="0" w:space="0" w:color="auto"/>
                    <w:left w:val="none" w:sz="0" w:space="0" w:color="auto"/>
                    <w:bottom w:val="none" w:sz="0" w:space="0" w:color="auto"/>
                    <w:right w:val="none" w:sz="0" w:space="0" w:color="auto"/>
                  </w:divBdr>
                </w:div>
              </w:divsChild>
            </w:div>
            <w:div w:id="1893272667">
              <w:marLeft w:val="0"/>
              <w:marRight w:val="0"/>
              <w:marTop w:val="0"/>
              <w:marBottom w:val="0"/>
              <w:divBdr>
                <w:top w:val="none" w:sz="0" w:space="0" w:color="auto"/>
                <w:left w:val="none" w:sz="0" w:space="0" w:color="auto"/>
                <w:bottom w:val="none" w:sz="0" w:space="0" w:color="auto"/>
                <w:right w:val="none" w:sz="0" w:space="0" w:color="auto"/>
              </w:divBdr>
              <w:divsChild>
                <w:div w:id="1092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711">
      <w:bodyDiv w:val="1"/>
      <w:marLeft w:val="0"/>
      <w:marRight w:val="0"/>
      <w:marTop w:val="0"/>
      <w:marBottom w:val="0"/>
      <w:divBdr>
        <w:top w:val="none" w:sz="0" w:space="0" w:color="auto"/>
        <w:left w:val="none" w:sz="0" w:space="0" w:color="auto"/>
        <w:bottom w:val="none" w:sz="0" w:space="0" w:color="auto"/>
        <w:right w:val="none" w:sz="0" w:space="0" w:color="auto"/>
      </w:divBdr>
      <w:divsChild>
        <w:div w:id="45838524">
          <w:marLeft w:val="0"/>
          <w:marRight w:val="0"/>
          <w:marTop w:val="0"/>
          <w:marBottom w:val="0"/>
          <w:divBdr>
            <w:top w:val="none" w:sz="0" w:space="0" w:color="auto"/>
            <w:left w:val="none" w:sz="0" w:space="0" w:color="auto"/>
            <w:bottom w:val="none" w:sz="0" w:space="0" w:color="auto"/>
            <w:right w:val="none" w:sz="0" w:space="0" w:color="auto"/>
          </w:divBdr>
          <w:divsChild>
            <w:div w:id="1035425157">
              <w:marLeft w:val="0"/>
              <w:marRight w:val="0"/>
              <w:marTop w:val="0"/>
              <w:marBottom w:val="960"/>
              <w:divBdr>
                <w:top w:val="none" w:sz="0" w:space="0" w:color="auto"/>
                <w:left w:val="none" w:sz="0" w:space="0" w:color="auto"/>
                <w:bottom w:val="none" w:sz="0" w:space="0" w:color="auto"/>
                <w:right w:val="none" w:sz="0" w:space="0" w:color="auto"/>
              </w:divBdr>
            </w:div>
          </w:divsChild>
        </w:div>
        <w:div w:id="1761488616">
          <w:marLeft w:val="0"/>
          <w:marRight w:val="0"/>
          <w:marTop w:val="0"/>
          <w:marBottom w:val="0"/>
          <w:divBdr>
            <w:top w:val="none" w:sz="0" w:space="0" w:color="auto"/>
            <w:left w:val="none" w:sz="0" w:space="0" w:color="auto"/>
            <w:bottom w:val="none" w:sz="0" w:space="0" w:color="auto"/>
            <w:right w:val="none" w:sz="0" w:space="0" w:color="auto"/>
          </w:divBdr>
          <w:divsChild>
            <w:div w:id="1940018526">
              <w:marLeft w:val="0"/>
              <w:marRight w:val="720"/>
              <w:marTop w:val="0"/>
              <w:marBottom w:val="0"/>
              <w:divBdr>
                <w:top w:val="none" w:sz="0" w:space="0" w:color="auto"/>
                <w:left w:val="none" w:sz="0" w:space="0" w:color="auto"/>
                <w:bottom w:val="none" w:sz="0" w:space="0" w:color="auto"/>
                <w:right w:val="none" w:sz="0" w:space="0" w:color="auto"/>
              </w:divBdr>
              <w:divsChild>
                <w:div w:id="322390600">
                  <w:marLeft w:val="0"/>
                  <w:marRight w:val="0"/>
                  <w:marTop w:val="0"/>
                  <w:marBottom w:val="120"/>
                  <w:divBdr>
                    <w:top w:val="none" w:sz="0" w:space="0" w:color="auto"/>
                    <w:left w:val="none" w:sz="0" w:space="0" w:color="auto"/>
                    <w:bottom w:val="none" w:sz="0" w:space="0" w:color="auto"/>
                    <w:right w:val="none" w:sz="0" w:space="0" w:color="auto"/>
                  </w:divBdr>
                </w:div>
                <w:div w:id="1108549901">
                  <w:marLeft w:val="0"/>
                  <w:marRight w:val="0"/>
                  <w:marTop w:val="0"/>
                  <w:marBottom w:val="120"/>
                  <w:divBdr>
                    <w:top w:val="none" w:sz="0" w:space="0" w:color="auto"/>
                    <w:left w:val="none" w:sz="0" w:space="0" w:color="auto"/>
                    <w:bottom w:val="none" w:sz="0" w:space="0" w:color="auto"/>
                    <w:right w:val="none" w:sz="0" w:space="0" w:color="auto"/>
                  </w:divBdr>
                </w:div>
              </w:divsChild>
            </w:div>
            <w:div w:id="613251030">
              <w:marLeft w:val="0"/>
              <w:marRight w:val="0"/>
              <w:marTop w:val="0"/>
              <w:marBottom w:val="0"/>
              <w:divBdr>
                <w:top w:val="none" w:sz="0" w:space="0" w:color="auto"/>
                <w:left w:val="none" w:sz="0" w:space="0" w:color="auto"/>
                <w:bottom w:val="none" w:sz="0" w:space="0" w:color="auto"/>
                <w:right w:val="none" w:sz="0" w:space="0" w:color="auto"/>
              </w:divBdr>
              <w:divsChild>
                <w:div w:id="4877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7819">
      <w:bodyDiv w:val="1"/>
      <w:marLeft w:val="0"/>
      <w:marRight w:val="0"/>
      <w:marTop w:val="0"/>
      <w:marBottom w:val="0"/>
      <w:divBdr>
        <w:top w:val="none" w:sz="0" w:space="0" w:color="auto"/>
        <w:left w:val="none" w:sz="0" w:space="0" w:color="auto"/>
        <w:bottom w:val="none" w:sz="0" w:space="0" w:color="auto"/>
        <w:right w:val="none" w:sz="0" w:space="0" w:color="auto"/>
      </w:divBdr>
      <w:divsChild>
        <w:div w:id="1638366313">
          <w:marLeft w:val="0"/>
          <w:marRight w:val="0"/>
          <w:marTop w:val="0"/>
          <w:marBottom w:val="0"/>
          <w:divBdr>
            <w:top w:val="none" w:sz="0" w:space="0" w:color="auto"/>
            <w:left w:val="none" w:sz="0" w:space="0" w:color="auto"/>
            <w:bottom w:val="none" w:sz="0" w:space="0" w:color="auto"/>
            <w:right w:val="none" w:sz="0" w:space="0" w:color="auto"/>
          </w:divBdr>
          <w:divsChild>
            <w:div w:id="765274644">
              <w:marLeft w:val="0"/>
              <w:marRight w:val="0"/>
              <w:marTop w:val="0"/>
              <w:marBottom w:val="960"/>
              <w:divBdr>
                <w:top w:val="none" w:sz="0" w:space="0" w:color="auto"/>
                <w:left w:val="none" w:sz="0" w:space="0" w:color="auto"/>
                <w:bottom w:val="none" w:sz="0" w:space="0" w:color="auto"/>
                <w:right w:val="none" w:sz="0" w:space="0" w:color="auto"/>
              </w:divBdr>
            </w:div>
          </w:divsChild>
        </w:div>
        <w:div w:id="318073621">
          <w:marLeft w:val="0"/>
          <w:marRight w:val="0"/>
          <w:marTop w:val="0"/>
          <w:marBottom w:val="0"/>
          <w:divBdr>
            <w:top w:val="none" w:sz="0" w:space="0" w:color="auto"/>
            <w:left w:val="none" w:sz="0" w:space="0" w:color="auto"/>
            <w:bottom w:val="none" w:sz="0" w:space="0" w:color="auto"/>
            <w:right w:val="none" w:sz="0" w:space="0" w:color="auto"/>
          </w:divBdr>
          <w:divsChild>
            <w:div w:id="892694728">
              <w:marLeft w:val="0"/>
              <w:marRight w:val="720"/>
              <w:marTop w:val="0"/>
              <w:marBottom w:val="0"/>
              <w:divBdr>
                <w:top w:val="none" w:sz="0" w:space="0" w:color="auto"/>
                <w:left w:val="none" w:sz="0" w:space="0" w:color="auto"/>
                <w:bottom w:val="none" w:sz="0" w:space="0" w:color="auto"/>
                <w:right w:val="none" w:sz="0" w:space="0" w:color="auto"/>
              </w:divBdr>
              <w:divsChild>
                <w:div w:id="42757656">
                  <w:marLeft w:val="0"/>
                  <w:marRight w:val="0"/>
                  <w:marTop w:val="0"/>
                  <w:marBottom w:val="120"/>
                  <w:divBdr>
                    <w:top w:val="none" w:sz="0" w:space="0" w:color="auto"/>
                    <w:left w:val="none" w:sz="0" w:space="0" w:color="auto"/>
                    <w:bottom w:val="none" w:sz="0" w:space="0" w:color="auto"/>
                    <w:right w:val="none" w:sz="0" w:space="0" w:color="auto"/>
                  </w:divBdr>
                </w:div>
                <w:div w:id="968971328">
                  <w:marLeft w:val="0"/>
                  <w:marRight w:val="0"/>
                  <w:marTop w:val="0"/>
                  <w:marBottom w:val="120"/>
                  <w:divBdr>
                    <w:top w:val="none" w:sz="0" w:space="0" w:color="auto"/>
                    <w:left w:val="none" w:sz="0" w:space="0" w:color="auto"/>
                    <w:bottom w:val="none" w:sz="0" w:space="0" w:color="auto"/>
                    <w:right w:val="none" w:sz="0" w:space="0" w:color="auto"/>
                  </w:divBdr>
                </w:div>
              </w:divsChild>
            </w:div>
            <w:div w:id="1702705840">
              <w:marLeft w:val="0"/>
              <w:marRight w:val="0"/>
              <w:marTop w:val="0"/>
              <w:marBottom w:val="0"/>
              <w:divBdr>
                <w:top w:val="none" w:sz="0" w:space="0" w:color="auto"/>
                <w:left w:val="none" w:sz="0" w:space="0" w:color="auto"/>
                <w:bottom w:val="none" w:sz="0" w:space="0" w:color="auto"/>
                <w:right w:val="none" w:sz="0" w:space="0" w:color="auto"/>
              </w:divBdr>
              <w:divsChild>
                <w:div w:id="1567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8489">
      <w:bodyDiv w:val="1"/>
      <w:marLeft w:val="0"/>
      <w:marRight w:val="0"/>
      <w:marTop w:val="0"/>
      <w:marBottom w:val="0"/>
      <w:divBdr>
        <w:top w:val="none" w:sz="0" w:space="0" w:color="auto"/>
        <w:left w:val="none" w:sz="0" w:space="0" w:color="auto"/>
        <w:bottom w:val="none" w:sz="0" w:space="0" w:color="auto"/>
        <w:right w:val="none" w:sz="0" w:space="0" w:color="auto"/>
      </w:divBdr>
      <w:divsChild>
        <w:div w:id="34890928">
          <w:marLeft w:val="0"/>
          <w:marRight w:val="0"/>
          <w:marTop w:val="0"/>
          <w:marBottom w:val="960"/>
          <w:divBdr>
            <w:top w:val="none" w:sz="0" w:space="0" w:color="auto"/>
            <w:left w:val="none" w:sz="0" w:space="0" w:color="auto"/>
            <w:bottom w:val="none" w:sz="0" w:space="0" w:color="auto"/>
            <w:right w:val="none" w:sz="0" w:space="0" w:color="auto"/>
          </w:divBdr>
        </w:div>
        <w:div w:id="458575764">
          <w:marLeft w:val="0"/>
          <w:marRight w:val="720"/>
          <w:marTop w:val="0"/>
          <w:marBottom w:val="0"/>
          <w:divBdr>
            <w:top w:val="none" w:sz="0" w:space="0" w:color="auto"/>
            <w:left w:val="none" w:sz="0" w:space="0" w:color="auto"/>
            <w:bottom w:val="none" w:sz="0" w:space="0" w:color="auto"/>
            <w:right w:val="none" w:sz="0" w:space="0" w:color="auto"/>
          </w:divBdr>
          <w:divsChild>
            <w:div w:id="1196039198">
              <w:marLeft w:val="0"/>
              <w:marRight w:val="0"/>
              <w:marTop w:val="0"/>
              <w:marBottom w:val="120"/>
              <w:divBdr>
                <w:top w:val="none" w:sz="0" w:space="0" w:color="auto"/>
                <w:left w:val="none" w:sz="0" w:space="0" w:color="auto"/>
                <w:bottom w:val="none" w:sz="0" w:space="0" w:color="auto"/>
                <w:right w:val="none" w:sz="0" w:space="0" w:color="auto"/>
              </w:divBdr>
            </w:div>
            <w:div w:id="762651067">
              <w:marLeft w:val="0"/>
              <w:marRight w:val="0"/>
              <w:marTop w:val="0"/>
              <w:marBottom w:val="120"/>
              <w:divBdr>
                <w:top w:val="none" w:sz="0" w:space="0" w:color="auto"/>
                <w:left w:val="none" w:sz="0" w:space="0" w:color="auto"/>
                <w:bottom w:val="none" w:sz="0" w:space="0" w:color="auto"/>
                <w:right w:val="none" w:sz="0" w:space="0" w:color="auto"/>
              </w:divBdr>
            </w:div>
          </w:divsChild>
        </w:div>
        <w:div w:id="1441296897">
          <w:marLeft w:val="0"/>
          <w:marRight w:val="0"/>
          <w:marTop w:val="0"/>
          <w:marBottom w:val="0"/>
          <w:divBdr>
            <w:top w:val="none" w:sz="0" w:space="0" w:color="auto"/>
            <w:left w:val="none" w:sz="0" w:space="0" w:color="auto"/>
            <w:bottom w:val="none" w:sz="0" w:space="0" w:color="auto"/>
            <w:right w:val="none" w:sz="0" w:space="0" w:color="auto"/>
          </w:divBdr>
          <w:divsChild>
            <w:div w:id="621762562">
              <w:marLeft w:val="0"/>
              <w:marRight w:val="0"/>
              <w:marTop w:val="0"/>
              <w:marBottom w:val="0"/>
              <w:divBdr>
                <w:top w:val="none" w:sz="0" w:space="0" w:color="auto"/>
                <w:left w:val="none" w:sz="0" w:space="0" w:color="auto"/>
                <w:bottom w:val="none" w:sz="0" w:space="0" w:color="auto"/>
                <w:right w:val="none" w:sz="0" w:space="0" w:color="auto"/>
              </w:divBdr>
              <w:divsChild>
                <w:div w:id="2418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2264">
      <w:bodyDiv w:val="1"/>
      <w:marLeft w:val="0"/>
      <w:marRight w:val="0"/>
      <w:marTop w:val="0"/>
      <w:marBottom w:val="0"/>
      <w:divBdr>
        <w:top w:val="none" w:sz="0" w:space="0" w:color="auto"/>
        <w:left w:val="none" w:sz="0" w:space="0" w:color="auto"/>
        <w:bottom w:val="none" w:sz="0" w:space="0" w:color="auto"/>
        <w:right w:val="none" w:sz="0" w:space="0" w:color="auto"/>
      </w:divBdr>
      <w:divsChild>
        <w:div w:id="1434012843">
          <w:marLeft w:val="0"/>
          <w:marRight w:val="0"/>
          <w:marTop w:val="0"/>
          <w:marBottom w:val="960"/>
          <w:divBdr>
            <w:top w:val="none" w:sz="0" w:space="0" w:color="auto"/>
            <w:left w:val="none" w:sz="0" w:space="0" w:color="auto"/>
            <w:bottom w:val="none" w:sz="0" w:space="0" w:color="auto"/>
            <w:right w:val="none" w:sz="0" w:space="0" w:color="auto"/>
          </w:divBdr>
        </w:div>
        <w:div w:id="1183469045">
          <w:marLeft w:val="0"/>
          <w:marRight w:val="720"/>
          <w:marTop w:val="0"/>
          <w:marBottom w:val="0"/>
          <w:divBdr>
            <w:top w:val="none" w:sz="0" w:space="0" w:color="auto"/>
            <w:left w:val="none" w:sz="0" w:space="0" w:color="auto"/>
            <w:bottom w:val="none" w:sz="0" w:space="0" w:color="auto"/>
            <w:right w:val="none" w:sz="0" w:space="0" w:color="auto"/>
          </w:divBdr>
          <w:divsChild>
            <w:div w:id="1472551717">
              <w:marLeft w:val="0"/>
              <w:marRight w:val="0"/>
              <w:marTop w:val="0"/>
              <w:marBottom w:val="120"/>
              <w:divBdr>
                <w:top w:val="none" w:sz="0" w:space="0" w:color="auto"/>
                <w:left w:val="none" w:sz="0" w:space="0" w:color="auto"/>
                <w:bottom w:val="none" w:sz="0" w:space="0" w:color="auto"/>
                <w:right w:val="none" w:sz="0" w:space="0" w:color="auto"/>
              </w:divBdr>
            </w:div>
            <w:div w:id="892352611">
              <w:marLeft w:val="0"/>
              <w:marRight w:val="0"/>
              <w:marTop w:val="0"/>
              <w:marBottom w:val="120"/>
              <w:divBdr>
                <w:top w:val="none" w:sz="0" w:space="0" w:color="auto"/>
                <w:left w:val="none" w:sz="0" w:space="0" w:color="auto"/>
                <w:bottom w:val="none" w:sz="0" w:space="0" w:color="auto"/>
                <w:right w:val="none" w:sz="0" w:space="0" w:color="auto"/>
              </w:divBdr>
            </w:div>
          </w:divsChild>
        </w:div>
        <w:div w:id="1877770103">
          <w:marLeft w:val="0"/>
          <w:marRight w:val="0"/>
          <w:marTop w:val="0"/>
          <w:marBottom w:val="0"/>
          <w:divBdr>
            <w:top w:val="none" w:sz="0" w:space="0" w:color="auto"/>
            <w:left w:val="none" w:sz="0" w:space="0" w:color="auto"/>
            <w:bottom w:val="none" w:sz="0" w:space="0" w:color="auto"/>
            <w:right w:val="none" w:sz="0" w:space="0" w:color="auto"/>
          </w:divBdr>
          <w:divsChild>
            <w:div w:id="226234882">
              <w:marLeft w:val="0"/>
              <w:marRight w:val="0"/>
              <w:marTop w:val="0"/>
              <w:marBottom w:val="0"/>
              <w:divBdr>
                <w:top w:val="none" w:sz="0" w:space="0" w:color="auto"/>
                <w:left w:val="none" w:sz="0" w:space="0" w:color="auto"/>
                <w:bottom w:val="none" w:sz="0" w:space="0" w:color="auto"/>
                <w:right w:val="none" w:sz="0" w:space="0" w:color="auto"/>
              </w:divBdr>
              <w:divsChild>
                <w:div w:id="14163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9102">
      <w:bodyDiv w:val="1"/>
      <w:marLeft w:val="0"/>
      <w:marRight w:val="0"/>
      <w:marTop w:val="0"/>
      <w:marBottom w:val="0"/>
      <w:divBdr>
        <w:top w:val="none" w:sz="0" w:space="0" w:color="auto"/>
        <w:left w:val="none" w:sz="0" w:space="0" w:color="auto"/>
        <w:bottom w:val="none" w:sz="0" w:space="0" w:color="auto"/>
        <w:right w:val="none" w:sz="0" w:space="0" w:color="auto"/>
      </w:divBdr>
      <w:divsChild>
        <w:div w:id="1897858426">
          <w:marLeft w:val="0"/>
          <w:marRight w:val="0"/>
          <w:marTop w:val="0"/>
          <w:marBottom w:val="960"/>
          <w:divBdr>
            <w:top w:val="none" w:sz="0" w:space="0" w:color="auto"/>
            <w:left w:val="none" w:sz="0" w:space="0" w:color="auto"/>
            <w:bottom w:val="none" w:sz="0" w:space="0" w:color="auto"/>
            <w:right w:val="none" w:sz="0" w:space="0" w:color="auto"/>
          </w:divBdr>
        </w:div>
        <w:div w:id="427970323">
          <w:marLeft w:val="0"/>
          <w:marRight w:val="720"/>
          <w:marTop w:val="0"/>
          <w:marBottom w:val="0"/>
          <w:divBdr>
            <w:top w:val="none" w:sz="0" w:space="0" w:color="auto"/>
            <w:left w:val="none" w:sz="0" w:space="0" w:color="auto"/>
            <w:bottom w:val="none" w:sz="0" w:space="0" w:color="auto"/>
            <w:right w:val="none" w:sz="0" w:space="0" w:color="auto"/>
          </w:divBdr>
          <w:divsChild>
            <w:div w:id="354695770">
              <w:marLeft w:val="0"/>
              <w:marRight w:val="0"/>
              <w:marTop w:val="0"/>
              <w:marBottom w:val="120"/>
              <w:divBdr>
                <w:top w:val="none" w:sz="0" w:space="0" w:color="auto"/>
                <w:left w:val="none" w:sz="0" w:space="0" w:color="auto"/>
                <w:bottom w:val="none" w:sz="0" w:space="0" w:color="auto"/>
                <w:right w:val="none" w:sz="0" w:space="0" w:color="auto"/>
              </w:divBdr>
            </w:div>
            <w:div w:id="900284598">
              <w:marLeft w:val="0"/>
              <w:marRight w:val="0"/>
              <w:marTop w:val="0"/>
              <w:marBottom w:val="120"/>
              <w:divBdr>
                <w:top w:val="none" w:sz="0" w:space="0" w:color="auto"/>
                <w:left w:val="none" w:sz="0" w:space="0" w:color="auto"/>
                <w:bottom w:val="none" w:sz="0" w:space="0" w:color="auto"/>
                <w:right w:val="none" w:sz="0" w:space="0" w:color="auto"/>
              </w:divBdr>
            </w:div>
          </w:divsChild>
        </w:div>
        <w:div w:id="1073429173">
          <w:marLeft w:val="0"/>
          <w:marRight w:val="0"/>
          <w:marTop w:val="0"/>
          <w:marBottom w:val="0"/>
          <w:divBdr>
            <w:top w:val="none" w:sz="0" w:space="0" w:color="auto"/>
            <w:left w:val="none" w:sz="0" w:space="0" w:color="auto"/>
            <w:bottom w:val="none" w:sz="0" w:space="0" w:color="auto"/>
            <w:right w:val="none" w:sz="0" w:space="0" w:color="auto"/>
          </w:divBdr>
          <w:divsChild>
            <w:div w:id="44070235">
              <w:marLeft w:val="0"/>
              <w:marRight w:val="0"/>
              <w:marTop w:val="0"/>
              <w:marBottom w:val="0"/>
              <w:divBdr>
                <w:top w:val="none" w:sz="0" w:space="0" w:color="auto"/>
                <w:left w:val="none" w:sz="0" w:space="0" w:color="auto"/>
                <w:bottom w:val="none" w:sz="0" w:space="0" w:color="auto"/>
                <w:right w:val="none" w:sz="0" w:space="0" w:color="auto"/>
              </w:divBdr>
              <w:divsChild>
                <w:div w:id="447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2662">
      <w:bodyDiv w:val="1"/>
      <w:marLeft w:val="0"/>
      <w:marRight w:val="0"/>
      <w:marTop w:val="0"/>
      <w:marBottom w:val="0"/>
      <w:divBdr>
        <w:top w:val="none" w:sz="0" w:space="0" w:color="auto"/>
        <w:left w:val="none" w:sz="0" w:space="0" w:color="auto"/>
        <w:bottom w:val="none" w:sz="0" w:space="0" w:color="auto"/>
        <w:right w:val="none" w:sz="0" w:space="0" w:color="auto"/>
      </w:divBdr>
      <w:divsChild>
        <w:div w:id="1469736366">
          <w:marLeft w:val="0"/>
          <w:marRight w:val="0"/>
          <w:marTop w:val="0"/>
          <w:marBottom w:val="960"/>
          <w:divBdr>
            <w:top w:val="none" w:sz="0" w:space="0" w:color="auto"/>
            <w:left w:val="none" w:sz="0" w:space="0" w:color="auto"/>
            <w:bottom w:val="none" w:sz="0" w:space="0" w:color="auto"/>
            <w:right w:val="none" w:sz="0" w:space="0" w:color="auto"/>
          </w:divBdr>
        </w:div>
        <w:div w:id="320694680">
          <w:marLeft w:val="0"/>
          <w:marRight w:val="720"/>
          <w:marTop w:val="0"/>
          <w:marBottom w:val="0"/>
          <w:divBdr>
            <w:top w:val="none" w:sz="0" w:space="0" w:color="auto"/>
            <w:left w:val="none" w:sz="0" w:space="0" w:color="auto"/>
            <w:bottom w:val="none" w:sz="0" w:space="0" w:color="auto"/>
            <w:right w:val="none" w:sz="0" w:space="0" w:color="auto"/>
          </w:divBdr>
          <w:divsChild>
            <w:div w:id="1696882664">
              <w:marLeft w:val="0"/>
              <w:marRight w:val="0"/>
              <w:marTop w:val="0"/>
              <w:marBottom w:val="120"/>
              <w:divBdr>
                <w:top w:val="none" w:sz="0" w:space="0" w:color="auto"/>
                <w:left w:val="none" w:sz="0" w:space="0" w:color="auto"/>
                <w:bottom w:val="none" w:sz="0" w:space="0" w:color="auto"/>
                <w:right w:val="none" w:sz="0" w:space="0" w:color="auto"/>
              </w:divBdr>
            </w:div>
            <w:div w:id="1978104507">
              <w:marLeft w:val="0"/>
              <w:marRight w:val="0"/>
              <w:marTop w:val="0"/>
              <w:marBottom w:val="120"/>
              <w:divBdr>
                <w:top w:val="none" w:sz="0" w:space="0" w:color="auto"/>
                <w:left w:val="none" w:sz="0" w:space="0" w:color="auto"/>
                <w:bottom w:val="none" w:sz="0" w:space="0" w:color="auto"/>
                <w:right w:val="none" w:sz="0" w:space="0" w:color="auto"/>
              </w:divBdr>
            </w:div>
          </w:divsChild>
        </w:div>
        <w:div w:id="1908417170">
          <w:marLeft w:val="0"/>
          <w:marRight w:val="0"/>
          <w:marTop w:val="0"/>
          <w:marBottom w:val="0"/>
          <w:divBdr>
            <w:top w:val="none" w:sz="0" w:space="0" w:color="auto"/>
            <w:left w:val="none" w:sz="0" w:space="0" w:color="auto"/>
            <w:bottom w:val="none" w:sz="0" w:space="0" w:color="auto"/>
            <w:right w:val="none" w:sz="0" w:space="0" w:color="auto"/>
          </w:divBdr>
          <w:divsChild>
            <w:div w:id="1083262817">
              <w:marLeft w:val="0"/>
              <w:marRight w:val="0"/>
              <w:marTop w:val="0"/>
              <w:marBottom w:val="0"/>
              <w:divBdr>
                <w:top w:val="none" w:sz="0" w:space="0" w:color="auto"/>
                <w:left w:val="none" w:sz="0" w:space="0" w:color="auto"/>
                <w:bottom w:val="none" w:sz="0" w:space="0" w:color="auto"/>
                <w:right w:val="none" w:sz="0" w:space="0" w:color="auto"/>
              </w:divBdr>
              <w:divsChild>
                <w:div w:id="525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0426">
      <w:bodyDiv w:val="1"/>
      <w:marLeft w:val="0"/>
      <w:marRight w:val="0"/>
      <w:marTop w:val="0"/>
      <w:marBottom w:val="0"/>
      <w:divBdr>
        <w:top w:val="none" w:sz="0" w:space="0" w:color="auto"/>
        <w:left w:val="none" w:sz="0" w:space="0" w:color="auto"/>
        <w:bottom w:val="none" w:sz="0" w:space="0" w:color="auto"/>
        <w:right w:val="none" w:sz="0" w:space="0" w:color="auto"/>
      </w:divBdr>
      <w:divsChild>
        <w:div w:id="602883597">
          <w:marLeft w:val="0"/>
          <w:marRight w:val="0"/>
          <w:marTop w:val="0"/>
          <w:marBottom w:val="0"/>
          <w:divBdr>
            <w:top w:val="none" w:sz="0" w:space="0" w:color="auto"/>
            <w:left w:val="none" w:sz="0" w:space="0" w:color="auto"/>
            <w:bottom w:val="none" w:sz="0" w:space="0" w:color="auto"/>
            <w:right w:val="none" w:sz="0" w:space="0" w:color="auto"/>
          </w:divBdr>
          <w:divsChild>
            <w:div w:id="1725833629">
              <w:marLeft w:val="0"/>
              <w:marRight w:val="0"/>
              <w:marTop w:val="0"/>
              <w:marBottom w:val="960"/>
              <w:divBdr>
                <w:top w:val="none" w:sz="0" w:space="0" w:color="auto"/>
                <w:left w:val="none" w:sz="0" w:space="0" w:color="auto"/>
                <w:bottom w:val="none" w:sz="0" w:space="0" w:color="auto"/>
                <w:right w:val="none" w:sz="0" w:space="0" w:color="auto"/>
              </w:divBdr>
            </w:div>
          </w:divsChild>
        </w:div>
        <w:div w:id="1140730211">
          <w:marLeft w:val="0"/>
          <w:marRight w:val="0"/>
          <w:marTop w:val="0"/>
          <w:marBottom w:val="0"/>
          <w:divBdr>
            <w:top w:val="none" w:sz="0" w:space="0" w:color="auto"/>
            <w:left w:val="none" w:sz="0" w:space="0" w:color="auto"/>
            <w:bottom w:val="none" w:sz="0" w:space="0" w:color="auto"/>
            <w:right w:val="none" w:sz="0" w:space="0" w:color="auto"/>
          </w:divBdr>
          <w:divsChild>
            <w:div w:id="1729451007">
              <w:marLeft w:val="0"/>
              <w:marRight w:val="720"/>
              <w:marTop w:val="0"/>
              <w:marBottom w:val="0"/>
              <w:divBdr>
                <w:top w:val="none" w:sz="0" w:space="0" w:color="auto"/>
                <w:left w:val="none" w:sz="0" w:space="0" w:color="auto"/>
                <w:bottom w:val="none" w:sz="0" w:space="0" w:color="auto"/>
                <w:right w:val="none" w:sz="0" w:space="0" w:color="auto"/>
              </w:divBdr>
              <w:divsChild>
                <w:div w:id="1880315359">
                  <w:marLeft w:val="0"/>
                  <w:marRight w:val="0"/>
                  <w:marTop w:val="0"/>
                  <w:marBottom w:val="120"/>
                  <w:divBdr>
                    <w:top w:val="none" w:sz="0" w:space="0" w:color="auto"/>
                    <w:left w:val="none" w:sz="0" w:space="0" w:color="auto"/>
                    <w:bottom w:val="none" w:sz="0" w:space="0" w:color="auto"/>
                    <w:right w:val="none" w:sz="0" w:space="0" w:color="auto"/>
                  </w:divBdr>
                </w:div>
                <w:div w:id="1792091802">
                  <w:marLeft w:val="0"/>
                  <w:marRight w:val="0"/>
                  <w:marTop w:val="0"/>
                  <w:marBottom w:val="120"/>
                  <w:divBdr>
                    <w:top w:val="none" w:sz="0" w:space="0" w:color="auto"/>
                    <w:left w:val="none" w:sz="0" w:space="0" w:color="auto"/>
                    <w:bottom w:val="none" w:sz="0" w:space="0" w:color="auto"/>
                    <w:right w:val="none" w:sz="0" w:space="0" w:color="auto"/>
                  </w:divBdr>
                </w:div>
              </w:divsChild>
            </w:div>
            <w:div w:id="1359352752">
              <w:marLeft w:val="0"/>
              <w:marRight w:val="0"/>
              <w:marTop w:val="0"/>
              <w:marBottom w:val="0"/>
              <w:divBdr>
                <w:top w:val="none" w:sz="0" w:space="0" w:color="auto"/>
                <w:left w:val="none" w:sz="0" w:space="0" w:color="auto"/>
                <w:bottom w:val="none" w:sz="0" w:space="0" w:color="auto"/>
                <w:right w:val="none" w:sz="0" w:space="0" w:color="auto"/>
              </w:divBdr>
              <w:divsChild>
                <w:div w:id="2110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79154">
      <w:bodyDiv w:val="1"/>
      <w:marLeft w:val="0"/>
      <w:marRight w:val="0"/>
      <w:marTop w:val="0"/>
      <w:marBottom w:val="0"/>
      <w:divBdr>
        <w:top w:val="none" w:sz="0" w:space="0" w:color="auto"/>
        <w:left w:val="none" w:sz="0" w:space="0" w:color="auto"/>
        <w:bottom w:val="none" w:sz="0" w:space="0" w:color="auto"/>
        <w:right w:val="none" w:sz="0" w:space="0" w:color="auto"/>
      </w:divBdr>
      <w:divsChild>
        <w:div w:id="54162363">
          <w:marLeft w:val="0"/>
          <w:marRight w:val="0"/>
          <w:marTop w:val="0"/>
          <w:marBottom w:val="960"/>
          <w:divBdr>
            <w:top w:val="none" w:sz="0" w:space="0" w:color="auto"/>
            <w:left w:val="none" w:sz="0" w:space="0" w:color="auto"/>
            <w:bottom w:val="none" w:sz="0" w:space="0" w:color="auto"/>
            <w:right w:val="none" w:sz="0" w:space="0" w:color="auto"/>
          </w:divBdr>
        </w:div>
        <w:div w:id="479737963">
          <w:marLeft w:val="0"/>
          <w:marRight w:val="720"/>
          <w:marTop w:val="0"/>
          <w:marBottom w:val="0"/>
          <w:divBdr>
            <w:top w:val="none" w:sz="0" w:space="0" w:color="auto"/>
            <w:left w:val="none" w:sz="0" w:space="0" w:color="auto"/>
            <w:bottom w:val="none" w:sz="0" w:space="0" w:color="auto"/>
            <w:right w:val="none" w:sz="0" w:space="0" w:color="auto"/>
          </w:divBdr>
          <w:divsChild>
            <w:div w:id="2050254683">
              <w:marLeft w:val="0"/>
              <w:marRight w:val="0"/>
              <w:marTop w:val="0"/>
              <w:marBottom w:val="120"/>
              <w:divBdr>
                <w:top w:val="none" w:sz="0" w:space="0" w:color="auto"/>
                <w:left w:val="none" w:sz="0" w:space="0" w:color="auto"/>
                <w:bottom w:val="none" w:sz="0" w:space="0" w:color="auto"/>
                <w:right w:val="none" w:sz="0" w:space="0" w:color="auto"/>
              </w:divBdr>
            </w:div>
            <w:div w:id="707266825">
              <w:marLeft w:val="0"/>
              <w:marRight w:val="0"/>
              <w:marTop w:val="0"/>
              <w:marBottom w:val="120"/>
              <w:divBdr>
                <w:top w:val="none" w:sz="0" w:space="0" w:color="auto"/>
                <w:left w:val="none" w:sz="0" w:space="0" w:color="auto"/>
                <w:bottom w:val="none" w:sz="0" w:space="0" w:color="auto"/>
                <w:right w:val="none" w:sz="0" w:space="0" w:color="auto"/>
              </w:divBdr>
            </w:div>
          </w:divsChild>
        </w:div>
        <w:div w:id="1120341789">
          <w:marLeft w:val="0"/>
          <w:marRight w:val="0"/>
          <w:marTop w:val="0"/>
          <w:marBottom w:val="0"/>
          <w:divBdr>
            <w:top w:val="none" w:sz="0" w:space="0" w:color="auto"/>
            <w:left w:val="none" w:sz="0" w:space="0" w:color="auto"/>
            <w:bottom w:val="none" w:sz="0" w:space="0" w:color="auto"/>
            <w:right w:val="none" w:sz="0" w:space="0" w:color="auto"/>
          </w:divBdr>
          <w:divsChild>
            <w:div w:id="1751736402">
              <w:marLeft w:val="0"/>
              <w:marRight w:val="0"/>
              <w:marTop w:val="0"/>
              <w:marBottom w:val="0"/>
              <w:divBdr>
                <w:top w:val="none" w:sz="0" w:space="0" w:color="auto"/>
                <w:left w:val="none" w:sz="0" w:space="0" w:color="auto"/>
                <w:bottom w:val="none" w:sz="0" w:space="0" w:color="auto"/>
                <w:right w:val="none" w:sz="0" w:space="0" w:color="auto"/>
              </w:divBdr>
              <w:divsChild>
                <w:div w:id="18770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3151">
      <w:bodyDiv w:val="1"/>
      <w:marLeft w:val="0"/>
      <w:marRight w:val="0"/>
      <w:marTop w:val="0"/>
      <w:marBottom w:val="0"/>
      <w:divBdr>
        <w:top w:val="none" w:sz="0" w:space="0" w:color="auto"/>
        <w:left w:val="none" w:sz="0" w:space="0" w:color="auto"/>
        <w:bottom w:val="none" w:sz="0" w:space="0" w:color="auto"/>
        <w:right w:val="none" w:sz="0" w:space="0" w:color="auto"/>
      </w:divBdr>
      <w:divsChild>
        <w:div w:id="638655483">
          <w:marLeft w:val="0"/>
          <w:marRight w:val="0"/>
          <w:marTop w:val="0"/>
          <w:marBottom w:val="960"/>
          <w:divBdr>
            <w:top w:val="none" w:sz="0" w:space="0" w:color="auto"/>
            <w:left w:val="none" w:sz="0" w:space="0" w:color="auto"/>
            <w:bottom w:val="none" w:sz="0" w:space="0" w:color="auto"/>
            <w:right w:val="none" w:sz="0" w:space="0" w:color="auto"/>
          </w:divBdr>
        </w:div>
        <w:div w:id="1398940395">
          <w:marLeft w:val="0"/>
          <w:marRight w:val="720"/>
          <w:marTop w:val="0"/>
          <w:marBottom w:val="0"/>
          <w:divBdr>
            <w:top w:val="none" w:sz="0" w:space="0" w:color="auto"/>
            <w:left w:val="none" w:sz="0" w:space="0" w:color="auto"/>
            <w:bottom w:val="none" w:sz="0" w:space="0" w:color="auto"/>
            <w:right w:val="none" w:sz="0" w:space="0" w:color="auto"/>
          </w:divBdr>
          <w:divsChild>
            <w:div w:id="1858422309">
              <w:marLeft w:val="0"/>
              <w:marRight w:val="0"/>
              <w:marTop w:val="0"/>
              <w:marBottom w:val="120"/>
              <w:divBdr>
                <w:top w:val="none" w:sz="0" w:space="0" w:color="auto"/>
                <w:left w:val="none" w:sz="0" w:space="0" w:color="auto"/>
                <w:bottom w:val="none" w:sz="0" w:space="0" w:color="auto"/>
                <w:right w:val="none" w:sz="0" w:space="0" w:color="auto"/>
              </w:divBdr>
            </w:div>
            <w:div w:id="107748399">
              <w:marLeft w:val="0"/>
              <w:marRight w:val="0"/>
              <w:marTop w:val="0"/>
              <w:marBottom w:val="120"/>
              <w:divBdr>
                <w:top w:val="none" w:sz="0" w:space="0" w:color="auto"/>
                <w:left w:val="none" w:sz="0" w:space="0" w:color="auto"/>
                <w:bottom w:val="none" w:sz="0" w:space="0" w:color="auto"/>
                <w:right w:val="none" w:sz="0" w:space="0" w:color="auto"/>
              </w:divBdr>
            </w:div>
          </w:divsChild>
        </w:div>
        <w:div w:id="471026141">
          <w:marLeft w:val="0"/>
          <w:marRight w:val="0"/>
          <w:marTop w:val="0"/>
          <w:marBottom w:val="0"/>
          <w:divBdr>
            <w:top w:val="none" w:sz="0" w:space="0" w:color="auto"/>
            <w:left w:val="none" w:sz="0" w:space="0" w:color="auto"/>
            <w:bottom w:val="none" w:sz="0" w:space="0" w:color="auto"/>
            <w:right w:val="none" w:sz="0" w:space="0" w:color="auto"/>
          </w:divBdr>
          <w:divsChild>
            <w:div w:id="1108429383">
              <w:marLeft w:val="0"/>
              <w:marRight w:val="0"/>
              <w:marTop w:val="0"/>
              <w:marBottom w:val="0"/>
              <w:divBdr>
                <w:top w:val="none" w:sz="0" w:space="0" w:color="auto"/>
                <w:left w:val="none" w:sz="0" w:space="0" w:color="auto"/>
                <w:bottom w:val="none" w:sz="0" w:space="0" w:color="auto"/>
                <w:right w:val="none" w:sz="0" w:space="0" w:color="auto"/>
              </w:divBdr>
              <w:divsChild>
                <w:div w:id="3436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6446">
      <w:bodyDiv w:val="1"/>
      <w:marLeft w:val="0"/>
      <w:marRight w:val="0"/>
      <w:marTop w:val="0"/>
      <w:marBottom w:val="0"/>
      <w:divBdr>
        <w:top w:val="none" w:sz="0" w:space="0" w:color="auto"/>
        <w:left w:val="none" w:sz="0" w:space="0" w:color="auto"/>
        <w:bottom w:val="none" w:sz="0" w:space="0" w:color="auto"/>
        <w:right w:val="none" w:sz="0" w:space="0" w:color="auto"/>
      </w:divBdr>
      <w:divsChild>
        <w:div w:id="688260930">
          <w:marLeft w:val="0"/>
          <w:marRight w:val="0"/>
          <w:marTop w:val="0"/>
          <w:marBottom w:val="960"/>
          <w:divBdr>
            <w:top w:val="none" w:sz="0" w:space="0" w:color="auto"/>
            <w:left w:val="none" w:sz="0" w:space="0" w:color="auto"/>
            <w:bottom w:val="none" w:sz="0" w:space="0" w:color="auto"/>
            <w:right w:val="none" w:sz="0" w:space="0" w:color="auto"/>
          </w:divBdr>
        </w:div>
        <w:div w:id="554590443">
          <w:marLeft w:val="0"/>
          <w:marRight w:val="720"/>
          <w:marTop w:val="0"/>
          <w:marBottom w:val="0"/>
          <w:divBdr>
            <w:top w:val="none" w:sz="0" w:space="0" w:color="auto"/>
            <w:left w:val="none" w:sz="0" w:space="0" w:color="auto"/>
            <w:bottom w:val="none" w:sz="0" w:space="0" w:color="auto"/>
            <w:right w:val="none" w:sz="0" w:space="0" w:color="auto"/>
          </w:divBdr>
          <w:divsChild>
            <w:div w:id="2141529258">
              <w:marLeft w:val="0"/>
              <w:marRight w:val="0"/>
              <w:marTop w:val="0"/>
              <w:marBottom w:val="120"/>
              <w:divBdr>
                <w:top w:val="none" w:sz="0" w:space="0" w:color="auto"/>
                <w:left w:val="none" w:sz="0" w:space="0" w:color="auto"/>
                <w:bottom w:val="none" w:sz="0" w:space="0" w:color="auto"/>
                <w:right w:val="none" w:sz="0" w:space="0" w:color="auto"/>
              </w:divBdr>
            </w:div>
            <w:div w:id="555046101">
              <w:marLeft w:val="0"/>
              <w:marRight w:val="0"/>
              <w:marTop w:val="0"/>
              <w:marBottom w:val="120"/>
              <w:divBdr>
                <w:top w:val="none" w:sz="0" w:space="0" w:color="auto"/>
                <w:left w:val="none" w:sz="0" w:space="0" w:color="auto"/>
                <w:bottom w:val="none" w:sz="0" w:space="0" w:color="auto"/>
                <w:right w:val="none" w:sz="0" w:space="0" w:color="auto"/>
              </w:divBdr>
            </w:div>
          </w:divsChild>
        </w:div>
        <w:div w:id="1009912638">
          <w:marLeft w:val="0"/>
          <w:marRight w:val="0"/>
          <w:marTop w:val="0"/>
          <w:marBottom w:val="0"/>
          <w:divBdr>
            <w:top w:val="none" w:sz="0" w:space="0" w:color="auto"/>
            <w:left w:val="none" w:sz="0" w:space="0" w:color="auto"/>
            <w:bottom w:val="none" w:sz="0" w:space="0" w:color="auto"/>
            <w:right w:val="none" w:sz="0" w:space="0" w:color="auto"/>
          </w:divBdr>
          <w:divsChild>
            <w:div w:id="1740977591">
              <w:marLeft w:val="0"/>
              <w:marRight w:val="0"/>
              <w:marTop w:val="0"/>
              <w:marBottom w:val="0"/>
              <w:divBdr>
                <w:top w:val="none" w:sz="0" w:space="0" w:color="auto"/>
                <w:left w:val="none" w:sz="0" w:space="0" w:color="auto"/>
                <w:bottom w:val="none" w:sz="0" w:space="0" w:color="auto"/>
                <w:right w:val="none" w:sz="0" w:space="0" w:color="auto"/>
              </w:divBdr>
              <w:divsChild>
                <w:div w:id="1005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7934">
      <w:bodyDiv w:val="1"/>
      <w:marLeft w:val="0"/>
      <w:marRight w:val="0"/>
      <w:marTop w:val="0"/>
      <w:marBottom w:val="0"/>
      <w:divBdr>
        <w:top w:val="none" w:sz="0" w:space="0" w:color="auto"/>
        <w:left w:val="none" w:sz="0" w:space="0" w:color="auto"/>
        <w:bottom w:val="none" w:sz="0" w:space="0" w:color="auto"/>
        <w:right w:val="none" w:sz="0" w:space="0" w:color="auto"/>
      </w:divBdr>
      <w:divsChild>
        <w:div w:id="173307267">
          <w:marLeft w:val="0"/>
          <w:marRight w:val="0"/>
          <w:marTop w:val="0"/>
          <w:marBottom w:val="0"/>
          <w:divBdr>
            <w:top w:val="none" w:sz="0" w:space="0" w:color="auto"/>
            <w:left w:val="none" w:sz="0" w:space="0" w:color="auto"/>
            <w:bottom w:val="none" w:sz="0" w:space="0" w:color="auto"/>
            <w:right w:val="none" w:sz="0" w:space="0" w:color="auto"/>
          </w:divBdr>
          <w:divsChild>
            <w:div w:id="397560574">
              <w:marLeft w:val="0"/>
              <w:marRight w:val="0"/>
              <w:marTop w:val="0"/>
              <w:marBottom w:val="960"/>
              <w:divBdr>
                <w:top w:val="none" w:sz="0" w:space="0" w:color="auto"/>
                <w:left w:val="none" w:sz="0" w:space="0" w:color="auto"/>
                <w:bottom w:val="none" w:sz="0" w:space="0" w:color="auto"/>
                <w:right w:val="none" w:sz="0" w:space="0" w:color="auto"/>
              </w:divBdr>
            </w:div>
          </w:divsChild>
        </w:div>
        <w:div w:id="1281258286">
          <w:marLeft w:val="0"/>
          <w:marRight w:val="0"/>
          <w:marTop w:val="0"/>
          <w:marBottom w:val="0"/>
          <w:divBdr>
            <w:top w:val="none" w:sz="0" w:space="0" w:color="auto"/>
            <w:left w:val="none" w:sz="0" w:space="0" w:color="auto"/>
            <w:bottom w:val="none" w:sz="0" w:space="0" w:color="auto"/>
            <w:right w:val="none" w:sz="0" w:space="0" w:color="auto"/>
          </w:divBdr>
          <w:divsChild>
            <w:div w:id="2006857484">
              <w:marLeft w:val="0"/>
              <w:marRight w:val="720"/>
              <w:marTop w:val="0"/>
              <w:marBottom w:val="0"/>
              <w:divBdr>
                <w:top w:val="none" w:sz="0" w:space="0" w:color="auto"/>
                <w:left w:val="none" w:sz="0" w:space="0" w:color="auto"/>
                <w:bottom w:val="none" w:sz="0" w:space="0" w:color="auto"/>
                <w:right w:val="none" w:sz="0" w:space="0" w:color="auto"/>
              </w:divBdr>
              <w:divsChild>
                <w:div w:id="985276067">
                  <w:marLeft w:val="0"/>
                  <w:marRight w:val="0"/>
                  <w:marTop w:val="0"/>
                  <w:marBottom w:val="120"/>
                  <w:divBdr>
                    <w:top w:val="none" w:sz="0" w:space="0" w:color="auto"/>
                    <w:left w:val="none" w:sz="0" w:space="0" w:color="auto"/>
                    <w:bottom w:val="none" w:sz="0" w:space="0" w:color="auto"/>
                    <w:right w:val="none" w:sz="0" w:space="0" w:color="auto"/>
                  </w:divBdr>
                </w:div>
                <w:div w:id="1943296456">
                  <w:marLeft w:val="0"/>
                  <w:marRight w:val="0"/>
                  <w:marTop w:val="0"/>
                  <w:marBottom w:val="120"/>
                  <w:divBdr>
                    <w:top w:val="none" w:sz="0" w:space="0" w:color="auto"/>
                    <w:left w:val="none" w:sz="0" w:space="0" w:color="auto"/>
                    <w:bottom w:val="none" w:sz="0" w:space="0" w:color="auto"/>
                    <w:right w:val="none" w:sz="0" w:space="0" w:color="auto"/>
                  </w:divBdr>
                </w:div>
              </w:divsChild>
            </w:div>
            <w:div w:id="698047483">
              <w:marLeft w:val="0"/>
              <w:marRight w:val="0"/>
              <w:marTop w:val="0"/>
              <w:marBottom w:val="0"/>
              <w:divBdr>
                <w:top w:val="none" w:sz="0" w:space="0" w:color="auto"/>
                <w:left w:val="none" w:sz="0" w:space="0" w:color="auto"/>
                <w:bottom w:val="none" w:sz="0" w:space="0" w:color="auto"/>
                <w:right w:val="none" w:sz="0" w:space="0" w:color="auto"/>
              </w:divBdr>
              <w:divsChild>
                <w:div w:id="14369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9320">
      <w:bodyDiv w:val="1"/>
      <w:marLeft w:val="0"/>
      <w:marRight w:val="0"/>
      <w:marTop w:val="0"/>
      <w:marBottom w:val="0"/>
      <w:divBdr>
        <w:top w:val="none" w:sz="0" w:space="0" w:color="auto"/>
        <w:left w:val="none" w:sz="0" w:space="0" w:color="auto"/>
        <w:bottom w:val="none" w:sz="0" w:space="0" w:color="auto"/>
        <w:right w:val="none" w:sz="0" w:space="0" w:color="auto"/>
      </w:divBdr>
      <w:divsChild>
        <w:div w:id="1051222275">
          <w:marLeft w:val="0"/>
          <w:marRight w:val="0"/>
          <w:marTop w:val="0"/>
          <w:marBottom w:val="960"/>
          <w:divBdr>
            <w:top w:val="none" w:sz="0" w:space="0" w:color="auto"/>
            <w:left w:val="none" w:sz="0" w:space="0" w:color="auto"/>
            <w:bottom w:val="none" w:sz="0" w:space="0" w:color="auto"/>
            <w:right w:val="none" w:sz="0" w:space="0" w:color="auto"/>
          </w:divBdr>
        </w:div>
        <w:div w:id="2080590645">
          <w:marLeft w:val="0"/>
          <w:marRight w:val="720"/>
          <w:marTop w:val="0"/>
          <w:marBottom w:val="0"/>
          <w:divBdr>
            <w:top w:val="none" w:sz="0" w:space="0" w:color="auto"/>
            <w:left w:val="none" w:sz="0" w:space="0" w:color="auto"/>
            <w:bottom w:val="none" w:sz="0" w:space="0" w:color="auto"/>
            <w:right w:val="none" w:sz="0" w:space="0" w:color="auto"/>
          </w:divBdr>
          <w:divsChild>
            <w:div w:id="1565993939">
              <w:marLeft w:val="0"/>
              <w:marRight w:val="0"/>
              <w:marTop w:val="0"/>
              <w:marBottom w:val="120"/>
              <w:divBdr>
                <w:top w:val="none" w:sz="0" w:space="0" w:color="auto"/>
                <w:left w:val="none" w:sz="0" w:space="0" w:color="auto"/>
                <w:bottom w:val="none" w:sz="0" w:space="0" w:color="auto"/>
                <w:right w:val="none" w:sz="0" w:space="0" w:color="auto"/>
              </w:divBdr>
            </w:div>
            <w:div w:id="1506628260">
              <w:marLeft w:val="0"/>
              <w:marRight w:val="0"/>
              <w:marTop w:val="0"/>
              <w:marBottom w:val="120"/>
              <w:divBdr>
                <w:top w:val="none" w:sz="0" w:space="0" w:color="auto"/>
                <w:left w:val="none" w:sz="0" w:space="0" w:color="auto"/>
                <w:bottom w:val="none" w:sz="0" w:space="0" w:color="auto"/>
                <w:right w:val="none" w:sz="0" w:space="0" w:color="auto"/>
              </w:divBdr>
            </w:div>
          </w:divsChild>
        </w:div>
        <w:div w:id="704065999">
          <w:marLeft w:val="0"/>
          <w:marRight w:val="0"/>
          <w:marTop w:val="0"/>
          <w:marBottom w:val="0"/>
          <w:divBdr>
            <w:top w:val="none" w:sz="0" w:space="0" w:color="auto"/>
            <w:left w:val="none" w:sz="0" w:space="0" w:color="auto"/>
            <w:bottom w:val="none" w:sz="0" w:space="0" w:color="auto"/>
            <w:right w:val="none" w:sz="0" w:space="0" w:color="auto"/>
          </w:divBdr>
          <w:divsChild>
            <w:div w:id="1102069145">
              <w:marLeft w:val="0"/>
              <w:marRight w:val="0"/>
              <w:marTop w:val="0"/>
              <w:marBottom w:val="0"/>
              <w:divBdr>
                <w:top w:val="none" w:sz="0" w:space="0" w:color="auto"/>
                <w:left w:val="none" w:sz="0" w:space="0" w:color="auto"/>
                <w:bottom w:val="none" w:sz="0" w:space="0" w:color="auto"/>
                <w:right w:val="none" w:sz="0" w:space="0" w:color="auto"/>
              </w:divBdr>
              <w:divsChild>
                <w:div w:id="11465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4873">
      <w:bodyDiv w:val="1"/>
      <w:marLeft w:val="0"/>
      <w:marRight w:val="0"/>
      <w:marTop w:val="0"/>
      <w:marBottom w:val="0"/>
      <w:divBdr>
        <w:top w:val="none" w:sz="0" w:space="0" w:color="auto"/>
        <w:left w:val="none" w:sz="0" w:space="0" w:color="auto"/>
        <w:bottom w:val="none" w:sz="0" w:space="0" w:color="auto"/>
        <w:right w:val="none" w:sz="0" w:space="0" w:color="auto"/>
      </w:divBdr>
      <w:divsChild>
        <w:div w:id="528375571">
          <w:marLeft w:val="0"/>
          <w:marRight w:val="0"/>
          <w:marTop w:val="0"/>
          <w:marBottom w:val="960"/>
          <w:divBdr>
            <w:top w:val="none" w:sz="0" w:space="0" w:color="auto"/>
            <w:left w:val="none" w:sz="0" w:space="0" w:color="auto"/>
            <w:bottom w:val="none" w:sz="0" w:space="0" w:color="auto"/>
            <w:right w:val="none" w:sz="0" w:space="0" w:color="auto"/>
          </w:divBdr>
        </w:div>
        <w:div w:id="2090036969">
          <w:marLeft w:val="0"/>
          <w:marRight w:val="720"/>
          <w:marTop w:val="0"/>
          <w:marBottom w:val="0"/>
          <w:divBdr>
            <w:top w:val="none" w:sz="0" w:space="0" w:color="auto"/>
            <w:left w:val="none" w:sz="0" w:space="0" w:color="auto"/>
            <w:bottom w:val="none" w:sz="0" w:space="0" w:color="auto"/>
            <w:right w:val="none" w:sz="0" w:space="0" w:color="auto"/>
          </w:divBdr>
          <w:divsChild>
            <w:div w:id="2124543">
              <w:marLeft w:val="0"/>
              <w:marRight w:val="0"/>
              <w:marTop w:val="0"/>
              <w:marBottom w:val="120"/>
              <w:divBdr>
                <w:top w:val="none" w:sz="0" w:space="0" w:color="auto"/>
                <w:left w:val="none" w:sz="0" w:space="0" w:color="auto"/>
                <w:bottom w:val="none" w:sz="0" w:space="0" w:color="auto"/>
                <w:right w:val="none" w:sz="0" w:space="0" w:color="auto"/>
              </w:divBdr>
            </w:div>
            <w:div w:id="1906909042">
              <w:marLeft w:val="0"/>
              <w:marRight w:val="0"/>
              <w:marTop w:val="0"/>
              <w:marBottom w:val="120"/>
              <w:divBdr>
                <w:top w:val="none" w:sz="0" w:space="0" w:color="auto"/>
                <w:left w:val="none" w:sz="0" w:space="0" w:color="auto"/>
                <w:bottom w:val="none" w:sz="0" w:space="0" w:color="auto"/>
                <w:right w:val="none" w:sz="0" w:space="0" w:color="auto"/>
              </w:divBdr>
            </w:div>
          </w:divsChild>
        </w:div>
        <w:div w:id="922759988">
          <w:marLeft w:val="0"/>
          <w:marRight w:val="0"/>
          <w:marTop w:val="0"/>
          <w:marBottom w:val="0"/>
          <w:divBdr>
            <w:top w:val="none" w:sz="0" w:space="0" w:color="auto"/>
            <w:left w:val="none" w:sz="0" w:space="0" w:color="auto"/>
            <w:bottom w:val="none" w:sz="0" w:space="0" w:color="auto"/>
            <w:right w:val="none" w:sz="0" w:space="0" w:color="auto"/>
          </w:divBdr>
          <w:divsChild>
            <w:div w:id="496194067">
              <w:marLeft w:val="0"/>
              <w:marRight w:val="0"/>
              <w:marTop w:val="0"/>
              <w:marBottom w:val="0"/>
              <w:divBdr>
                <w:top w:val="none" w:sz="0" w:space="0" w:color="auto"/>
                <w:left w:val="none" w:sz="0" w:space="0" w:color="auto"/>
                <w:bottom w:val="none" w:sz="0" w:space="0" w:color="auto"/>
                <w:right w:val="none" w:sz="0" w:space="0" w:color="auto"/>
              </w:divBdr>
              <w:divsChild>
                <w:div w:id="2120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3575</Words>
  <Characters>20382</Characters>
  <Application>Microsoft Office Word</Application>
  <DocSecurity>0</DocSecurity>
  <Lines>169</Lines>
  <Paragraphs>47</Paragraphs>
  <ScaleCrop>false</ScaleCrop>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Прокуратура Респблики Хакасия</dc:creator>
  <cp:keywords/>
  <dc:description/>
  <cp:lastModifiedBy>Янькова Юлия Андреевна</cp:lastModifiedBy>
  <cp:revision>4</cp:revision>
  <dcterms:created xsi:type="dcterms:W3CDTF">2024-06-18T09:39:00Z</dcterms:created>
  <dcterms:modified xsi:type="dcterms:W3CDTF">2024-06-18T09:52:00Z</dcterms:modified>
</cp:coreProperties>
</file>