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F43AA8" w:rsidRDefault="00062F26" w:rsidP="009C6B8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F43AA8"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AA8">
        <w:rPr>
          <w:rFonts w:ascii="Segoe UI" w:hAnsi="Segoe UI" w:cs="Segoe UI"/>
          <w:sz w:val="26"/>
          <w:szCs w:val="26"/>
        </w:rPr>
        <w:tab/>
      </w:r>
      <w:r w:rsidRPr="00F43AA8">
        <w:rPr>
          <w:rFonts w:ascii="Segoe UI" w:hAnsi="Segoe UI" w:cs="Segoe UI"/>
          <w:sz w:val="26"/>
          <w:szCs w:val="26"/>
        </w:rPr>
        <w:tab/>
      </w:r>
      <w:r w:rsidRPr="00F43AA8">
        <w:rPr>
          <w:rFonts w:ascii="Segoe UI" w:hAnsi="Segoe UI" w:cs="Segoe UI"/>
          <w:sz w:val="26"/>
          <w:szCs w:val="26"/>
        </w:rPr>
        <w:tab/>
      </w:r>
      <w:r w:rsidRPr="00F43AA8">
        <w:rPr>
          <w:rFonts w:ascii="Segoe UI" w:hAnsi="Segoe UI" w:cs="Segoe UI"/>
          <w:sz w:val="26"/>
          <w:szCs w:val="26"/>
        </w:rPr>
        <w:tab/>
      </w:r>
      <w:r w:rsidRPr="00F43AA8">
        <w:rPr>
          <w:rFonts w:ascii="Segoe UI" w:hAnsi="Segoe UI" w:cs="Segoe UI"/>
          <w:sz w:val="26"/>
          <w:szCs w:val="26"/>
        </w:rPr>
        <w:tab/>
      </w:r>
    </w:p>
    <w:p w:rsidR="00062F26" w:rsidRPr="00F43AA8" w:rsidRDefault="00062F26" w:rsidP="009C6B8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62F26" w:rsidRPr="00F43AA8" w:rsidRDefault="00062F26" w:rsidP="009C6B81">
      <w:pPr>
        <w:spacing w:after="0" w:line="240" w:lineRule="auto"/>
        <w:jc w:val="right"/>
        <w:rPr>
          <w:rFonts w:ascii="Segoe UI" w:hAnsi="Segoe UI" w:cs="Segoe UI"/>
          <w:b/>
          <w:sz w:val="26"/>
          <w:szCs w:val="26"/>
        </w:rPr>
      </w:pPr>
      <w:r w:rsidRPr="00F43AA8">
        <w:rPr>
          <w:rFonts w:ascii="Segoe UI" w:hAnsi="Segoe UI" w:cs="Segoe UI"/>
          <w:b/>
          <w:sz w:val="26"/>
          <w:szCs w:val="26"/>
        </w:rPr>
        <w:t>Вопросы-ответы</w:t>
      </w:r>
    </w:p>
    <w:p w:rsidR="00062F26" w:rsidRPr="00F43AA8" w:rsidRDefault="00062F26" w:rsidP="009C6B81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062F26" w:rsidRPr="00F43AA8" w:rsidRDefault="00062F26" w:rsidP="009C6B81">
      <w:pPr>
        <w:spacing w:after="0" w:line="276" w:lineRule="auto"/>
        <w:jc w:val="center"/>
        <w:rPr>
          <w:rFonts w:ascii="Segoe UI" w:hAnsi="Segoe UI" w:cs="Segoe UI"/>
          <w:b/>
          <w:bCs/>
          <w:sz w:val="26"/>
          <w:szCs w:val="26"/>
        </w:rPr>
      </w:pPr>
      <w:r w:rsidRPr="00F43AA8">
        <w:rPr>
          <w:rFonts w:ascii="Segoe UI" w:eastAsia="Times New Roman" w:hAnsi="Segoe UI" w:cs="Segoe UI"/>
          <w:b/>
          <w:bCs/>
          <w:sz w:val="26"/>
          <w:szCs w:val="26"/>
        </w:rPr>
        <w:t xml:space="preserve">На вопросы отвечают эксперты </w:t>
      </w:r>
      <w:proofErr w:type="spellStart"/>
      <w:r w:rsidRPr="00F43AA8">
        <w:rPr>
          <w:rFonts w:ascii="Segoe UI" w:eastAsia="Times New Roman" w:hAnsi="Segoe UI" w:cs="Segoe UI"/>
          <w:b/>
          <w:bCs/>
          <w:sz w:val="26"/>
          <w:szCs w:val="26"/>
        </w:rPr>
        <w:t>Росреестра</w:t>
      </w:r>
      <w:proofErr w:type="spellEnd"/>
      <w:r w:rsidRPr="00F43AA8">
        <w:rPr>
          <w:rFonts w:ascii="Segoe UI" w:eastAsia="Times New Roman" w:hAnsi="Segoe UI" w:cs="Segoe UI"/>
          <w:b/>
          <w:bCs/>
          <w:sz w:val="26"/>
          <w:szCs w:val="26"/>
        </w:rPr>
        <w:t xml:space="preserve"> Хакасии </w:t>
      </w:r>
    </w:p>
    <w:p w:rsidR="00062F26" w:rsidRPr="00F43AA8" w:rsidRDefault="00062F26" w:rsidP="009C6B81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</w:p>
    <w:p w:rsidR="00467D01" w:rsidRDefault="00467D01" w:rsidP="00467D01">
      <w:pPr>
        <w:spacing w:after="0" w:line="276" w:lineRule="auto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7A2069">
        <w:rPr>
          <w:rFonts w:ascii="Segoe UI" w:eastAsiaTheme="minorHAnsi" w:hAnsi="Segoe UI" w:cs="Segoe UI"/>
          <w:b/>
          <w:sz w:val="26"/>
          <w:szCs w:val="26"/>
          <w:lang w:eastAsia="en-US"/>
        </w:rPr>
        <w:t>Вопрос: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На мое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имущество были наложены аресты.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>В службе судебных приставов сказали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,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что аресты сняли. Как я могу проверить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имеющиеся ограничения на моем имуществе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 xml:space="preserve"> в режиме </w:t>
      </w:r>
      <w:proofErr w:type="gramStart"/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он-</w:t>
      </w:r>
      <w:proofErr w:type="spellStart"/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лайн</w:t>
      </w:r>
      <w:proofErr w:type="spellEnd"/>
      <w:proofErr w:type="gramEnd"/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? Или мне для этого необходи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>мо обратиться в МФЦ и заказать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 xml:space="preserve"> выписку из ЕГРН за плату?</w:t>
      </w:r>
    </w:p>
    <w:p w:rsidR="00467D01" w:rsidRDefault="00467D01" w:rsidP="00467D01">
      <w:pPr>
        <w:spacing w:after="0" w:line="276" w:lineRule="auto"/>
        <w:jc w:val="both"/>
        <w:rPr>
          <w:rFonts w:ascii="Segoe UI" w:eastAsiaTheme="minorHAnsi" w:hAnsi="Segoe UI" w:cs="Segoe UI"/>
          <w:sz w:val="26"/>
          <w:szCs w:val="26"/>
          <w:shd w:val="clear" w:color="auto" w:fill="FFFFFF"/>
          <w:lang w:eastAsia="en-US"/>
        </w:rPr>
      </w:pPr>
      <w:r w:rsidRPr="007A2069">
        <w:rPr>
          <w:rFonts w:ascii="Segoe UI" w:eastAsiaTheme="minorHAnsi" w:hAnsi="Segoe UI" w:cs="Segoe UI"/>
          <w:b/>
          <w:sz w:val="26"/>
          <w:szCs w:val="26"/>
          <w:lang w:eastAsia="en-US"/>
        </w:rPr>
        <w:t>Ответ:</w:t>
      </w:r>
      <w:r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 xml:space="preserve">Получить актуальную информацию об объекте недвижимости Вы можете на официальном сайте </w:t>
      </w:r>
      <w:proofErr w:type="spellStart"/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Росреестра</w:t>
      </w:r>
      <w:proofErr w:type="spellEnd"/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hyperlink r:id="rId5" w:history="1">
        <w:r w:rsidRPr="007A2069">
          <w:rPr>
            <w:rFonts w:ascii="Segoe UI" w:eastAsiaTheme="minorHAnsi" w:hAnsi="Segoe UI" w:cs="Segoe UI"/>
            <w:sz w:val="26"/>
            <w:szCs w:val="26"/>
            <w:u w:val="single"/>
            <w:shd w:val="clear" w:color="auto" w:fill="FFFFFF"/>
            <w:lang w:eastAsia="en-US"/>
          </w:rPr>
          <w:t>https://rosreestr.gov.ru</w:t>
        </w:r>
      </w:hyperlink>
      <w:r w:rsidRPr="007A2069">
        <w:rPr>
          <w:rFonts w:ascii="Segoe UI" w:eastAsiaTheme="minorHAnsi" w:hAnsi="Segoe UI" w:cs="Segoe UI"/>
          <w:sz w:val="26"/>
          <w:szCs w:val="26"/>
          <w:shd w:val="clear" w:color="auto" w:fill="FFFFFF"/>
          <w:lang w:eastAsia="en-US"/>
        </w:rPr>
        <w:t xml:space="preserve"> посредством электронных сервисов, например, «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 xml:space="preserve">Справочная информация по объектам недвижимости в режиме </w:t>
      </w:r>
      <w:proofErr w:type="spellStart"/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online</w:t>
      </w:r>
      <w:proofErr w:type="spellEnd"/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>»</w:t>
      </w:r>
      <w:r w:rsidRPr="007A2069">
        <w:rPr>
          <w:rFonts w:ascii="Segoe UI" w:eastAsiaTheme="minorHAnsi" w:hAnsi="Segoe UI" w:cs="Segoe UI"/>
          <w:sz w:val="26"/>
          <w:szCs w:val="26"/>
          <w:shd w:val="clear" w:color="auto" w:fill="FFFFFF"/>
          <w:lang w:eastAsia="en-US"/>
        </w:rPr>
        <w:t xml:space="preserve">, </w:t>
      </w:r>
      <w:r w:rsidRPr="007A2069">
        <w:rPr>
          <w:rFonts w:ascii="Segoe UI" w:eastAsiaTheme="minorHAnsi" w:hAnsi="Segoe UI" w:cs="Segoe UI"/>
          <w:sz w:val="26"/>
          <w:szCs w:val="26"/>
          <w:lang w:eastAsia="en-US"/>
        </w:rPr>
        <w:t xml:space="preserve">с помощью </w:t>
      </w:r>
      <w:r w:rsidRPr="007A2069">
        <w:rPr>
          <w:rFonts w:ascii="Segoe UI" w:eastAsiaTheme="minorHAnsi" w:hAnsi="Segoe UI" w:cs="Segoe UI"/>
          <w:sz w:val="26"/>
          <w:szCs w:val="26"/>
          <w:shd w:val="clear" w:color="auto" w:fill="FFFFFF"/>
          <w:lang w:eastAsia="en-US"/>
        </w:rPr>
        <w:t xml:space="preserve">которого можно получить бесплатную информацию об объектах недвижимости, в том числе </w:t>
      </w:r>
      <w:r>
        <w:rPr>
          <w:rFonts w:ascii="Segoe UI" w:eastAsiaTheme="minorHAnsi" w:hAnsi="Segoe UI" w:cs="Segoe UI"/>
          <w:sz w:val="26"/>
          <w:szCs w:val="26"/>
          <w:shd w:val="clear" w:color="auto" w:fill="FFFFFF"/>
          <w:lang w:eastAsia="en-US"/>
        </w:rPr>
        <w:t>информацию</w:t>
      </w:r>
      <w:r w:rsidRPr="007A2069">
        <w:rPr>
          <w:rFonts w:ascii="Segoe UI" w:eastAsiaTheme="minorHAnsi" w:hAnsi="Segoe UI" w:cs="Segoe UI"/>
          <w:sz w:val="26"/>
          <w:szCs w:val="26"/>
          <w:shd w:val="clear" w:color="auto" w:fill="FFFFFF"/>
          <w:lang w:eastAsia="en-US"/>
        </w:rPr>
        <w:t xml:space="preserve"> об</w:t>
      </w:r>
      <w:r>
        <w:rPr>
          <w:rFonts w:ascii="Segoe UI" w:eastAsiaTheme="minorHAnsi" w:hAnsi="Segoe UI" w:cs="Segoe UI"/>
          <w:sz w:val="26"/>
          <w:szCs w:val="26"/>
          <w:shd w:val="clear" w:color="auto" w:fill="FFFFFF"/>
          <w:lang w:eastAsia="en-US"/>
        </w:rPr>
        <w:t xml:space="preserve"> имеющихся</w:t>
      </w:r>
      <w:r w:rsidRPr="007A2069">
        <w:rPr>
          <w:rFonts w:ascii="Segoe UI" w:eastAsiaTheme="minorHAnsi" w:hAnsi="Segoe UI" w:cs="Segoe UI"/>
          <w:sz w:val="26"/>
          <w:szCs w:val="26"/>
          <w:shd w:val="clear" w:color="auto" w:fill="FFFFFF"/>
          <w:lang w:eastAsia="en-US"/>
        </w:rPr>
        <w:t xml:space="preserve"> ограничениях (обременениях).</w:t>
      </w:r>
    </w:p>
    <w:p w:rsidR="00467D01" w:rsidRPr="007A2069" w:rsidRDefault="00467D01" w:rsidP="00467D01">
      <w:pPr>
        <w:spacing w:after="0" w:line="276" w:lineRule="auto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</w:p>
    <w:p w:rsidR="00467D01" w:rsidRPr="007A2069" w:rsidRDefault="00467D01" w:rsidP="00467D01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Вопрос:</w:t>
      </w:r>
      <w:r w:rsidRPr="007A2069">
        <w:rPr>
          <w:rFonts w:ascii="Segoe UI" w:hAnsi="Segoe UI" w:cs="Segoe UI"/>
          <w:sz w:val="26"/>
          <w:szCs w:val="26"/>
        </w:rPr>
        <w:t xml:space="preserve"> Можно ли покупателю зарегистрировать право собственности на здание, купленное по договору у юридического лица, если юридическое лицо в данный момент ликвидировано, или придется обращаться в суд?</w:t>
      </w:r>
    </w:p>
    <w:p w:rsidR="00467D01" w:rsidRPr="007A2069" w:rsidRDefault="00467D01" w:rsidP="00467D01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Ответ:</w:t>
      </w:r>
      <w:r w:rsidRPr="007A2069">
        <w:rPr>
          <w:rFonts w:ascii="Segoe UI" w:hAnsi="Segoe UI" w:cs="Segoe UI"/>
          <w:b/>
          <w:sz w:val="26"/>
          <w:szCs w:val="26"/>
        </w:rPr>
        <w:t xml:space="preserve"> </w:t>
      </w:r>
      <w:r w:rsidRPr="007A2069">
        <w:rPr>
          <w:rFonts w:ascii="Segoe UI" w:hAnsi="Segoe UI" w:cs="Segoe UI"/>
          <w:sz w:val="26"/>
          <w:szCs w:val="26"/>
        </w:rPr>
        <w:t>До 30 апреля 2021 года</w:t>
      </w:r>
      <w:r w:rsidRPr="007A2069">
        <w:rPr>
          <w:rFonts w:ascii="Segoe UI" w:hAnsi="Segoe UI" w:cs="Segoe UI"/>
          <w:b/>
          <w:sz w:val="26"/>
          <w:szCs w:val="26"/>
        </w:rPr>
        <w:t xml:space="preserve"> </w:t>
      </w:r>
      <w:r w:rsidRPr="007A2069">
        <w:rPr>
          <w:rFonts w:ascii="Segoe UI" w:hAnsi="Segoe UI" w:cs="Segoe UI"/>
          <w:sz w:val="26"/>
          <w:szCs w:val="26"/>
        </w:rPr>
        <w:t xml:space="preserve">закон о регистрации не допускал возможности регистрации перехода права при отсутствии заявления продавца. После внесения изменений в закон такая регистрация допускается. Однако с соблюдением ряда условий: право собственности продавца должно быть зарегистрировано в Едином государственном реестре прав; к заявлению о регистрации права необходимо приложить не только </w:t>
      </w:r>
      <w:r>
        <w:rPr>
          <w:rFonts w:ascii="Segoe UI" w:hAnsi="Segoe UI" w:cs="Segoe UI"/>
          <w:sz w:val="26"/>
          <w:szCs w:val="26"/>
        </w:rPr>
        <w:t>сам договор купли-продажи, но и</w:t>
      </w:r>
      <w:r w:rsidRPr="007A2069">
        <w:rPr>
          <w:rFonts w:ascii="Segoe UI" w:hAnsi="Segoe UI" w:cs="Segoe UI"/>
          <w:sz w:val="26"/>
          <w:szCs w:val="26"/>
        </w:rPr>
        <w:t xml:space="preserve"> документы, </w:t>
      </w:r>
      <w:proofErr w:type="gramStart"/>
      <w:r w:rsidRPr="007A2069">
        <w:rPr>
          <w:rFonts w:ascii="Segoe UI" w:hAnsi="Segoe UI" w:cs="Segoe UI"/>
          <w:sz w:val="26"/>
          <w:szCs w:val="26"/>
        </w:rPr>
        <w:t>подтверждающие  исполнение</w:t>
      </w:r>
      <w:proofErr w:type="gramEnd"/>
      <w:r w:rsidRPr="007A2069">
        <w:rPr>
          <w:rFonts w:ascii="Segoe UI" w:hAnsi="Segoe UI" w:cs="Segoe UI"/>
          <w:sz w:val="26"/>
          <w:szCs w:val="26"/>
        </w:rPr>
        <w:t xml:space="preserve"> сторонами договора своих обязательств (в том числе по полной уплате цены договора, по передаче объекта недвижимости). К заявлению можно также приложить выписку из Единого государственного реестра юридических лиц, подтверждающую ликвидацию продавца, или орган регистрации прав запросит ее самостоятельно в федеральном органе </w:t>
      </w:r>
      <w:r w:rsidRPr="007A2069">
        <w:rPr>
          <w:rFonts w:ascii="Segoe UI" w:hAnsi="Segoe UI" w:cs="Segoe UI"/>
          <w:sz w:val="26"/>
          <w:szCs w:val="26"/>
        </w:rPr>
        <w:lastRenderedPageBreak/>
        <w:t>исполнительной власти, осуществляющем государственную регистрацию юридических лиц.</w:t>
      </w:r>
    </w:p>
    <w:p w:rsidR="00467D01" w:rsidRPr="007A2069" w:rsidRDefault="00467D01" w:rsidP="00467D01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</w:p>
    <w:p w:rsidR="00467D01" w:rsidRPr="00467D01" w:rsidRDefault="00467D01" w:rsidP="00467D01">
      <w:pPr>
        <w:spacing w:after="0" w:line="276" w:lineRule="auto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bookmarkStart w:id="0" w:name="_GoBack"/>
      <w:bookmarkEnd w:id="0"/>
      <w:r w:rsidRPr="00467D01">
        <w:rPr>
          <w:rFonts w:ascii="Segoe UI" w:eastAsiaTheme="minorHAnsi" w:hAnsi="Segoe UI" w:cs="Segoe UI"/>
          <w:b/>
          <w:sz w:val="26"/>
          <w:szCs w:val="26"/>
          <w:lang w:eastAsia="en-US"/>
        </w:rPr>
        <w:t xml:space="preserve">Вопрос: </w:t>
      </w:r>
      <w:r w:rsidRPr="00467D01">
        <w:rPr>
          <w:rFonts w:ascii="Segoe UI" w:eastAsiaTheme="minorHAnsi" w:hAnsi="Segoe UI" w:cs="Segoe UI"/>
          <w:sz w:val="26"/>
          <w:szCs w:val="26"/>
          <w:lang w:eastAsia="en-US"/>
        </w:rPr>
        <w:t xml:space="preserve">При покупке квартиры продавец не предоставил в </w:t>
      </w:r>
      <w:proofErr w:type="spellStart"/>
      <w:r w:rsidRPr="00467D01">
        <w:rPr>
          <w:rFonts w:ascii="Segoe UI" w:eastAsiaTheme="minorHAnsi" w:hAnsi="Segoe UI" w:cs="Segoe UI"/>
          <w:sz w:val="26"/>
          <w:szCs w:val="26"/>
          <w:lang w:eastAsia="en-US"/>
        </w:rPr>
        <w:t>Росреестр</w:t>
      </w:r>
      <w:proofErr w:type="spellEnd"/>
      <w:r w:rsidRPr="00467D01">
        <w:rPr>
          <w:rFonts w:ascii="Segoe UI" w:eastAsiaTheme="minorHAnsi" w:hAnsi="Segoe UI" w:cs="Segoe UI"/>
          <w:sz w:val="26"/>
          <w:szCs w:val="26"/>
          <w:lang w:eastAsia="en-US"/>
        </w:rPr>
        <w:t xml:space="preserve"> согласие супруги на продажу. Получив документы после регистрации, обнаружила, что в выписке указано «Отсутствует согласие на продажу в соответствии со ст.35 Семейного кодекса»? Можно ли убрать такую отметку?</w:t>
      </w:r>
    </w:p>
    <w:p w:rsidR="00467D01" w:rsidRPr="00467D01" w:rsidRDefault="00467D01" w:rsidP="00467D01">
      <w:pPr>
        <w:spacing w:after="0" w:line="276" w:lineRule="auto"/>
        <w:jc w:val="both"/>
        <w:rPr>
          <w:rFonts w:ascii="Segoe UI" w:eastAsia="Times New Roman" w:hAnsi="Segoe UI" w:cs="Segoe UI"/>
          <w:sz w:val="26"/>
          <w:szCs w:val="26"/>
        </w:rPr>
      </w:pPr>
      <w:r w:rsidRPr="00467D01">
        <w:rPr>
          <w:rFonts w:ascii="Segoe UI" w:eastAsia="Times New Roman" w:hAnsi="Segoe UI" w:cs="Segoe UI"/>
          <w:b/>
          <w:sz w:val="26"/>
          <w:szCs w:val="26"/>
        </w:rPr>
        <w:t>Ответ:</w:t>
      </w:r>
      <w:r w:rsidRPr="00467D01">
        <w:rPr>
          <w:rFonts w:ascii="Segoe UI" w:eastAsia="Times New Roman" w:hAnsi="Segoe UI" w:cs="Segoe UI"/>
          <w:sz w:val="26"/>
          <w:szCs w:val="26"/>
        </w:rPr>
        <w:t xml:space="preserve"> </w:t>
      </w:r>
      <w:r w:rsidRPr="00467D01">
        <w:rPr>
          <w:rFonts w:ascii="Segoe UI" w:eastAsia="Times New Roman" w:hAnsi="Segoe UI" w:cs="Segoe UI"/>
          <w:sz w:val="26"/>
          <w:szCs w:val="26"/>
        </w:rPr>
        <w:t xml:space="preserve">Требование о необходимости получения одним супругом нотариально удостоверенного согласия другого супруга на распоряжение недвижимостью по-прежнему действует и не отменено. Однако теперь </w:t>
      </w:r>
      <w:proofErr w:type="spellStart"/>
      <w:r w:rsidRPr="00467D01">
        <w:rPr>
          <w:rFonts w:ascii="Segoe UI" w:eastAsia="Times New Roman" w:hAnsi="Segoe UI" w:cs="Segoe UI"/>
          <w:sz w:val="26"/>
          <w:szCs w:val="26"/>
        </w:rPr>
        <w:t>Росреестр</w:t>
      </w:r>
      <w:proofErr w:type="spellEnd"/>
      <w:r w:rsidRPr="00467D01">
        <w:rPr>
          <w:rFonts w:ascii="Segoe UI" w:eastAsia="Times New Roman" w:hAnsi="Segoe UI" w:cs="Segoe UI"/>
          <w:sz w:val="26"/>
          <w:szCs w:val="26"/>
        </w:rPr>
        <w:t xml:space="preserve"> не вправе требовать предоставления согласия супруга для проведения государственной регистрации перехода права собственности к новому собствен</w:t>
      </w:r>
      <w:r w:rsidRPr="00467D01">
        <w:rPr>
          <w:rFonts w:ascii="Segoe UI" w:eastAsia="Times New Roman" w:hAnsi="Segoe UI" w:cs="Segoe UI"/>
          <w:sz w:val="26"/>
          <w:szCs w:val="26"/>
        </w:rPr>
        <w:t xml:space="preserve">нику и не уполномочен выяснять </w:t>
      </w:r>
      <w:r w:rsidRPr="00467D01">
        <w:rPr>
          <w:rFonts w:ascii="Segoe UI" w:eastAsia="Times New Roman" w:hAnsi="Segoe UI" w:cs="Segoe UI"/>
          <w:sz w:val="26"/>
          <w:szCs w:val="26"/>
        </w:rPr>
        <w:t>вопрос о наличии или отсутствии такого согласия. То есть даже при отсутствии согласия супруга регистрация будет проведена без приостановления и предварительного уведомления сторон сделки.  </w:t>
      </w:r>
    </w:p>
    <w:p w:rsidR="00467D01" w:rsidRPr="00467D01" w:rsidRDefault="00467D01" w:rsidP="00467D01">
      <w:pPr>
        <w:spacing w:after="0" w:line="276" w:lineRule="auto"/>
        <w:ind w:firstLine="567"/>
        <w:jc w:val="both"/>
        <w:rPr>
          <w:rFonts w:ascii="Segoe UI" w:eastAsia="Times New Roman" w:hAnsi="Segoe UI" w:cs="Segoe UI"/>
          <w:sz w:val="26"/>
          <w:szCs w:val="26"/>
        </w:rPr>
      </w:pPr>
      <w:r w:rsidRPr="00467D01">
        <w:rPr>
          <w:rFonts w:ascii="Segoe UI" w:eastAsia="Times New Roman" w:hAnsi="Segoe UI" w:cs="Segoe UI"/>
          <w:sz w:val="26"/>
          <w:szCs w:val="26"/>
        </w:rPr>
        <w:t>Вместе с тем, при регистрации перехода права на нового собственника в Единый государственный реестр недвижимости (далее - ЕГРН) вносится запись об отсутствии необходимого согласия супруга на совершение сделки («согласие супруга на отчуждение недвижимости не предъявлено»), что ведет к ограничению прав нового собственника. Поскольку, впоследствии супруг, чье согласие не было получено, может оспорить такую сделку в суде и признать ее недействительной. </w:t>
      </w:r>
    </w:p>
    <w:p w:rsidR="00467D01" w:rsidRPr="00467D01" w:rsidRDefault="00467D01" w:rsidP="00467D01">
      <w:pPr>
        <w:spacing w:after="0" w:line="276" w:lineRule="auto"/>
        <w:ind w:firstLine="567"/>
        <w:jc w:val="both"/>
        <w:rPr>
          <w:rFonts w:ascii="Segoe UI" w:eastAsia="Times New Roman" w:hAnsi="Segoe UI" w:cs="Segoe UI"/>
          <w:sz w:val="26"/>
          <w:szCs w:val="26"/>
        </w:rPr>
      </w:pPr>
      <w:r w:rsidRPr="00467D01">
        <w:rPr>
          <w:rFonts w:ascii="Segoe UI" w:eastAsia="Times New Roman" w:hAnsi="Segoe UI" w:cs="Segoe UI"/>
          <w:sz w:val="26"/>
          <w:szCs w:val="26"/>
        </w:rPr>
        <w:t>Информаци</w:t>
      </w:r>
      <w:r w:rsidRPr="00467D01">
        <w:rPr>
          <w:rFonts w:ascii="Segoe UI" w:eastAsia="Times New Roman" w:hAnsi="Segoe UI" w:cs="Segoe UI"/>
          <w:sz w:val="26"/>
          <w:szCs w:val="26"/>
        </w:rPr>
        <w:t>я об отсутствии согласия супруги</w:t>
      </w:r>
      <w:r w:rsidRPr="00467D01">
        <w:rPr>
          <w:rFonts w:ascii="Segoe UI" w:eastAsia="Times New Roman" w:hAnsi="Segoe UI" w:cs="Segoe UI"/>
          <w:sz w:val="26"/>
          <w:szCs w:val="26"/>
        </w:rPr>
        <w:t xml:space="preserve"> отражается в Выписке из Единого государственного реестра недвижимости. Нормами действующего законодательства не предусмотрен порядок погашения указанной выше записи.</w:t>
      </w:r>
    </w:p>
    <w:p w:rsidR="00467D01" w:rsidRPr="00467D01" w:rsidRDefault="00467D01" w:rsidP="00467D01">
      <w:pPr>
        <w:spacing w:after="0" w:line="276" w:lineRule="auto"/>
        <w:ind w:firstLine="567"/>
        <w:jc w:val="both"/>
        <w:rPr>
          <w:rFonts w:ascii="Segoe UI" w:eastAsia="Times New Roman" w:hAnsi="Segoe UI" w:cs="Segoe UI"/>
          <w:sz w:val="26"/>
          <w:szCs w:val="26"/>
        </w:rPr>
      </w:pPr>
      <w:r w:rsidRPr="00467D01">
        <w:rPr>
          <w:rFonts w:ascii="Segoe UI" w:eastAsia="Times New Roman" w:hAnsi="Segoe UI" w:cs="Segoe UI"/>
          <w:sz w:val="26"/>
          <w:szCs w:val="26"/>
        </w:rPr>
        <w:t xml:space="preserve">С целью минимизации рисков приобретения объекта по сделке, которая впоследствии может быть оспорена в судебном порядке, </w:t>
      </w:r>
      <w:proofErr w:type="spellStart"/>
      <w:r w:rsidRPr="00467D01">
        <w:rPr>
          <w:rFonts w:ascii="Segoe UI" w:eastAsia="Times New Roman" w:hAnsi="Segoe UI" w:cs="Segoe UI"/>
          <w:sz w:val="26"/>
          <w:szCs w:val="26"/>
        </w:rPr>
        <w:t>Росреестр</w:t>
      </w:r>
      <w:proofErr w:type="spellEnd"/>
      <w:r w:rsidRPr="00467D01">
        <w:rPr>
          <w:rFonts w:ascii="Segoe UI" w:eastAsia="Times New Roman" w:hAnsi="Segoe UI" w:cs="Segoe UI"/>
          <w:sz w:val="26"/>
          <w:szCs w:val="26"/>
        </w:rPr>
        <w:t xml:space="preserve"> рекомендует приобретателю недвижимости настоять на получении и предоставлении на государственную регистрацию нотариально удостоверенного согласия супруга. </w:t>
      </w:r>
    </w:p>
    <w:p w:rsidR="00467D01" w:rsidRPr="00467D01" w:rsidRDefault="00467D01" w:rsidP="00467D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</w:p>
    <w:p w:rsidR="00244B47" w:rsidRPr="007A2069" w:rsidRDefault="00244B47" w:rsidP="00467D01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</w:p>
    <w:sectPr w:rsidR="00244B47" w:rsidRPr="007A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8510F"/>
    <w:rsid w:val="001E1C44"/>
    <w:rsid w:val="00244B47"/>
    <w:rsid w:val="00467D01"/>
    <w:rsid w:val="005C18E8"/>
    <w:rsid w:val="00601719"/>
    <w:rsid w:val="00706F5F"/>
    <w:rsid w:val="007A2069"/>
    <w:rsid w:val="007A6CE6"/>
    <w:rsid w:val="008C0484"/>
    <w:rsid w:val="00BA70E6"/>
    <w:rsid w:val="00D75141"/>
    <w:rsid w:val="00EF48DF"/>
    <w:rsid w:val="00F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6B0B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9</cp:revision>
  <cp:lastPrinted>2021-05-24T05:57:00Z</cp:lastPrinted>
  <dcterms:created xsi:type="dcterms:W3CDTF">2021-04-27T04:14:00Z</dcterms:created>
  <dcterms:modified xsi:type="dcterms:W3CDTF">2021-05-24T06:05:00Z</dcterms:modified>
</cp:coreProperties>
</file>