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F4" w:rsidRDefault="00C14023">
      <w:pPr>
        <w:rPr>
          <w:rFonts w:ascii="Times New Roman" w:hAnsi="Times New Roman" w:cs="Times New Roman"/>
          <w:sz w:val="28"/>
          <w:szCs w:val="28"/>
        </w:rPr>
      </w:pPr>
      <w:r w:rsidRPr="00C14023">
        <w:rPr>
          <w:noProof/>
          <w:lang w:eastAsia="ru-RU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296B">
        <w:tab/>
      </w:r>
      <w:r w:rsidR="0094296B">
        <w:tab/>
      </w:r>
      <w:r w:rsidR="0094296B">
        <w:tab/>
      </w:r>
      <w:r w:rsidR="0094296B">
        <w:tab/>
      </w:r>
      <w:r w:rsidR="0094296B">
        <w:rPr>
          <w:rFonts w:ascii="Times New Roman" w:hAnsi="Times New Roman" w:cs="Times New Roman"/>
          <w:sz w:val="28"/>
          <w:szCs w:val="28"/>
        </w:rPr>
        <w:t>ПРЕСС-РЕЛИЗ</w:t>
      </w:r>
    </w:p>
    <w:p w:rsidR="00C14023" w:rsidRDefault="00C14023">
      <w:pPr>
        <w:rPr>
          <w:rFonts w:ascii="Times New Roman" w:hAnsi="Times New Roman" w:cs="Times New Roman"/>
          <w:sz w:val="28"/>
          <w:szCs w:val="28"/>
        </w:rPr>
      </w:pPr>
    </w:p>
    <w:p w:rsidR="0094296B" w:rsidRDefault="0094296B" w:rsidP="0094296B">
      <w:pPr>
        <w:shd w:val="clear" w:color="auto" w:fill="FFFFFF"/>
        <w:spacing w:after="40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</w:pPr>
      <w:r w:rsidRPr="0094296B"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  <w:t xml:space="preserve">На </w:t>
      </w:r>
      <w:proofErr w:type="spellStart"/>
      <w:r w:rsidRPr="0094296B"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  <w:t>госуслугах</w:t>
      </w:r>
      <w:proofErr w:type="spellEnd"/>
      <w:r w:rsidRPr="0094296B"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  <w:t xml:space="preserve"> доступны выписки из </w:t>
      </w:r>
      <w:proofErr w:type="spellStart"/>
      <w:r w:rsidRPr="0094296B"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  <w:t>госреестра</w:t>
      </w:r>
      <w:proofErr w:type="spellEnd"/>
      <w:r w:rsidRPr="0094296B"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  <w:t xml:space="preserve"> недвижимости</w:t>
      </w:r>
    </w:p>
    <w:p w:rsidR="0094296B" w:rsidRPr="0094296B" w:rsidRDefault="0094296B" w:rsidP="0094296B">
      <w:pPr>
        <w:shd w:val="clear" w:color="auto" w:fill="FFFFFF"/>
        <w:spacing w:after="402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Пользователи портала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Госуслуг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могут получить выписки из Единого государственного реестра недвижимости (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ЕГРН). Новый электронный сервис </w:t>
      </w: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запущен совместно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Минцифры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и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Росреестром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.</w:t>
      </w:r>
    </w:p>
    <w:p w:rsidR="0094296B" w:rsidRPr="0094296B" w:rsidRDefault="0094296B" w:rsidP="0094296B">
      <w:pPr>
        <w:shd w:val="clear" w:color="auto" w:fill="FFFFFF"/>
        <w:spacing w:after="402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Теперь на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Госуслугах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возможно получить наиболее востребованные виды выписок из ЕГРН:</w:t>
      </w:r>
    </w:p>
    <w:p w:rsidR="0094296B" w:rsidRPr="0094296B" w:rsidRDefault="0094296B" w:rsidP="0094296B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об основных характеристиках и зарегистрированных правах на объект недвижимости;</w:t>
      </w:r>
    </w:p>
    <w:p w:rsidR="0094296B" w:rsidRPr="0094296B" w:rsidRDefault="0094296B" w:rsidP="0094296B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об объекте недвижимости;</w:t>
      </w:r>
    </w:p>
    <w:p w:rsidR="0094296B" w:rsidRPr="0094296B" w:rsidRDefault="0094296B" w:rsidP="0094296B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о переходе прав на объект недвижимости.</w:t>
      </w:r>
    </w:p>
    <w:p w:rsidR="0094296B" w:rsidRDefault="0094296B" w:rsidP="0094296B">
      <w:pPr>
        <w:shd w:val="clear" w:color="auto" w:fill="FFFFFF"/>
        <w:spacing w:after="402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Для направления запроса на получение выписки пользователям – физическим и юридическим лицам — необходимо иметь подтвержденную учетную запись на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Госуслугах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. Результат поступит в личный кабинет на портале в виде электронного документа, заверенного усиленной квалифицированной подписью органа регистрации прав. Такая выписка является равнозначной бумажной версии, заверенной должностным лицом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Росреестра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и печатью органа.</w:t>
      </w:r>
    </w:p>
    <w:p w:rsidR="0094296B" w:rsidRDefault="0094296B" w:rsidP="0094296B">
      <w:pPr>
        <w:shd w:val="clear" w:color="auto" w:fill="FFFFFF"/>
        <w:spacing w:after="402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«</w:t>
      </w: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Вывод государственных услуг на ЕПГУ — одно из мероприятий, которое включено в программу цифровой трансформации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Росрее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стра</w:t>
      </w:r>
      <w:proofErr w:type="spellEnd"/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, утверждён</w:t>
      </w: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ной в 2020 году, и реализуется совместно с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Минцифры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. С помощью портала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Госуслуг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получить выписки из Единого государственного реестра недвижимости станет еще удобнее и доступнее для наших клиентов. Это самая популярная услуга, оказываемая ведомством. Планируется, что к концу 2022 года на ЕПГУ будут выведены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все массовые услуги </w:t>
      </w:r>
      <w:proofErr w:type="spellStart"/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» - комментирует Елена Мартынова, </w:t>
      </w: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заместитель руководителя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.</w:t>
      </w:r>
    </w:p>
    <w:p w:rsidR="0094296B" w:rsidRPr="0094296B" w:rsidRDefault="0094296B" w:rsidP="0094296B">
      <w:pPr>
        <w:shd w:val="clear" w:color="auto" w:fill="FFFFFF"/>
        <w:spacing w:after="402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«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Минцифры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России продолжает совместную работу с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Росреестром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, и к концу 2021 года пользователям портала </w:t>
      </w:r>
      <w:proofErr w:type="spellStart"/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будет представлена воз</w:t>
      </w: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можность получения всех видов выпис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ок из ЕГРН. А наш цифровой асси</w:t>
      </w: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стент поможет разобраться с нюансами получения различных выписок и ответит на часто </w:t>
      </w:r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lastRenderedPageBreak/>
        <w:t>задава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емые вопросы» - поясняет Дмитрий </w:t>
      </w:r>
      <w:proofErr w:type="spellStart"/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Огуряев</w:t>
      </w:r>
      <w:proofErr w:type="spellEnd"/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,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замглавы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</w:t>
      </w:r>
      <w:proofErr w:type="spellStart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Минцфиры</w:t>
      </w:r>
      <w:proofErr w:type="spellEnd"/>
      <w:r w:rsidRPr="0094296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. </w:t>
      </w:r>
    </w:p>
    <w:p w:rsidR="0094296B" w:rsidRDefault="0094296B" w:rsidP="0094296B">
      <w:pPr>
        <w:shd w:val="clear" w:color="auto" w:fill="FFFFFF"/>
        <w:spacing w:after="402" w:line="240" w:lineRule="auto"/>
        <w:jc w:val="both"/>
        <w:outlineLvl w:val="0"/>
        <w:rPr>
          <w:rFonts w:ascii="Montserrat" w:hAnsi="Montserrat"/>
          <w:color w:val="334059"/>
          <w:sz w:val="27"/>
          <w:szCs w:val="27"/>
          <w:shd w:val="clear" w:color="auto" w:fill="FFFFFF"/>
        </w:rPr>
      </w:pPr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За предоставление сведений из Единого государственного реестра недвижимости взимается плата по установленным </w:t>
      </w:r>
      <w:proofErr w:type="spellStart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>Росреестром</w:t>
      </w:r>
      <w:proofErr w:type="spellEnd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 тарифам:</w:t>
      </w:r>
    </w:p>
    <w:p w:rsidR="00D06FA7" w:rsidRDefault="00D06FA7" w:rsidP="00D06FA7">
      <w:pPr>
        <w:pStyle w:val="a9"/>
        <w:numPr>
          <w:ilvl w:val="0"/>
          <w:numId w:val="2"/>
        </w:numPr>
        <w:shd w:val="clear" w:color="auto" w:fill="FFFFFF"/>
        <w:spacing w:after="402" w:line="240" w:lineRule="auto"/>
        <w:jc w:val="both"/>
        <w:outlineLvl w:val="0"/>
        <w:rPr>
          <w:rFonts w:ascii="Montserrat" w:hAnsi="Montserrat"/>
          <w:color w:val="334059"/>
          <w:sz w:val="27"/>
          <w:szCs w:val="27"/>
          <w:shd w:val="clear" w:color="auto" w:fill="FFFFFF"/>
        </w:rPr>
      </w:pPr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О характеристиках и правах на объект недвижимости: для </w:t>
      </w:r>
      <w:proofErr w:type="spellStart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>физлиц</w:t>
      </w:r>
      <w:proofErr w:type="spellEnd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 – 290 рублей, для </w:t>
      </w:r>
      <w:proofErr w:type="spellStart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>юрлиц</w:t>
      </w:r>
      <w:proofErr w:type="spellEnd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 – 820 рублей</w:t>
      </w:r>
    </w:p>
    <w:p w:rsidR="00D06FA7" w:rsidRDefault="00D06FA7" w:rsidP="00D06FA7">
      <w:pPr>
        <w:pStyle w:val="a9"/>
        <w:numPr>
          <w:ilvl w:val="0"/>
          <w:numId w:val="2"/>
        </w:numPr>
        <w:shd w:val="clear" w:color="auto" w:fill="FFFFFF"/>
        <w:spacing w:after="402" w:line="240" w:lineRule="auto"/>
        <w:jc w:val="both"/>
        <w:outlineLvl w:val="0"/>
        <w:rPr>
          <w:rFonts w:ascii="Montserrat" w:hAnsi="Montserrat"/>
          <w:color w:val="334059"/>
          <w:sz w:val="27"/>
          <w:szCs w:val="27"/>
          <w:shd w:val="clear" w:color="auto" w:fill="FFFFFF"/>
        </w:rPr>
      </w:pPr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Об объекте недвижимости: для </w:t>
      </w:r>
      <w:proofErr w:type="spellStart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>физлиц</w:t>
      </w:r>
      <w:proofErr w:type="spellEnd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 – 350 рублей, для </w:t>
      </w:r>
      <w:proofErr w:type="spellStart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>юрлиц</w:t>
      </w:r>
      <w:proofErr w:type="spellEnd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 – 700 рублей</w:t>
      </w:r>
    </w:p>
    <w:p w:rsidR="00D06FA7" w:rsidRPr="00D06FA7" w:rsidRDefault="00D06FA7" w:rsidP="00D06FA7">
      <w:pPr>
        <w:pStyle w:val="a9"/>
        <w:numPr>
          <w:ilvl w:val="0"/>
          <w:numId w:val="2"/>
        </w:numPr>
        <w:shd w:val="clear" w:color="auto" w:fill="FFFFFF"/>
        <w:spacing w:after="402" w:line="240" w:lineRule="auto"/>
        <w:jc w:val="both"/>
        <w:outlineLvl w:val="0"/>
        <w:rPr>
          <w:rFonts w:ascii="Montserrat" w:hAnsi="Montserrat"/>
          <w:color w:val="334059"/>
          <w:sz w:val="27"/>
          <w:szCs w:val="27"/>
          <w:shd w:val="clear" w:color="auto" w:fill="FFFFFF"/>
        </w:rPr>
      </w:pPr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О переходе прав на объект недвижимости: для </w:t>
      </w:r>
      <w:proofErr w:type="spellStart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>физлиц</w:t>
      </w:r>
      <w:proofErr w:type="spellEnd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 – 290 рублей, для </w:t>
      </w:r>
      <w:proofErr w:type="spellStart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>юрлиц</w:t>
      </w:r>
      <w:proofErr w:type="spellEnd"/>
      <w:r>
        <w:rPr>
          <w:rFonts w:ascii="Montserrat" w:hAnsi="Montserrat"/>
          <w:color w:val="334059"/>
          <w:sz w:val="27"/>
          <w:szCs w:val="27"/>
          <w:shd w:val="clear" w:color="auto" w:fill="FFFFFF"/>
        </w:rPr>
        <w:t xml:space="preserve"> – 580 рублей.</w:t>
      </w:r>
    </w:p>
    <w:p w:rsidR="0094296B" w:rsidRPr="0094296B" w:rsidRDefault="0094296B" w:rsidP="0094296B">
      <w:pPr>
        <w:shd w:val="clear" w:color="auto" w:fill="FFFFFF"/>
        <w:spacing w:after="402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4059"/>
          <w:kern w:val="36"/>
          <w:sz w:val="28"/>
          <w:szCs w:val="28"/>
          <w:lang w:eastAsia="ru-RU"/>
        </w:rPr>
        <w:drawing>
          <wp:inline distT="0" distB="0" distL="0" distR="0">
            <wp:extent cx="5940425" cy="3310509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2A" w:rsidRPr="001F052A" w:rsidRDefault="001F052A" w:rsidP="00C14023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1F052A" w:rsidRPr="001F052A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5772"/>
    <w:multiLevelType w:val="hybridMultilevel"/>
    <w:tmpl w:val="FB62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47F2E"/>
    <w:multiLevelType w:val="multilevel"/>
    <w:tmpl w:val="C9F8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023"/>
    <w:rsid w:val="00040FE5"/>
    <w:rsid w:val="00083EF3"/>
    <w:rsid w:val="001F052A"/>
    <w:rsid w:val="00572460"/>
    <w:rsid w:val="0080239B"/>
    <w:rsid w:val="0094296B"/>
    <w:rsid w:val="009C7E2C"/>
    <w:rsid w:val="00C14023"/>
    <w:rsid w:val="00D06FA7"/>
    <w:rsid w:val="00F62F4A"/>
    <w:rsid w:val="00FC04F4"/>
    <w:rsid w:val="00FE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paragraph" w:styleId="1">
    <w:name w:val="heading 1"/>
    <w:basedOn w:val="a"/>
    <w:link w:val="10"/>
    <w:uiPriority w:val="9"/>
    <w:qFormat/>
    <w:rsid w:val="00942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0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4023"/>
    <w:rPr>
      <w:color w:val="0000FF"/>
      <w:u w:val="single"/>
    </w:rPr>
  </w:style>
  <w:style w:type="character" w:styleId="a7">
    <w:name w:val="Emphasis"/>
    <w:basedOn w:val="a0"/>
    <w:uiPriority w:val="20"/>
    <w:qFormat/>
    <w:rsid w:val="00C14023"/>
    <w:rPr>
      <w:i/>
      <w:iCs/>
    </w:rPr>
  </w:style>
  <w:style w:type="character" w:styleId="a8">
    <w:name w:val="Strong"/>
    <w:basedOn w:val="a0"/>
    <w:uiPriority w:val="22"/>
    <w:qFormat/>
    <w:rsid w:val="001F05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2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D06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902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7</cp:revision>
  <dcterms:created xsi:type="dcterms:W3CDTF">2021-05-12T06:19:00Z</dcterms:created>
  <dcterms:modified xsi:type="dcterms:W3CDTF">2021-05-19T09:59:00Z</dcterms:modified>
</cp:coreProperties>
</file>