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A8" w:rsidRPr="00794DA8" w:rsidRDefault="00794DA8" w:rsidP="00794DA8">
      <w:pPr>
        <w:spacing w:after="36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4D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drawing>
          <wp:inline distT="0" distB="0" distL="0" distR="0">
            <wp:extent cx="3657600" cy="945150"/>
            <wp:effectExtent l="19050" t="0" r="0" b="0"/>
            <wp:docPr id="3" name="Рисунок 1" descr="C:\Users\BorodinaTA\Desktop\Пресс-релизы, новости\ПРЕСС-РЕЛИЗЫ 2020\1_Пресс-релизы_январь_2020\РЕСПУБЛИКА ХАКАС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dinaTA\Desktop\Пресс-релизы, новости\ПРЕСС-РЕЛИЗЫ 2020\1_Пресс-релизы_январь_2020\РЕСПУБЛИКА ХАКАС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4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</w:t>
      </w:r>
      <w:r w:rsidRPr="00794D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30 марта 2021</w:t>
      </w:r>
    </w:p>
    <w:p w:rsidR="00794DA8" w:rsidRPr="00794DA8" w:rsidRDefault="00794DA8" w:rsidP="00794DA8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4D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 2,5 тысяч границ зон и территорий внесено в ЕГРН в 2020 году</w:t>
      </w:r>
    </w:p>
    <w:p w:rsidR="00794DA8" w:rsidRPr="00794DA8" w:rsidRDefault="00794DA8" w:rsidP="00794DA8">
      <w:pPr>
        <w:spacing w:after="36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4D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Работы по внесению в ЕГРН всех зон и территорий должны быть завершены к 2025 году.</w:t>
      </w:r>
    </w:p>
    <w:p w:rsidR="00794DA8" w:rsidRPr="00794DA8" w:rsidRDefault="00794DA8" w:rsidP="00794DA8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94D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начале марта Кадастровая палата </w:t>
      </w:r>
      <w:proofErr w:type="spellStart"/>
      <w:r w:rsidRPr="00794D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Росреестра</w:t>
      </w:r>
      <w:proofErr w:type="spellEnd"/>
      <w:r w:rsidRPr="00794D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Москве в режиме видеоконференцсвязи провела заседание рабочей группы по вопросам внесения в Единый государственный реестр недвижимости (ЕГРН) сведений о зонах с особыми условиями территорий (ЗОУИТ), особо охраняемых природных территориях (ООПТ), территориях объектов культурного наследия, территориальных зонах, расположенных на территории города Москвы. Определение четких границ и внесение сведений в реестр недвижимости позволят защитить территориальную целостность, природную среду, растительный и животный мир.</w:t>
      </w:r>
    </w:p>
    <w:p w:rsidR="00FC04F4" w:rsidRDefault="00794DA8" w:rsidP="00794D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DA8">
        <w:rPr>
          <w:rFonts w:ascii="Times New Roman" w:hAnsi="Times New Roman" w:cs="Times New Roman"/>
          <w:sz w:val="28"/>
          <w:szCs w:val="28"/>
        </w:rPr>
        <w:t xml:space="preserve">Благодаря эффективному взаимодействию между ведомствами в 2020 году в ЕГРН были внесены более 2,5 тысяч зон и территорий с особым режимом использования, в том числе границы более 170 публичных сервитутов. В реестр включены сведения об охранной зоне объекта культурного наследия «монастырь </w:t>
      </w:r>
      <w:proofErr w:type="spellStart"/>
      <w:r w:rsidRPr="00794DA8">
        <w:rPr>
          <w:rFonts w:ascii="Times New Roman" w:hAnsi="Times New Roman" w:cs="Times New Roman"/>
          <w:sz w:val="28"/>
          <w:szCs w:val="28"/>
        </w:rPr>
        <w:t>Зосимова</w:t>
      </w:r>
      <w:proofErr w:type="spellEnd"/>
      <w:r w:rsidRPr="00794DA8">
        <w:rPr>
          <w:rFonts w:ascii="Times New Roman" w:hAnsi="Times New Roman" w:cs="Times New Roman"/>
          <w:sz w:val="28"/>
          <w:szCs w:val="28"/>
        </w:rPr>
        <w:t xml:space="preserve"> пустынь», санитарно-защитных зонах Авиационного комплекса им. С.В. Илюшина, Центрального Телеграфа, завода «Красный Октябрь», объектов Московского метрополитена, нефтегазового комплекса, дорожно-транспортной инфраструктуры столицы и многих других. Отметим, что согласно действующему законодательству работа по внесению сведений о зонах и территориях должна быть завершена до 1 января 2025 года.</w:t>
      </w:r>
    </w:p>
    <w:p w:rsidR="00794DA8" w:rsidRDefault="00794DA8" w:rsidP="00794D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DA8">
        <w:rPr>
          <w:rFonts w:ascii="Times New Roman" w:hAnsi="Times New Roman" w:cs="Times New Roman"/>
          <w:sz w:val="28"/>
          <w:szCs w:val="28"/>
        </w:rPr>
        <w:t xml:space="preserve">Всего на сегодняшний день ЕГРН содержит более 36 тысяч сведений о границах ЗОУИТ, особо охраняемых природных территорий, территорий объектов культурного наследия, территориальных зон города Москвы. </w:t>
      </w:r>
    </w:p>
    <w:p w:rsidR="00794DA8" w:rsidRDefault="00794DA8" w:rsidP="00794D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DA8">
        <w:rPr>
          <w:rFonts w:ascii="Times New Roman" w:hAnsi="Times New Roman" w:cs="Times New Roman"/>
          <w:sz w:val="28"/>
          <w:szCs w:val="28"/>
        </w:rPr>
        <w:t xml:space="preserve">«Отсутствие в реестре недвижимости информации о ЗОУИТ, природных территориях, территориях объектов культурного наследия, территориальных зонах может привести к ошибкам, связанным с предоставлением земельных участков органами местного самоуправления, и, </w:t>
      </w:r>
      <w:r w:rsidRPr="00794DA8">
        <w:rPr>
          <w:rFonts w:ascii="Times New Roman" w:hAnsi="Times New Roman" w:cs="Times New Roman"/>
          <w:sz w:val="28"/>
          <w:szCs w:val="28"/>
        </w:rPr>
        <w:lastRenderedPageBreak/>
        <w:t xml:space="preserve">как следствие, ущербу, наносимому уникальным объектам», – </w:t>
      </w:r>
      <w:r>
        <w:rPr>
          <w:rFonts w:ascii="Times New Roman" w:hAnsi="Times New Roman" w:cs="Times New Roman"/>
          <w:sz w:val="28"/>
          <w:szCs w:val="28"/>
        </w:rPr>
        <w:t>пояснила</w:t>
      </w:r>
      <w:r w:rsidRPr="00794DA8">
        <w:rPr>
          <w:rFonts w:ascii="Times New Roman" w:hAnsi="Times New Roman" w:cs="Times New Roman"/>
          <w:sz w:val="28"/>
          <w:szCs w:val="28"/>
        </w:rPr>
        <w:t xml:space="preserve"> Елена Спиридонова.</w:t>
      </w:r>
    </w:p>
    <w:p w:rsidR="00794DA8" w:rsidRDefault="00794DA8" w:rsidP="00794D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DA8">
        <w:rPr>
          <w:rFonts w:ascii="Times New Roman" w:hAnsi="Times New Roman" w:cs="Times New Roman"/>
          <w:sz w:val="28"/>
          <w:szCs w:val="28"/>
        </w:rPr>
        <w:t xml:space="preserve">Стоить отметить, что земельные участки, частично или полностью расположенные в пределах таких зон, не изымаются у правообладателей, но в их границах вводится особый режим их использования, ограничивающий или запрещающий виды деятельности, которые несовместимы с целями установления зон, территорий и сервитутов. </w:t>
      </w:r>
    </w:p>
    <w:p w:rsidR="00794DA8" w:rsidRDefault="00794DA8" w:rsidP="00794D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DA8">
        <w:rPr>
          <w:rFonts w:ascii="Times New Roman" w:hAnsi="Times New Roman" w:cs="Times New Roman"/>
          <w:sz w:val="28"/>
          <w:szCs w:val="28"/>
        </w:rPr>
        <w:t xml:space="preserve">Информация о вхождении объекта недвижимости в границы ЗОУИТ, ООПТ, территориальных зон, а также особенности осуществления деятельности в пределах таких территорий содержится в выписке из ЕГРН. Получить сведения из реестра недвижимости можно в бумажном виде, подав обращение в Центры государственных услуг «Мои документы», или воспользовавшись </w:t>
      </w:r>
      <w:proofErr w:type="spellStart"/>
      <w:r w:rsidRPr="00794DA8">
        <w:rPr>
          <w:rFonts w:ascii="Times New Roman" w:hAnsi="Times New Roman" w:cs="Times New Roman"/>
          <w:sz w:val="28"/>
          <w:szCs w:val="28"/>
        </w:rPr>
        <w:t>онлайн-сервисом</w:t>
      </w:r>
      <w:proofErr w:type="spellEnd"/>
      <w:r w:rsidRPr="00794DA8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 или сервисом </w:t>
      </w:r>
      <w:proofErr w:type="spellStart"/>
      <w:r w:rsidRPr="00794DA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94DA8">
        <w:rPr>
          <w:rFonts w:ascii="Times New Roman" w:hAnsi="Times New Roman" w:cs="Times New Roman"/>
          <w:sz w:val="28"/>
          <w:szCs w:val="28"/>
        </w:rPr>
        <w:t xml:space="preserve"> и направив соответствующий запрос в электронном виде. </w:t>
      </w:r>
    </w:p>
    <w:p w:rsidR="00794DA8" w:rsidRDefault="00794DA8" w:rsidP="00794D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DA8">
        <w:rPr>
          <w:rFonts w:ascii="Times New Roman" w:hAnsi="Times New Roman" w:cs="Times New Roman"/>
          <w:sz w:val="28"/>
          <w:szCs w:val="28"/>
        </w:rPr>
        <w:t>Напомним, что в столице ЗОУИТ, территории объектов культурного наследия, территориальные зоны, особо охраняемые природные территории устанавливаются в целях обеспечения безопасности населения и создания благоприятных условий для жизнедеятельности человека, регулирования и ограничения негативного воздействия хозяйственной и иной деятельности на окружающую среду. В границах таких зон и территорий вводится особый режим использования земельных участков. Решения об установлении, изменении или о прекращении существования зон и территорий принимают органы государственной власти и органы местного самоуправления, а затем направляют в Кадастровую палату по Москве документы для внесения сведений в ЕГРН.</w:t>
      </w:r>
    </w:p>
    <w:p w:rsidR="00794DA8" w:rsidRDefault="00794DA8" w:rsidP="00794D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4DA8" w:rsidRPr="00794DA8" w:rsidRDefault="00794DA8">
      <w:pPr>
        <w:rPr>
          <w:rFonts w:ascii="Times New Roman" w:hAnsi="Times New Roman" w:cs="Times New Roman"/>
          <w:sz w:val="28"/>
          <w:szCs w:val="28"/>
        </w:rPr>
      </w:pPr>
    </w:p>
    <w:sectPr w:rsidR="00794DA8" w:rsidRPr="00794DA8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A8"/>
    <w:rsid w:val="00794DA8"/>
    <w:rsid w:val="00ED6115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paragraph" w:styleId="1">
    <w:name w:val="heading 1"/>
    <w:basedOn w:val="a"/>
    <w:link w:val="10"/>
    <w:uiPriority w:val="9"/>
    <w:qFormat/>
    <w:rsid w:val="00794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4DA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26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565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88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TorocheshnikovaAV</dc:creator>
  <cp:keywords/>
  <dc:description/>
  <cp:lastModifiedBy>TorocheshnikovaAV</cp:lastModifiedBy>
  <cp:revision>2</cp:revision>
  <dcterms:created xsi:type="dcterms:W3CDTF">2021-03-30T07:04:00Z</dcterms:created>
  <dcterms:modified xsi:type="dcterms:W3CDTF">2021-03-30T07:09:00Z</dcterms:modified>
</cp:coreProperties>
</file>