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66" w:rsidRPr="002B12F2" w:rsidRDefault="00DB0466" w:rsidP="002B12F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DB0466" w:rsidRPr="002B12F2" w:rsidRDefault="00DB0466" w:rsidP="002B12F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DB0466" w:rsidRPr="002B12F2" w:rsidRDefault="00DB0466" w:rsidP="002B12F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2353586" cy="948374"/>
            <wp:effectExtent l="0" t="0" r="8890" b="4445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50" cy="9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DB0466" w:rsidRPr="002B12F2" w:rsidRDefault="00DB0466" w:rsidP="002B12F2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  <w:r w:rsidRPr="002B12F2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  <w:t>ПРЕСС-РЕЛИЗ</w:t>
      </w:r>
    </w:p>
    <w:p w:rsidR="00DB0466" w:rsidRPr="002B12F2" w:rsidRDefault="00DB0466" w:rsidP="002B12F2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D0117C" w:rsidRPr="002B12F2" w:rsidRDefault="009855E9" w:rsidP="002B12F2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r w:rsidRPr="002B12F2">
        <w:rPr>
          <w:rFonts w:ascii="Segoe UI" w:eastAsia="Times New Roman" w:hAnsi="Segoe UI" w:cs="Segoe UI"/>
          <w:b/>
          <w:sz w:val="26"/>
          <w:szCs w:val="26"/>
          <w:lang w:eastAsia="ru-RU"/>
        </w:rPr>
        <w:t>С 1 февраля сведения о «проблемной» недвижимости будут указываться в выписке из ЕГРН</w:t>
      </w:r>
    </w:p>
    <w:p w:rsidR="009855E9" w:rsidRPr="002B12F2" w:rsidRDefault="009855E9" w:rsidP="002B12F2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b/>
          <w:sz w:val="26"/>
          <w:szCs w:val="26"/>
          <w:lang w:eastAsia="ru-RU"/>
        </w:rPr>
      </w:pPr>
    </w:p>
    <w:p w:rsidR="009855E9" w:rsidRPr="002B12F2" w:rsidRDefault="009855E9" w:rsidP="002B12F2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2B12F2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Абакан, 02</w:t>
      </w:r>
      <w:r w:rsidR="00D0117C" w:rsidRPr="002B12F2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февраля</w:t>
      </w:r>
      <w:r w:rsidR="0022643F" w:rsidRPr="002B12F2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2022</w:t>
      </w:r>
      <w:r w:rsidR="00DB0466" w:rsidRPr="002B12F2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года, </w:t>
      </w:r>
      <w:r w:rsidR="00DB0466" w:rsidRPr="002B12F2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–</w:t>
      </w:r>
      <w:r w:rsidR="00490B90" w:rsidRPr="002B12F2">
        <w:rPr>
          <w:rFonts w:ascii="Segoe UI" w:eastAsia="Times New Roman" w:hAnsi="Segoe UI" w:cs="Segoe UI"/>
          <w:sz w:val="26"/>
          <w:szCs w:val="26"/>
          <w:lang w:eastAsia="ru-RU"/>
        </w:rPr>
        <w:t xml:space="preserve"> </w:t>
      </w:r>
      <w:r w:rsidRPr="002B12F2">
        <w:rPr>
          <w:rFonts w:ascii="Segoe UI" w:eastAsia="Times New Roman" w:hAnsi="Segoe UI" w:cs="Segoe UI"/>
          <w:sz w:val="26"/>
          <w:szCs w:val="26"/>
          <w:lang w:eastAsia="ru-RU"/>
        </w:rPr>
        <w:t xml:space="preserve">1 февраля вступил в силу </w:t>
      </w:r>
      <w:r w:rsidRPr="002B12F2">
        <w:rPr>
          <w:rFonts w:ascii="Segoe UI" w:hAnsi="Segoe UI" w:cs="Segoe UI"/>
          <w:sz w:val="26"/>
          <w:szCs w:val="26"/>
        </w:rPr>
        <w:t xml:space="preserve">закон, согласно которому в выписке из Единого государственного реестра недвижимости (ЕГРН) появятся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проживания. </w:t>
      </w:r>
      <w:r w:rsidR="002B12F2">
        <w:rPr>
          <w:rFonts w:ascii="Segoe UI" w:hAnsi="Segoe UI" w:cs="Segoe UI"/>
          <w:sz w:val="26"/>
          <w:szCs w:val="26"/>
        </w:rPr>
        <w:t>Такая информация</w:t>
      </w:r>
      <w:r w:rsidRPr="002B12F2">
        <w:rPr>
          <w:rFonts w:ascii="Segoe UI" w:hAnsi="Segoe UI" w:cs="Segoe UI"/>
          <w:sz w:val="26"/>
          <w:szCs w:val="26"/>
        </w:rPr>
        <w:t xml:space="preserve"> </w:t>
      </w:r>
      <w:r w:rsidR="002B12F2">
        <w:rPr>
          <w:rFonts w:ascii="Segoe UI" w:hAnsi="Segoe UI" w:cs="Segoe UI"/>
          <w:sz w:val="26"/>
          <w:szCs w:val="26"/>
        </w:rPr>
        <w:t xml:space="preserve">будет направляться в </w:t>
      </w:r>
      <w:proofErr w:type="spellStart"/>
      <w:r w:rsidR="002B12F2">
        <w:rPr>
          <w:rFonts w:ascii="Segoe UI" w:hAnsi="Segoe UI" w:cs="Segoe UI"/>
          <w:sz w:val="26"/>
          <w:szCs w:val="26"/>
        </w:rPr>
        <w:t>Росреестр</w:t>
      </w:r>
      <w:proofErr w:type="spellEnd"/>
      <w:r w:rsidR="002B12F2">
        <w:rPr>
          <w:rFonts w:ascii="Segoe UI" w:hAnsi="Segoe UI" w:cs="Segoe UI"/>
          <w:sz w:val="26"/>
          <w:szCs w:val="26"/>
        </w:rPr>
        <w:t xml:space="preserve"> Хакасии региональными и муниципальными органами</w:t>
      </w:r>
      <w:r w:rsidRPr="002B12F2">
        <w:rPr>
          <w:rFonts w:ascii="Segoe UI" w:hAnsi="Segoe UI" w:cs="Segoe UI"/>
          <w:sz w:val="26"/>
          <w:szCs w:val="26"/>
        </w:rPr>
        <w:t xml:space="preserve"> власти. </w:t>
      </w:r>
    </w:p>
    <w:p w:rsidR="002B12F2" w:rsidRPr="002B12F2" w:rsidRDefault="009855E9" w:rsidP="002B12F2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344410">
        <w:rPr>
          <w:rFonts w:ascii="Segoe UI" w:hAnsi="Segoe UI" w:cs="Segoe UI"/>
          <w:i/>
          <w:sz w:val="26"/>
          <w:szCs w:val="26"/>
        </w:rPr>
        <w:t>«Ранее узнать о том, что дом подлежит реконструкции или признан аварийным было сложно. По сути покупатель рисковал</w:t>
      </w:r>
      <w:r w:rsidR="00341DE0" w:rsidRPr="00344410">
        <w:rPr>
          <w:rFonts w:ascii="Segoe UI" w:hAnsi="Segoe UI" w:cs="Segoe UI"/>
          <w:i/>
          <w:sz w:val="26"/>
          <w:szCs w:val="26"/>
        </w:rPr>
        <w:t xml:space="preserve"> приобрести квартиру в доме,</w:t>
      </w:r>
      <w:r w:rsidR="002B12F2" w:rsidRPr="00344410">
        <w:rPr>
          <w:rFonts w:ascii="Segoe UI" w:hAnsi="Segoe UI" w:cs="Segoe UI"/>
          <w:i/>
          <w:sz w:val="26"/>
          <w:szCs w:val="26"/>
        </w:rPr>
        <w:t xml:space="preserve"> подлежащи</w:t>
      </w:r>
      <w:r w:rsidR="00341DE0" w:rsidRPr="00344410">
        <w:rPr>
          <w:rFonts w:ascii="Segoe UI" w:hAnsi="Segoe UI" w:cs="Segoe UI"/>
          <w:i/>
          <w:sz w:val="26"/>
          <w:szCs w:val="26"/>
        </w:rPr>
        <w:t>м сносу.</w:t>
      </w:r>
      <w:bookmarkStart w:id="0" w:name="_GoBack"/>
      <w:bookmarkEnd w:id="0"/>
      <w:r w:rsidR="00341DE0" w:rsidRPr="00344410">
        <w:rPr>
          <w:rFonts w:ascii="Segoe UI" w:hAnsi="Segoe UI" w:cs="Segoe UI"/>
          <w:i/>
          <w:sz w:val="26"/>
          <w:szCs w:val="26"/>
        </w:rPr>
        <w:t xml:space="preserve"> Представьте себе, вы покупаете жилье в другом регионе удаленно, приезжаете на место, а дом полуразрушен, оказывается, что он нуждается в реконструкции или хуже того признан аварийным. Таких случае немного, но</w:t>
      </w:r>
      <w:r w:rsidR="002B12F2" w:rsidRPr="00344410">
        <w:rPr>
          <w:rFonts w:ascii="Segoe UI" w:hAnsi="Segoe UI" w:cs="Segoe UI"/>
          <w:i/>
          <w:sz w:val="26"/>
          <w:szCs w:val="26"/>
        </w:rPr>
        <w:t>,</w:t>
      </w:r>
      <w:r w:rsidR="00341DE0" w:rsidRPr="00344410">
        <w:rPr>
          <w:rFonts w:ascii="Segoe UI" w:hAnsi="Segoe UI" w:cs="Segoe UI"/>
          <w:i/>
          <w:sz w:val="26"/>
          <w:szCs w:val="26"/>
        </w:rPr>
        <w:t xml:space="preserve"> чтобы обезопасить себя на 100%, законодатель устранил этот пробел»,</w:t>
      </w:r>
      <w:r w:rsidR="00341DE0" w:rsidRPr="002B12F2">
        <w:rPr>
          <w:rFonts w:ascii="Segoe UI" w:hAnsi="Segoe UI" w:cs="Segoe UI"/>
          <w:sz w:val="26"/>
          <w:szCs w:val="26"/>
        </w:rPr>
        <w:t xml:space="preserve"> - пояснила руководитель </w:t>
      </w:r>
      <w:proofErr w:type="spellStart"/>
      <w:r w:rsidR="00341DE0" w:rsidRPr="002B12F2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341DE0" w:rsidRPr="002B12F2">
        <w:rPr>
          <w:rFonts w:ascii="Segoe UI" w:hAnsi="Segoe UI" w:cs="Segoe UI"/>
          <w:sz w:val="26"/>
          <w:szCs w:val="26"/>
        </w:rPr>
        <w:t xml:space="preserve"> Хакасии </w:t>
      </w:r>
      <w:r w:rsidR="00341DE0" w:rsidRPr="00344410">
        <w:rPr>
          <w:rFonts w:ascii="Segoe UI" w:hAnsi="Segoe UI" w:cs="Segoe UI"/>
          <w:b/>
          <w:sz w:val="26"/>
          <w:szCs w:val="26"/>
        </w:rPr>
        <w:t>Ольга Анисимова.</w:t>
      </w:r>
      <w:r w:rsidR="00341DE0" w:rsidRPr="002B12F2">
        <w:rPr>
          <w:rFonts w:ascii="Segoe UI" w:hAnsi="Segoe UI" w:cs="Segoe UI"/>
          <w:sz w:val="26"/>
          <w:szCs w:val="26"/>
        </w:rPr>
        <w:t xml:space="preserve"> </w:t>
      </w:r>
    </w:p>
    <w:p w:rsidR="002B12F2" w:rsidRDefault="002B12F2" w:rsidP="002B12F2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2B12F2">
        <w:rPr>
          <w:rFonts w:ascii="Segoe UI" w:hAnsi="Segoe UI" w:cs="Segoe UI"/>
          <w:sz w:val="26"/>
          <w:szCs w:val="26"/>
        </w:rPr>
        <w:t xml:space="preserve">После поступления решений об аварийности объектов недвижимости от органов власти, </w:t>
      </w:r>
      <w:proofErr w:type="spellStart"/>
      <w:r w:rsidRPr="002B12F2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2B12F2">
        <w:rPr>
          <w:rFonts w:ascii="Segoe UI" w:hAnsi="Segoe UI" w:cs="Segoe UI"/>
          <w:sz w:val="26"/>
          <w:szCs w:val="26"/>
        </w:rPr>
        <w:t xml:space="preserve"> Х</w:t>
      </w:r>
      <w:r>
        <w:rPr>
          <w:rFonts w:ascii="Segoe UI" w:hAnsi="Segoe UI" w:cs="Segoe UI"/>
          <w:sz w:val="26"/>
          <w:szCs w:val="26"/>
        </w:rPr>
        <w:t xml:space="preserve">акасии будет включать </w:t>
      </w:r>
      <w:r w:rsidRPr="002B12F2">
        <w:rPr>
          <w:rFonts w:ascii="Segoe UI" w:hAnsi="Segoe UI" w:cs="Segoe UI"/>
          <w:sz w:val="26"/>
          <w:szCs w:val="26"/>
        </w:rPr>
        <w:t>данные в ЕГРН, а</w:t>
      </w:r>
      <w:r>
        <w:rPr>
          <w:rFonts w:ascii="Segoe UI" w:hAnsi="Segoe UI" w:cs="Segoe UI"/>
          <w:sz w:val="26"/>
          <w:szCs w:val="26"/>
        </w:rPr>
        <w:t xml:space="preserve"> значит покупатель еще до приобретения жилья узнает</w:t>
      </w:r>
      <w:r w:rsidRPr="002B12F2">
        <w:rPr>
          <w:rFonts w:ascii="Segoe UI" w:hAnsi="Segoe UI" w:cs="Segoe UI"/>
          <w:sz w:val="26"/>
          <w:szCs w:val="26"/>
        </w:rPr>
        <w:t xml:space="preserve"> о состоянии дома. </w:t>
      </w:r>
    </w:p>
    <w:p w:rsidR="002B12F2" w:rsidRPr="002B12F2" w:rsidRDefault="002B12F2" w:rsidP="002B12F2">
      <w:pPr>
        <w:spacing w:after="0" w:line="240" w:lineRule="auto"/>
        <w:ind w:firstLine="709"/>
        <w:jc w:val="both"/>
        <w:rPr>
          <w:rFonts w:ascii="Segoe UI" w:hAnsi="Segoe UI" w:cs="Segoe UI"/>
          <w:sz w:val="26"/>
          <w:szCs w:val="26"/>
        </w:rPr>
      </w:pPr>
      <w:r w:rsidRPr="002B12F2">
        <w:rPr>
          <w:rFonts w:ascii="Segoe UI" w:hAnsi="Segoe UI" w:cs="Segoe UI"/>
          <w:sz w:val="26"/>
          <w:szCs w:val="26"/>
        </w:rPr>
        <w:t>Проверить «чистоту» квартиры или любого другого объекта можно, заказав</w:t>
      </w:r>
      <w:r w:rsidR="009855E9" w:rsidRPr="002B12F2">
        <w:rPr>
          <w:rFonts w:ascii="Segoe UI" w:hAnsi="Segoe UI" w:cs="Segoe UI"/>
          <w:sz w:val="26"/>
          <w:szCs w:val="26"/>
        </w:rPr>
        <w:t xml:space="preserve"> выписку из ЕГРН</w:t>
      </w:r>
      <w:r w:rsidRPr="002B12F2">
        <w:rPr>
          <w:rFonts w:ascii="Segoe UI" w:hAnsi="Segoe UI" w:cs="Segoe UI"/>
          <w:sz w:val="26"/>
          <w:szCs w:val="26"/>
        </w:rPr>
        <w:t xml:space="preserve">: в </w:t>
      </w:r>
      <w:r w:rsidR="009855E9" w:rsidRPr="002B12F2">
        <w:rPr>
          <w:rFonts w:ascii="Segoe UI" w:hAnsi="Segoe UI" w:cs="Segoe UI"/>
          <w:sz w:val="26"/>
          <w:szCs w:val="26"/>
        </w:rPr>
        <w:t xml:space="preserve">бумажном </w:t>
      </w:r>
      <w:r w:rsidRPr="002B12F2">
        <w:rPr>
          <w:rFonts w:ascii="Segoe UI" w:hAnsi="Segoe UI" w:cs="Segoe UI"/>
          <w:sz w:val="26"/>
          <w:szCs w:val="26"/>
        </w:rPr>
        <w:t>виде в офисе</w:t>
      </w:r>
      <w:r w:rsidR="009855E9" w:rsidRPr="002B12F2">
        <w:rPr>
          <w:rFonts w:ascii="Segoe UI" w:hAnsi="Segoe UI" w:cs="Segoe UI"/>
          <w:sz w:val="26"/>
          <w:szCs w:val="26"/>
        </w:rPr>
        <w:t xml:space="preserve"> МФЦ, </w:t>
      </w:r>
      <w:r w:rsidRPr="002B12F2">
        <w:rPr>
          <w:rFonts w:ascii="Segoe UI" w:hAnsi="Segoe UI" w:cs="Segoe UI"/>
          <w:sz w:val="26"/>
          <w:szCs w:val="26"/>
        </w:rPr>
        <w:t xml:space="preserve">в электронном виде на сайте </w:t>
      </w:r>
      <w:proofErr w:type="spellStart"/>
      <w:r w:rsidRPr="002B12F2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2B12F2">
        <w:rPr>
          <w:rFonts w:ascii="Segoe UI" w:hAnsi="Segoe UI" w:cs="Segoe UI"/>
          <w:sz w:val="26"/>
          <w:szCs w:val="26"/>
        </w:rPr>
        <w:t xml:space="preserve">. Кадастровой палаты или </w:t>
      </w:r>
      <w:proofErr w:type="spellStart"/>
      <w:r w:rsidRPr="002B12F2">
        <w:rPr>
          <w:rFonts w:ascii="Segoe UI" w:hAnsi="Segoe UI" w:cs="Segoe UI"/>
          <w:sz w:val="26"/>
          <w:szCs w:val="26"/>
        </w:rPr>
        <w:t>Госуслуг</w:t>
      </w:r>
      <w:proofErr w:type="spellEnd"/>
      <w:r w:rsidRPr="002B12F2">
        <w:rPr>
          <w:rFonts w:ascii="Segoe UI" w:hAnsi="Segoe UI" w:cs="Segoe UI"/>
          <w:sz w:val="26"/>
          <w:szCs w:val="26"/>
        </w:rPr>
        <w:t>.</w:t>
      </w:r>
      <w:r w:rsidR="009855E9" w:rsidRPr="002B12F2">
        <w:rPr>
          <w:rFonts w:ascii="Segoe UI" w:hAnsi="Segoe UI" w:cs="Segoe UI"/>
          <w:sz w:val="26"/>
          <w:szCs w:val="26"/>
        </w:rPr>
        <w:t xml:space="preserve"> </w:t>
      </w:r>
      <w:r w:rsidRPr="002B12F2">
        <w:rPr>
          <w:rFonts w:ascii="Segoe UI" w:hAnsi="Segoe UI" w:cs="Segoe UI"/>
          <w:sz w:val="26"/>
          <w:szCs w:val="26"/>
        </w:rPr>
        <w:t xml:space="preserve">Выписки, полученные указанными способами, заверяются электронной подписью </w:t>
      </w:r>
      <w:proofErr w:type="spellStart"/>
      <w:r w:rsidRPr="002B12F2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2B12F2">
        <w:rPr>
          <w:rFonts w:ascii="Segoe UI" w:hAnsi="Segoe UI" w:cs="Segoe UI"/>
          <w:sz w:val="26"/>
          <w:szCs w:val="26"/>
        </w:rPr>
        <w:t xml:space="preserve"> Хакасии и имеют юридическую силу. Напомним, за 2021 год от жителей Хакасии поступило более миллиона запросов на предоставление выписок из ЕГРН.</w:t>
      </w:r>
    </w:p>
    <w:p w:rsidR="00D0117C" w:rsidRPr="002B12F2" w:rsidRDefault="00D0117C" w:rsidP="002B12F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DE148B" w:rsidRPr="002B12F2" w:rsidRDefault="00DE148B" w:rsidP="002B12F2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9B482A" w:rsidRPr="002B12F2" w:rsidRDefault="009B482A" w:rsidP="002B12F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B12F2">
        <w:rPr>
          <w:rFonts w:ascii="Segoe UI" w:hAnsi="Segoe UI" w:cs="Segoe UI"/>
          <w:noProof/>
          <w:sz w:val="18"/>
          <w:szCs w:val="18"/>
          <w:lang w:eastAsia="sk-SK"/>
        </w:rPr>
        <w:t>Контакты для СМИ</w:t>
      </w:r>
    </w:p>
    <w:p w:rsidR="009B482A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2B12F2">
        <w:rPr>
          <w:rFonts w:ascii="Segoe UI" w:eastAsia="Calibri" w:hAnsi="Segoe UI" w:cs="Segoe UI"/>
          <w:sz w:val="18"/>
          <w:szCs w:val="18"/>
        </w:rPr>
        <w:t xml:space="preserve">Пресс-служба </w:t>
      </w:r>
      <w:proofErr w:type="spellStart"/>
      <w:r w:rsidRPr="002B12F2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2B12F2">
        <w:rPr>
          <w:rFonts w:ascii="Segoe UI" w:eastAsia="Calibri" w:hAnsi="Segoe UI" w:cs="Segoe UI"/>
          <w:sz w:val="18"/>
          <w:szCs w:val="18"/>
        </w:rPr>
        <w:t xml:space="preserve"> РХ и Кадастровой палаты РХ</w:t>
      </w:r>
    </w:p>
    <w:p w:rsidR="009B482A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2B12F2">
        <w:rPr>
          <w:rFonts w:ascii="Segoe UI" w:eastAsia="Calibri" w:hAnsi="Segoe UI" w:cs="Segoe UI"/>
          <w:sz w:val="18"/>
          <w:szCs w:val="18"/>
        </w:rPr>
        <w:t>Тел. 23-99-88, 8(983)273-7509</w:t>
      </w:r>
    </w:p>
    <w:p w:rsidR="009B482A" w:rsidRPr="002B12F2" w:rsidRDefault="00EF099F" w:rsidP="002B12F2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19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_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@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2B12F2" w:rsidRDefault="00EF099F" w:rsidP="002B12F2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hyperlink r:id="rId8" w:history="1"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2B12F2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https</w:t>
      </w:r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2B12F2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/</w:t>
      </w:r>
    </w:p>
    <w:p w:rsidR="009B482A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</w:rPr>
      </w:pPr>
      <w:r w:rsidRPr="002B12F2">
        <w:rPr>
          <w:rFonts w:ascii="Segoe UI" w:eastAsia="Calibri" w:hAnsi="Segoe UI" w:cs="Segoe UI"/>
          <w:kern w:val="2"/>
          <w:sz w:val="18"/>
          <w:szCs w:val="18"/>
          <w:lang w:val="en-US"/>
        </w:rPr>
        <w:t>Instagram</w:t>
      </w:r>
      <w:r w:rsidRPr="002B12F2">
        <w:rPr>
          <w:rFonts w:ascii="Segoe UI" w:eastAsia="Calibri" w:hAnsi="Segoe UI" w:cs="Segoe UI"/>
          <w:kern w:val="2"/>
          <w:sz w:val="18"/>
          <w:szCs w:val="18"/>
        </w:rPr>
        <w:t>:</w:t>
      </w:r>
    </w:p>
    <w:p w:rsidR="009B482A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</w:rPr>
      </w:pPr>
      <w:r w:rsidRPr="002B12F2">
        <w:rPr>
          <w:rFonts w:ascii="Segoe UI" w:eastAsia="Calibri" w:hAnsi="Segoe UI" w:cs="Segoe UI"/>
          <w:kern w:val="2"/>
          <w:sz w:val="18"/>
          <w:szCs w:val="18"/>
        </w:rPr>
        <w:t>@</w:t>
      </w:r>
      <w:proofErr w:type="spellStart"/>
      <w:r w:rsidRPr="002B12F2">
        <w:rPr>
          <w:rFonts w:ascii="Segoe UI" w:eastAsia="Calibri" w:hAnsi="Segoe UI" w:cs="Segoe UI"/>
          <w:kern w:val="2"/>
          <w:sz w:val="18"/>
          <w:szCs w:val="18"/>
          <w:lang w:val="en-US"/>
        </w:rPr>
        <w:t>rosreestr</w:t>
      </w:r>
      <w:proofErr w:type="spellEnd"/>
      <w:r w:rsidRPr="002B12F2">
        <w:rPr>
          <w:rFonts w:ascii="Segoe UI" w:eastAsia="Calibri" w:hAnsi="Segoe UI" w:cs="Segoe UI"/>
          <w:kern w:val="2"/>
          <w:sz w:val="18"/>
          <w:szCs w:val="18"/>
        </w:rPr>
        <w:t>_</w:t>
      </w:r>
      <w:proofErr w:type="spellStart"/>
      <w:r w:rsidRPr="002B12F2">
        <w:rPr>
          <w:rFonts w:ascii="Segoe UI" w:eastAsia="Calibri" w:hAnsi="Segoe UI" w:cs="Segoe UI"/>
          <w:kern w:val="2"/>
          <w:sz w:val="18"/>
          <w:szCs w:val="18"/>
          <w:lang w:val="en-US"/>
        </w:rPr>
        <w:t>khakasia</w:t>
      </w:r>
      <w:proofErr w:type="spellEnd"/>
    </w:p>
    <w:p w:rsidR="00077FA4" w:rsidRPr="002B12F2" w:rsidRDefault="009B482A" w:rsidP="002B12F2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  <w:lang w:val="en-US"/>
        </w:rPr>
      </w:pPr>
      <w:r w:rsidRPr="002B12F2">
        <w:rPr>
          <w:rFonts w:ascii="Segoe UI" w:eastAsia="Calibri" w:hAnsi="Segoe UI" w:cs="Segoe UI"/>
          <w:kern w:val="2"/>
          <w:sz w:val="18"/>
          <w:szCs w:val="18"/>
          <w:lang w:val="en-US"/>
        </w:rPr>
        <w:t>@kadastr_19</w:t>
      </w:r>
    </w:p>
    <w:sectPr w:rsidR="00077FA4" w:rsidRPr="002B12F2" w:rsidSect="00135567">
      <w:footerReference w:type="default" r:id="rId9"/>
      <w:pgSz w:w="11906" w:h="16838" w:code="9"/>
      <w:pgMar w:top="284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9F" w:rsidRDefault="00EF099F">
      <w:pPr>
        <w:spacing w:after="0" w:line="240" w:lineRule="auto"/>
      </w:pPr>
      <w:r>
        <w:separator/>
      </w:r>
    </w:p>
  </w:endnote>
  <w:endnote w:type="continuationSeparator" w:id="0">
    <w:p w:rsidR="00EF099F" w:rsidRDefault="00E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521F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44410">
      <w:rPr>
        <w:noProof/>
      </w:rPr>
      <w:t>1</w:t>
    </w:r>
    <w:r>
      <w:fldChar w:fldCharType="end"/>
    </w:r>
  </w:p>
  <w:p w:rsidR="00A91F19" w:rsidRDefault="00EF0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9F" w:rsidRDefault="00EF099F">
      <w:pPr>
        <w:spacing w:after="0" w:line="240" w:lineRule="auto"/>
      </w:pPr>
      <w:r>
        <w:separator/>
      </w:r>
    </w:p>
  </w:footnote>
  <w:footnote w:type="continuationSeparator" w:id="0">
    <w:p w:rsidR="00EF099F" w:rsidRDefault="00EF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E"/>
    <w:rsid w:val="00025819"/>
    <w:rsid w:val="00033134"/>
    <w:rsid w:val="00077FA4"/>
    <w:rsid w:val="001744B5"/>
    <w:rsid w:val="00211C82"/>
    <w:rsid w:val="00217E4C"/>
    <w:rsid w:val="0022643F"/>
    <w:rsid w:val="00230295"/>
    <w:rsid w:val="002824C9"/>
    <w:rsid w:val="002B12F2"/>
    <w:rsid w:val="00322C69"/>
    <w:rsid w:val="00341DE0"/>
    <w:rsid w:val="00344410"/>
    <w:rsid w:val="00354CC1"/>
    <w:rsid w:val="004013C4"/>
    <w:rsid w:val="00490B90"/>
    <w:rsid w:val="004F4B55"/>
    <w:rsid w:val="00521F80"/>
    <w:rsid w:val="005541B2"/>
    <w:rsid w:val="005E6707"/>
    <w:rsid w:val="005F6F1C"/>
    <w:rsid w:val="00671972"/>
    <w:rsid w:val="006A50B5"/>
    <w:rsid w:val="00703244"/>
    <w:rsid w:val="00772042"/>
    <w:rsid w:val="0077785B"/>
    <w:rsid w:val="007C429E"/>
    <w:rsid w:val="008478E4"/>
    <w:rsid w:val="008A3FB4"/>
    <w:rsid w:val="00915B3B"/>
    <w:rsid w:val="00916EF5"/>
    <w:rsid w:val="009855E9"/>
    <w:rsid w:val="009B482A"/>
    <w:rsid w:val="009F0176"/>
    <w:rsid w:val="00A60789"/>
    <w:rsid w:val="00A9536C"/>
    <w:rsid w:val="00B32628"/>
    <w:rsid w:val="00B45F76"/>
    <w:rsid w:val="00B75181"/>
    <w:rsid w:val="00C604D3"/>
    <w:rsid w:val="00CA68D0"/>
    <w:rsid w:val="00D0117C"/>
    <w:rsid w:val="00D862CD"/>
    <w:rsid w:val="00DB0466"/>
    <w:rsid w:val="00DE148B"/>
    <w:rsid w:val="00E031A4"/>
    <w:rsid w:val="00E15C24"/>
    <w:rsid w:val="00EC0FCE"/>
    <w:rsid w:val="00EF099F"/>
    <w:rsid w:val="00F2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BBBD-6F1D-47EB-A5D5-8D447A0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4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6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B046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9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017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B75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751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27</cp:revision>
  <cp:lastPrinted>2022-02-02T03:54:00Z</cp:lastPrinted>
  <dcterms:created xsi:type="dcterms:W3CDTF">2021-11-18T03:01:00Z</dcterms:created>
  <dcterms:modified xsi:type="dcterms:W3CDTF">2022-02-02T04:00:00Z</dcterms:modified>
</cp:coreProperties>
</file>