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B" w:rsidRPr="00630DCB" w:rsidRDefault="00630DCB" w:rsidP="00630DCB">
      <w:pPr>
        <w:rPr>
          <w:b/>
        </w:rPr>
      </w:pPr>
      <w:bookmarkStart w:id="0" w:name="_GoBack"/>
      <w:r w:rsidRPr="00630DCB">
        <w:rPr>
          <w:b/>
        </w:rPr>
        <w:t>Дополнительные выплаты, льготы и гарантии Республики Хакасия для военнослужащих по контракту</w:t>
      </w:r>
    </w:p>
    <w:bookmarkEnd w:id="0"/>
    <w:p w:rsidR="00630DCB" w:rsidRDefault="00630DCB" w:rsidP="00630DCB">
      <w:r>
        <w:t>Гражданам, проживающим на территории Республики Хакасия и заключившим с 01.01.2023 г. контракт с Министерством обороны Российской Федерации о прохождении военной службы в Вооружённых Силах Российской Федерации на срок не менее трёх лет предоставляется единовременная денежная выплата в размере 50 000 (пятьдесят тысяч) рублей.</w:t>
      </w:r>
    </w:p>
    <w:p w:rsidR="00630DCB" w:rsidRDefault="00630DCB" w:rsidP="00630DCB"/>
    <w:p w:rsidR="00630DCB" w:rsidRDefault="00630DCB" w:rsidP="00630DCB">
      <w:r>
        <w:t>Гражданам, заключившим с 01.01.2023 г. контракт с Министерством обороны Российской Федерации о прохождении военной службы в Вооружённых Силах Российской Федерации в именном подразделении от Республики Хакасия "Ирбис", предоставляется единовременная денежная выплата в размере 100 000 (сто тысяч) рублей.</w:t>
      </w:r>
    </w:p>
    <w:p w:rsidR="00630DCB" w:rsidRDefault="00630DCB" w:rsidP="00630DCB"/>
    <w:p w:rsidR="00630DCB" w:rsidRDefault="00630DCB" w:rsidP="00630DCB">
      <w:r>
        <w:t>Предоставляются следующие меры социальной поддержки:</w:t>
      </w:r>
    </w:p>
    <w:p w:rsidR="00630DCB" w:rsidRDefault="00630DCB" w:rsidP="00630DCB">
      <w:r>
        <w:t>компенсация расходов на оплату коммунальных услуг;</w:t>
      </w:r>
    </w:p>
    <w:p w:rsidR="00630DCB" w:rsidRDefault="00630DCB" w:rsidP="00630DCB"/>
    <w:p w:rsidR="00630DCB" w:rsidRDefault="00630DCB" w:rsidP="00630DCB">
      <w:r>
        <w:t>компенсация расходов на уплату взносов на капитальный ремонт общего имущества в многоквартирном доме;</w:t>
      </w:r>
    </w:p>
    <w:p w:rsidR="00630DCB" w:rsidRDefault="00630DCB" w:rsidP="00630DCB"/>
    <w:p w:rsidR="00630DCB" w:rsidRDefault="00630DCB" w:rsidP="00630DCB">
      <w:r>
        <w:t>единовременная денежная выплата на приобретение твердого топлива при проживании в домах с печным отоплением;</w:t>
      </w:r>
    </w:p>
    <w:p w:rsidR="00630DCB" w:rsidRDefault="00630DCB" w:rsidP="00630DCB"/>
    <w:p w:rsidR="00630DCB" w:rsidRDefault="00630DCB" w:rsidP="00630DCB">
      <w:r>
        <w:t>не взимается родительская плата за присмотр и уход за детьми, осваивающими образовательные программы дошкольного образования в государственных образовательных организациях;</w:t>
      </w:r>
    </w:p>
    <w:p w:rsidR="00630DCB" w:rsidRDefault="00630DCB" w:rsidP="00630DCB"/>
    <w:p w:rsidR="00630DCB" w:rsidRDefault="00630DCB" w:rsidP="00630DCB">
      <w:r>
        <w:t>полная или частичная оплата стоимости путёвок в загородные лагеря отдыха и оздоровления детей за счёт средств республиканского бюджета один раз в год.</w:t>
      </w:r>
    </w:p>
    <w:p w:rsidR="00630DCB" w:rsidRDefault="00630DCB" w:rsidP="00630DCB"/>
    <w:p w:rsidR="00630DCB" w:rsidRDefault="00630DCB" w:rsidP="00630DCB"/>
    <w:p w:rsidR="00630DCB" w:rsidRDefault="00630DCB" w:rsidP="00630DCB">
      <w:r>
        <w:t>Разовая материальная помощь:</w:t>
      </w:r>
    </w:p>
    <w:p w:rsidR="00630DCB" w:rsidRDefault="00630DCB" w:rsidP="00630DCB"/>
    <w:p w:rsidR="00630DCB" w:rsidRDefault="00630DCB" w:rsidP="00630DCB"/>
    <w:p w:rsidR="00630DCB" w:rsidRDefault="00630DCB" w:rsidP="00630DCB">
      <w:r>
        <w:t>в размере 500 000 (пятьсот тысяч) рублей - участникам специальной военной операции, получившим ранение (контузию, травму, увечье) с установлением I группы инвалидности;</w:t>
      </w:r>
    </w:p>
    <w:p w:rsidR="00630DCB" w:rsidRDefault="00630DCB" w:rsidP="00630DCB"/>
    <w:p w:rsidR="00630DCB" w:rsidRDefault="00630DCB" w:rsidP="00630DCB">
      <w:r>
        <w:t>в размере 200 000 (двести тысяч) рублей - участникам специальной военной операции, получившим ранение (контузию, травму, увечье) с установлением II группы инвалидности;</w:t>
      </w:r>
    </w:p>
    <w:p w:rsidR="00630DCB" w:rsidRDefault="00630DCB" w:rsidP="00630DCB"/>
    <w:p w:rsidR="00630DCB" w:rsidRDefault="00630DCB" w:rsidP="00630DCB">
      <w:r>
        <w:lastRenderedPageBreak/>
        <w:t>в размере 100 000 (сто тысяч) рублей - участникам специальной военной операции, получившим ранение (контузию, травму, увечье) с установлением III группы инвалидности.</w:t>
      </w:r>
    </w:p>
    <w:p w:rsidR="007B0ADB" w:rsidRDefault="007B0ADB"/>
    <w:sectPr w:rsidR="007B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F"/>
    <w:rsid w:val="00630DCB"/>
    <w:rsid w:val="007B0ADB"/>
    <w:rsid w:val="00B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42FE-A90B-4D7C-82FA-697D7BC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2024-03-13T08:45:00Z</dcterms:created>
  <dcterms:modified xsi:type="dcterms:W3CDTF">2024-03-13T08:45:00Z</dcterms:modified>
</cp:coreProperties>
</file>